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EE" w:rsidRDefault="00A54FEE">
      <w:r>
        <w:t>MARY WARNER</w:t>
      </w:r>
    </w:p>
    <w:p w:rsidR="00A54FEE" w:rsidRDefault="00A54FEE">
      <w:r>
        <w:t>COVER LETTER</w:t>
      </w:r>
    </w:p>
    <w:p w:rsidR="00A54FEE" w:rsidRDefault="00A54FEE">
      <w:r>
        <w:t>03/28/2013</w:t>
      </w:r>
    </w:p>
    <w:p w:rsidR="009B1040" w:rsidRDefault="009B1040"/>
    <w:p w:rsidR="00A54FEE" w:rsidRDefault="00A54FEE"/>
    <w:p w:rsidR="00A54FEE" w:rsidRDefault="00A54FEE">
      <w:r>
        <w:t>To Whom It May Concern:</w:t>
      </w:r>
    </w:p>
    <w:p w:rsidR="00A54FEE" w:rsidRDefault="00A54FEE"/>
    <w:p w:rsidR="000E5CD1" w:rsidRDefault="00A54FEE">
      <w:r>
        <w:t xml:space="preserve">My name is Mary Warner and I will be enrolled as a graduate student in the MS Sustainable Engineering program at Rochester Institute of Technology. I am applying for this graduate assistantship because I </w:t>
      </w:r>
      <w:r w:rsidR="008A0D52">
        <w:t xml:space="preserve">believe I not only have the diligent work ethic but I also have the background experience that will allow me to thrive and contribute to the position. </w:t>
      </w:r>
    </w:p>
    <w:p w:rsidR="000E5CD1" w:rsidRDefault="000E5CD1"/>
    <w:p w:rsidR="003B0338" w:rsidRDefault="000E5CD1">
      <w:r>
        <w:t xml:space="preserve">I am a very social person who communicates well with others. I spent the past two years working as an intern for the Galesburg Regional Economic Development Association where I was in charge of marketing, financing, and community-outreach projects that incorporated organizing meetings with everyone from local citizens, to the Knox College President, to State Representative Bobby Schilling. Additionally I </w:t>
      </w:r>
      <w:r w:rsidR="00AE6712">
        <w:t xml:space="preserve">spent two years as the Pi Beta Phi Vice President of Communications. As part of this role I worked closely with alumnae by hosting events and sending monthly chapter reports. I also served on the National </w:t>
      </w:r>
      <w:proofErr w:type="spellStart"/>
      <w:r w:rsidR="00AE6712">
        <w:t>Panhellenic</w:t>
      </w:r>
      <w:proofErr w:type="spellEnd"/>
      <w:r w:rsidR="00AE6712">
        <w:t xml:space="preserve"> Council where I worked with multiple campus officials and organizations for means of hosting events as well as marketin</w:t>
      </w:r>
      <w:r w:rsidR="003B0338">
        <w:t>g and campus wellness projects. These experiences have made me comfortable working with many different types of people associated with a campus and I am skilled in organizing both small and large-scale projects.</w:t>
      </w:r>
    </w:p>
    <w:p w:rsidR="003B0338" w:rsidRDefault="003B0338"/>
    <w:p w:rsidR="00A25329" w:rsidRDefault="00BE476F">
      <w:r>
        <w:t xml:space="preserve">I am interested in working in this position because I believe I can extend my communication and outreach abilities. Therefore, I will bring a </w:t>
      </w:r>
      <w:r w:rsidR="00A25329">
        <w:t>high level of dedication and commitment. This assistantship will not only benefit me but I will also be an asset, because I will provide my previous experience and my willingness to learn.</w:t>
      </w:r>
    </w:p>
    <w:p w:rsidR="00A25329" w:rsidRDefault="00A25329"/>
    <w:p w:rsidR="00A25329" w:rsidRDefault="00A25329">
      <w:r>
        <w:t>Thank you for your consideration and I hope to hear more from you soon.</w:t>
      </w:r>
    </w:p>
    <w:p w:rsidR="00A25329" w:rsidRDefault="00A25329"/>
    <w:p w:rsidR="00A25329" w:rsidRDefault="00A25329"/>
    <w:p w:rsidR="00A25329" w:rsidRDefault="00A25329">
      <w:r>
        <w:t>Sincerely,</w:t>
      </w:r>
    </w:p>
    <w:p w:rsidR="00A25329" w:rsidRDefault="00A25329"/>
    <w:p w:rsidR="00A25329" w:rsidRDefault="00A25329"/>
    <w:p w:rsidR="00D26107" w:rsidRDefault="00A25329">
      <w:r>
        <w:t xml:space="preserve">Mary Elizabeth Warner,  </w:t>
      </w:r>
    </w:p>
    <w:p w:rsidR="00D26107" w:rsidRPr="00B976A0" w:rsidRDefault="00D26107" w:rsidP="00D26107">
      <w:pPr>
        <w:rPr>
          <w:b/>
        </w:rPr>
      </w:pPr>
      <w:r>
        <w:br w:type="page"/>
      </w:r>
      <w:r w:rsidRPr="00843E87">
        <w:rPr>
          <w:b/>
        </w:rPr>
        <w:t>Mary Elizabeth Warner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43E87">
        <w:rPr>
          <w:sz w:val="22"/>
        </w:rPr>
        <w:t>2 E. South Street</w:t>
      </w:r>
      <w:r>
        <w:rPr>
          <w:sz w:val="22"/>
        </w:rPr>
        <w:t>, K-1575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43E87">
        <w:rPr>
          <w:sz w:val="22"/>
        </w:rPr>
        <w:t>217-714-6255</w:t>
      </w:r>
    </w:p>
    <w:p w:rsidR="00D26107" w:rsidRPr="00843E87" w:rsidRDefault="00D26107" w:rsidP="00D26107">
      <w:pPr>
        <w:ind w:left="4320"/>
        <w:jc w:val="center"/>
        <w:rPr>
          <w:sz w:val="22"/>
        </w:rPr>
      </w:pPr>
      <w:r>
        <w:rPr>
          <w:sz w:val="22"/>
        </w:rPr>
        <w:t xml:space="preserve">       </w:t>
      </w:r>
      <w:r w:rsidRPr="00843E87">
        <w:rPr>
          <w:sz w:val="22"/>
        </w:rPr>
        <w:t>Galesburg, IL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43E87">
        <w:rPr>
          <w:sz w:val="22"/>
        </w:rPr>
        <w:t>mwarner@knox.edu</w:t>
      </w:r>
    </w:p>
    <w:p w:rsidR="00D26107" w:rsidRPr="00F402C0" w:rsidRDefault="00D26107" w:rsidP="00D26107">
      <w:pPr>
        <w:rPr>
          <w:b/>
          <w:sz w:val="22"/>
        </w:rPr>
      </w:pPr>
      <w:r w:rsidRPr="00843E87">
        <w:rPr>
          <w:sz w:val="22"/>
        </w:rPr>
        <w:cr/>
      </w:r>
      <w:r w:rsidRPr="00F402C0">
        <w:rPr>
          <w:b/>
          <w:sz w:val="22"/>
          <w:highlight w:val="lightGray"/>
        </w:rPr>
        <w:t xml:space="preserve"> Education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  <w:t>Month,</w:t>
      </w:r>
      <w:r w:rsidRPr="00F402C0">
        <w:rPr>
          <w:b/>
          <w:sz w:val="22"/>
          <w:highlight w:val="lightGray"/>
        </w:rPr>
        <w:tab/>
        <w:t>Year</w:t>
      </w:r>
      <w:r w:rsidRPr="00F402C0">
        <w:rPr>
          <w:b/>
          <w:sz w:val="22"/>
        </w:rPr>
        <w:t xml:space="preserve">                                                               </w:t>
      </w:r>
    </w:p>
    <w:p w:rsidR="00D26107" w:rsidRPr="00F402C0" w:rsidRDefault="00D26107" w:rsidP="00D26107">
      <w:pPr>
        <w:rPr>
          <w:sz w:val="22"/>
          <w:szCs w:val="28"/>
        </w:rPr>
      </w:pPr>
      <w:r w:rsidRPr="00F402C0">
        <w:rPr>
          <w:sz w:val="22"/>
          <w:szCs w:val="28"/>
        </w:rPr>
        <w:t>Knox College, Galesburg, IL</w:t>
      </w:r>
      <w:r w:rsidRPr="00F402C0">
        <w:rPr>
          <w:sz w:val="22"/>
          <w:szCs w:val="28"/>
        </w:rPr>
        <w:tab/>
      </w:r>
      <w:r w:rsidRPr="00F402C0">
        <w:rPr>
          <w:sz w:val="22"/>
          <w:szCs w:val="28"/>
        </w:rPr>
        <w:tab/>
      </w:r>
      <w:r w:rsidRPr="00F402C0">
        <w:rPr>
          <w:sz w:val="22"/>
          <w:szCs w:val="28"/>
        </w:rPr>
        <w:tab/>
      </w:r>
      <w:r w:rsidRPr="00F402C0">
        <w:rPr>
          <w:sz w:val="22"/>
          <w:szCs w:val="28"/>
        </w:rPr>
        <w:tab/>
      </w:r>
      <w:r w:rsidRPr="00F402C0">
        <w:rPr>
          <w:sz w:val="22"/>
          <w:szCs w:val="28"/>
        </w:rPr>
        <w:tab/>
        <w:t xml:space="preserve">           </w:t>
      </w:r>
      <w:r w:rsidRPr="00F402C0">
        <w:rPr>
          <w:sz w:val="22"/>
          <w:szCs w:val="28"/>
        </w:rPr>
        <w:tab/>
      </w:r>
      <w:r w:rsidRPr="00F402C0">
        <w:rPr>
          <w:sz w:val="22"/>
          <w:szCs w:val="28"/>
        </w:rPr>
        <w:tab/>
      </w:r>
      <w:r w:rsidRPr="00F402C0">
        <w:rPr>
          <w:sz w:val="22"/>
          <w:szCs w:val="28"/>
        </w:rPr>
        <w:tab/>
        <w:t xml:space="preserve">         August 2009- June 2013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Major: Environmental Studies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Minors: Mathematics and Economics</w:t>
      </w:r>
    </w:p>
    <w:p w:rsidR="00D26107" w:rsidRPr="00BE41E6" w:rsidRDefault="00D26107" w:rsidP="00D26107">
      <w:pPr>
        <w:rPr>
          <w:sz w:val="22"/>
        </w:rPr>
      </w:pPr>
    </w:p>
    <w:p w:rsidR="00D26107" w:rsidRPr="00BE41E6" w:rsidRDefault="00D26107" w:rsidP="00D26107">
      <w:pPr>
        <w:rPr>
          <w:sz w:val="22"/>
        </w:rPr>
      </w:pPr>
      <w:r w:rsidRPr="00BE41E6">
        <w:rPr>
          <w:sz w:val="22"/>
        </w:rPr>
        <w:t>University Laboratory High School, Urbana, IL</w:t>
      </w:r>
      <w:r w:rsidRPr="00BE41E6">
        <w:rPr>
          <w:sz w:val="22"/>
        </w:rPr>
        <w:tab/>
      </w:r>
      <w:r w:rsidRPr="00BE41E6">
        <w:rPr>
          <w:sz w:val="22"/>
        </w:rPr>
        <w:tab/>
      </w:r>
      <w:r w:rsidRPr="00BE41E6">
        <w:rPr>
          <w:sz w:val="22"/>
        </w:rPr>
        <w:tab/>
      </w:r>
      <w:r w:rsidRPr="00BE41E6">
        <w:rPr>
          <w:sz w:val="22"/>
        </w:rPr>
        <w:tab/>
      </w:r>
      <w:r w:rsidRPr="00BE41E6">
        <w:rPr>
          <w:sz w:val="22"/>
        </w:rPr>
        <w:tab/>
      </w:r>
      <w:r w:rsidRPr="00BE41E6">
        <w:rPr>
          <w:sz w:val="22"/>
        </w:rPr>
        <w:tab/>
        <w:t xml:space="preserve">          August 2005-June 2009</w:t>
      </w:r>
    </w:p>
    <w:p w:rsidR="00D26107" w:rsidRPr="00BE41E6" w:rsidRDefault="00D26107" w:rsidP="00D26107">
      <w:pPr>
        <w:ind w:left="720"/>
        <w:rPr>
          <w:sz w:val="22"/>
          <w:szCs w:val="20"/>
        </w:rPr>
      </w:pPr>
      <w:proofErr w:type="spellStart"/>
      <w:r w:rsidRPr="00BE41E6">
        <w:rPr>
          <w:color w:val="000000"/>
          <w:sz w:val="22"/>
          <w:szCs w:val="21"/>
          <w:shd w:val="clear" w:color="auto" w:fill="FFFFFF"/>
        </w:rPr>
        <w:t>Uni</w:t>
      </w:r>
      <w:proofErr w:type="spellEnd"/>
      <w:r w:rsidRPr="00BE41E6">
        <w:rPr>
          <w:color w:val="000000"/>
          <w:sz w:val="22"/>
          <w:szCs w:val="21"/>
          <w:shd w:val="clear" w:color="auto" w:fill="FFFFFF"/>
        </w:rPr>
        <w:t xml:space="preserve"> is a publicly funded but competitive enrollment school requiring standardized test scores and a developed résumé for admission.</w:t>
      </w:r>
      <w:r w:rsidRPr="00BE41E6">
        <w:rPr>
          <w:sz w:val="22"/>
          <w:szCs w:val="20"/>
        </w:rPr>
        <w:t xml:space="preserve"> </w:t>
      </w:r>
      <w:r w:rsidRPr="00BE41E6">
        <w:rPr>
          <w:color w:val="000000"/>
          <w:sz w:val="22"/>
          <w:szCs w:val="21"/>
          <w:shd w:val="clear" w:color="auto" w:fill="FFFFFF"/>
        </w:rPr>
        <w:t>The school is notable for the achievements of its alumni, including three Nobel laureates and a Pulitzer Prize winner; in 2006 and 2007 it was recognized as a "public elite" school by Newsweek because of its students' high scores on the SAT.</w:t>
      </w:r>
    </w:p>
    <w:p w:rsidR="00D26107" w:rsidRPr="00F402C0" w:rsidRDefault="00D26107" w:rsidP="00D26107">
      <w:pPr>
        <w:rPr>
          <w:sz w:val="22"/>
        </w:rPr>
      </w:pPr>
    </w:p>
    <w:p w:rsidR="00D26107" w:rsidRPr="00F402C0" w:rsidRDefault="00D26107" w:rsidP="00D26107">
      <w:pPr>
        <w:rPr>
          <w:sz w:val="22"/>
        </w:rPr>
      </w:pPr>
      <w:r w:rsidRPr="00F402C0">
        <w:rPr>
          <w:b/>
          <w:sz w:val="22"/>
          <w:highlight w:val="lightGray"/>
        </w:rPr>
        <w:t>International Experience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  <w:t>Month,</w:t>
      </w:r>
      <w:r w:rsidRPr="00F402C0">
        <w:rPr>
          <w:b/>
          <w:sz w:val="22"/>
          <w:highlight w:val="lightGray"/>
        </w:rPr>
        <w:tab/>
        <w:t>Year</w:t>
      </w:r>
    </w:p>
    <w:p w:rsidR="00D26107" w:rsidRDefault="00D26107" w:rsidP="00D26107">
      <w:pPr>
        <w:rPr>
          <w:sz w:val="22"/>
        </w:rPr>
      </w:pPr>
      <w:r w:rsidRPr="00F402C0">
        <w:rPr>
          <w:sz w:val="22"/>
        </w:rPr>
        <w:t>Danish Institute for Study Abroad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January-June 2012</w:t>
      </w:r>
    </w:p>
    <w:p w:rsidR="00D26107" w:rsidRPr="00946E86" w:rsidRDefault="00D26107" w:rsidP="00D26107">
      <w:pPr>
        <w:pStyle w:val="ListParagraph"/>
        <w:numPr>
          <w:ilvl w:val="0"/>
          <w:numId w:val="2"/>
        </w:numPr>
        <w:rPr>
          <w:sz w:val="22"/>
        </w:rPr>
      </w:pPr>
      <w:r w:rsidRPr="00946E86">
        <w:rPr>
          <w:sz w:val="22"/>
        </w:rPr>
        <w:t>Studied Sustainability in Europ</w:t>
      </w:r>
      <w:r>
        <w:rPr>
          <w:sz w:val="22"/>
        </w:rPr>
        <w:t>e</w:t>
      </w:r>
    </w:p>
    <w:p w:rsidR="00D26107" w:rsidRDefault="00D26107" w:rsidP="00D26107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Visited the European Environment Agency, </w:t>
      </w:r>
      <w:proofErr w:type="spellStart"/>
      <w:r>
        <w:rPr>
          <w:sz w:val="22"/>
        </w:rPr>
        <w:t>Risø</w:t>
      </w:r>
      <w:proofErr w:type="spellEnd"/>
      <w:r>
        <w:rPr>
          <w:sz w:val="22"/>
        </w:rPr>
        <w:t xml:space="preserve"> National Laboratory for Renewable</w:t>
      </w:r>
    </w:p>
    <w:p w:rsidR="00D26107" w:rsidRDefault="00D26107" w:rsidP="00D26107">
      <w:pPr>
        <w:pStyle w:val="ListParagraph"/>
        <w:ind w:left="1080"/>
        <w:rPr>
          <w:sz w:val="22"/>
        </w:rPr>
      </w:pPr>
      <w:r>
        <w:rPr>
          <w:sz w:val="22"/>
        </w:rPr>
        <w:t xml:space="preserve">Energy, as well as many </w:t>
      </w:r>
      <w:proofErr w:type="spellStart"/>
      <w:r>
        <w:rPr>
          <w:sz w:val="22"/>
        </w:rPr>
        <w:t>NGO’s</w:t>
      </w:r>
      <w:proofErr w:type="spellEnd"/>
      <w:r>
        <w:rPr>
          <w:sz w:val="22"/>
        </w:rPr>
        <w:t xml:space="preserve"> and grassroots organizations</w:t>
      </w:r>
    </w:p>
    <w:p w:rsidR="00D26107" w:rsidRPr="00946E86" w:rsidRDefault="00D26107" w:rsidP="00D26107">
      <w:pPr>
        <w:pStyle w:val="ListParagraph"/>
        <w:numPr>
          <w:ilvl w:val="0"/>
          <w:numId w:val="2"/>
        </w:numPr>
        <w:rPr>
          <w:sz w:val="22"/>
        </w:rPr>
      </w:pPr>
      <w:r w:rsidRPr="00946E86">
        <w:rPr>
          <w:sz w:val="22"/>
        </w:rPr>
        <w:t xml:space="preserve">Attended weekly public seminars featuring talks on </w:t>
      </w:r>
      <w:proofErr w:type="spellStart"/>
      <w:r w:rsidRPr="00946E86">
        <w:rPr>
          <w:sz w:val="22"/>
        </w:rPr>
        <w:t>Copenhagenization</w:t>
      </w:r>
      <w:proofErr w:type="spellEnd"/>
      <w:r w:rsidRPr="00946E86">
        <w:rPr>
          <w:sz w:val="22"/>
        </w:rPr>
        <w:t xml:space="preserve">, </w:t>
      </w:r>
      <w:r>
        <w:rPr>
          <w:sz w:val="22"/>
        </w:rPr>
        <w:t>renewable energy,</w:t>
      </w:r>
    </w:p>
    <w:p w:rsidR="00D26107" w:rsidRDefault="00D26107" w:rsidP="00D26107">
      <w:pPr>
        <w:pStyle w:val="ListParagraph"/>
        <w:ind w:left="1080"/>
        <w:rPr>
          <w:sz w:val="22"/>
        </w:rPr>
      </w:pPr>
      <w:proofErr w:type="gramStart"/>
      <w:r>
        <w:rPr>
          <w:sz w:val="22"/>
        </w:rPr>
        <w:t>and</w:t>
      </w:r>
      <w:proofErr w:type="gramEnd"/>
      <w:r>
        <w:rPr>
          <w:sz w:val="22"/>
        </w:rPr>
        <w:t xml:space="preserve"> resource consumption</w:t>
      </w:r>
    </w:p>
    <w:p w:rsidR="00D26107" w:rsidRPr="00B94B3B" w:rsidRDefault="00D26107" w:rsidP="00D26107">
      <w:pPr>
        <w:pStyle w:val="ListParagraph"/>
        <w:numPr>
          <w:ilvl w:val="0"/>
          <w:numId w:val="2"/>
        </w:numPr>
        <w:rPr>
          <w:sz w:val="22"/>
        </w:rPr>
      </w:pPr>
      <w:r w:rsidRPr="00B94B3B">
        <w:rPr>
          <w:sz w:val="22"/>
        </w:rPr>
        <w:t>Used biking as a main source of transportation, along with 50% of the Cop</w:t>
      </w:r>
      <w:r>
        <w:rPr>
          <w:sz w:val="22"/>
        </w:rPr>
        <w:t>e</w:t>
      </w:r>
      <w:r w:rsidRPr="00B94B3B">
        <w:rPr>
          <w:sz w:val="22"/>
        </w:rPr>
        <w:t>nhagen population</w:t>
      </w:r>
    </w:p>
    <w:p w:rsidR="00D26107" w:rsidRDefault="00D26107" w:rsidP="00D26107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Traveled to Milan, Venice, Brussels, London, Oslo, and Barcelona</w:t>
      </w:r>
    </w:p>
    <w:p w:rsidR="00D26107" w:rsidRPr="00B94B3B" w:rsidRDefault="00D26107" w:rsidP="00D26107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Taught European environmental policy by Dan </w:t>
      </w:r>
      <w:proofErr w:type="spellStart"/>
      <w:r>
        <w:rPr>
          <w:sz w:val="22"/>
        </w:rPr>
        <w:t>Jørgensen</w:t>
      </w:r>
      <w:proofErr w:type="spellEnd"/>
      <w:r>
        <w:rPr>
          <w:sz w:val="22"/>
        </w:rPr>
        <w:t>, member of the European Parliament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 xml:space="preserve">Café </w:t>
      </w:r>
      <w:proofErr w:type="spellStart"/>
      <w:r w:rsidRPr="00F402C0">
        <w:rPr>
          <w:sz w:val="22"/>
        </w:rPr>
        <w:t>Paraplyen</w:t>
      </w:r>
      <w:proofErr w:type="spellEnd"/>
      <w:r w:rsidRPr="00F402C0">
        <w:rPr>
          <w:sz w:val="22"/>
        </w:rPr>
        <w:t>: Danish Soup Kitchen/Secondhand Clothing</w:t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 w:rsidRPr="00F402C0">
        <w:rPr>
          <w:sz w:val="22"/>
        </w:rPr>
        <w:t xml:space="preserve"> </w:t>
      </w:r>
      <w:r>
        <w:rPr>
          <w:sz w:val="22"/>
        </w:rPr>
        <w:t xml:space="preserve">January-May </w:t>
      </w:r>
      <w:r w:rsidRPr="00F402C0">
        <w:rPr>
          <w:sz w:val="22"/>
        </w:rPr>
        <w:t>2012</w:t>
      </w:r>
    </w:p>
    <w:p w:rsidR="00D26107" w:rsidRPr="00262951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 w:rsidRPr="00262951">
        <w:rPr>
          <w:sz w:val="22"/>
        </w:rPr>
        <w:t>Volunteered three times per week</w:t>
      </w:r>
    </w:p>
    <w:p w:rsidR="00D26107" w:rsidRPr="00262951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Communicated entirely in Danish, as none of the individuals being served could speak English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French Exchange Program: Month long intervals to Normandy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   </w:t>
      </w:r>
      <w:r>
        <w:rPr>
          <w:sz w:val="22"/>
        </w:rPr>
        <w:t xml:space="preserve"> </w:t>
      </w:r>
      <w:r w:rsidRPr="00F402C0">
        <w:rPr>
          <w:sz w:val="22"/>
        </w:rPr>
        <w:t>June 2007-August 2010</w:t>
      </w:r>
    </w:p>
    <w:p w:rsidR="00D26107" w:rsidRPr="00F402C0" w:rsidRDefault="00D26107" w:rsidP="00D26107">
      <w:pPr>
        <w:rPr>
          <w:sz w:val="22"/>
        </w:rPr>
      </w:pPr>
    </w:p>
    <w:p w:rsidR="00D26107" w:rsidRPr="00F402C0" w:rsidRDefault="00D26107" w:rsidP="00D26107">
      <w:pPr>
        <w:rPr>
          <w:sz w:val="22"/>
        </w:rPr>
      </w:pPr>
      <w:r w:rsidRPr="00F402C0">
        <w:rPr>
          <w:b/>
          <w:sz w:val="22"/>
          <w:highlight w:val="lightGray"/>
        </w:rPr>
        <w:t>Relevant Experience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  <w:t>Month,</w:t>
      </w:r>
      <w:r w:rsidRPr="00F402C0">
        <w:rPr>
          <w:b/>
          <w:sz w:val="22"/>
          <w:highlight w:val="lightGray"/>
        </w:rPr>
        <w:tab/>
        <w:t>Year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Presenter</w:t>
      </w:r>
      <w:r>
        <w:rPr>
          <w:sz w:val="22"/>
        </w:rPr>
        <w:t xml:space="preserve"> on</w:t>
      </w:r>
      <w:r w:rsidRPr="00F402C0">
        <w:rPr>
          <w:sz w:val="22"/>
        </w:rPr>
        <w:t xml:space="preserve"> Eur</w:t>
      </w:r>
      <w:r>
        <w:rPr>
          <w:sz w:val="22"/>
        </w:rPr>
        <w:t xml:space="preserve">opean agricultural reform to </w:t>
      </w:r>
      <w:r w:rsidRPr="00F402C0">
        <w:rPr>
          <w:sz w:val="22"/>
        </w:rPr>
        <w:t>Secretary of the Danish Minister of the Environment</w:t>
      </w:r>
      <w:r>
        <w:rPr>
          <w:sz w:val="22"/>
        </w:rPr>
        <w:t xml:space="preserve">                  April </w:t>
      </w:r>
      <w:r w:rsidRPr="00F402C0">
        <w:rPr>
          <w:sz w:val="22"/>
        </w:rPr>
        <w:t>2012</w:t>
      </w:r>
    </w:p>
    <w:p w:rsidR="00D26107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 w:rsidRPr="00C55CC2">
        <w:rPr>
          <w:sz w:val="22"/>
        </w:rPr>
        <w:t xml:space="preserve">Developed a memo and short presentation for the minister proposing reform to the </w:t>
      </w:r>
    </w:p>
    <w:p w:rsidR="00D26107" w:rsidRDefault="00D26107" w:rsidP="00D26107">
      <w:pPr>
        <w:pStyle w:val="ListParagraph"/>
        <w:ind w:left="1080"/>
        <w:rPr>
          <w:sz w:val="22"/>
        </w:rPr>
      </w:pPr>
      <w:r w:rsidRPr="00C55CC2">
        <w:rPr>
          <w:sz w:val="22"/>
        </w:rPr>
        <w:t xml:space="preserve">Common Agriculture Policy by means of incentivizing small, local farmers and abolishing </w:t>
      </w:r>
    </w:p>
    <w:p w:rsidR="00D26107" w:rsidRPr="00C55CC2" w:rsidRDefault="00D26107" w:rsidP="00D26107">
      <w:pPr>
        <w:pStyle w:val="ListParagraph"/>
        <w:ind w:left="1080"/>
        <w:rPr>
          <w:sz w:val="22"/>
        </w:rPr>
      </w:pPr>
      <w:proofErr w:type="gramStart"/>
      <w:r w:rsidRPr="00C55CC2">
        <w:rPr>
          <w:sz w:val="22"/>
        </w:rPr>
        <w:t>pesticide</w:t>
      </w:r>
      <w:proofErr w:type="gramEnd"/>
      <w:r w:rsidRPr="00C55CC2">
        <w:rPr>
          <w:sz w:val="22"/>
        </w:rPr>
        <w:t xml:space="preserve"> use</w:t>
      </w:r>
    </w:p>
    <w:p w:rsidR="00D26107" w:rsidRPr="00C55CC2" w:rsidRDefault="00D26107" w:rsidP="00D26107">
      <w:pPr>
        <w:rPr>
          <w:sz w:val="22"/>
        </w:rPr>
      </w:pPr>
      <w:r w:rsidRPr="00C55CC2">
        <w:rPr>
          <w:sz w:val="22"/>
        </w:rPr>
        <w:t>Galesburg Regional Economic Development Association</w:t>
      </w:r>
      <w:r w:rsidRPr="00C55CC2">
        <w:rPr>
          <w:sz w:val="22"/>
        </w:rPr>
        <w:tab/>
      </w:r>
      <w:r w:rsidRPr="00C55CC2">
        <w:rPr>
          <w:sz w:val="22"/>
        </w:rPr>
        <w:tab/>
        <w:t xml:space="preserve">  </w:t>
      </w:r>
      <w:r w:rsidRPr="00C55CC2">
        <w:rPr>
          <w:sz w:val="22"/>
        </w:rPr>
        <w:tab/>
      </w:r>
      <w:r w:rsidRPr="00C55CC2">
        <w:rPr>
          <w:sz w:val="22"/>
        </w:rPr>
        <w:tab/>
      </w:r>
      <w:r w:rsidRPr="00C55CC2">
        <w:rPr>
          <w:sz w:val="22"/>
        </w:rPr>
        <w:tab/>
        <w:t xml:space="preserve">        September 2011-Present</w:t>
      </w:r>
    </w:p>
    <w:p w:rsidR="00D26107" w:rsidRDefault="00D26107" w:rsidP="00D26107">
      <w:pPr>
        <w:rPr>
          <w:sz w:val="22"/>
        </w:rPr>
      </w:pPr>
      <w:r w:rsidRPr="00F402C0">
        <w:rPr>
          <w:sz w:val="22"/>
        </w:rPr>
        <w:t>Galesburg Time Bank Coordinator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                                        September 2011-Present</w:t>
      </w:r>
    </w:p>
    <w:p w:rsidR="00D26107" w:rsidRPr="00124F19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 w:rsidRPr="00124F19">
        <w:rPr>
          <w:sz w:val="22"/>
        </w:rPr>
        <w:t>Initiated Galesburg’s first Time Banking program</w:t>
      </w:r>
    </w:p>
    <w:p w:rsidR="00D26107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Compiled resources and information and distributed brochures</w:t>
      </w:r>
    </w:p>
    <w:p w:rsidR="00D26107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Presented at </w:t>
      </w:r>
      <w:proofErr w:type="spellStart"/>
      <w:r>
        <w:rPr>
          <w:sz w:val="22"/>
        </w:rPr>
        <w:t>Bioneers</w:t>
      </w:r>
      <w:proofErr w:type="spellEnd"/>
      <w:r>
        <w:rPr>
          <w:sz w:val="22"/>
        </w:rPr>
        <w:t xml:space="preserve"> Conference</w:t>
      </w:r>
    </w:p>
    <w:p w:rsidR="00D26107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Presented at the monthly community kitchen</w:t>
      </w:r>
    </w:p>
    <w:p w:rsidR="00D26107" w:rsidRPr="00124F19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Worked with Photoshop and editing programs to create a logo and graphics for a website</w:t>
      </w:r>
    </w:p>
    <w:p w:rsidR="00D26107" w:rsidRDefault="00D26107" w:rsidP="00D26107">
      <w:pPr>
        <w:rPr>
          <w:sz w:val="22"/>
        </w:rPr>
      </w:pPr>
      <w:r w:rsidRPr="00F402C0">
        <w:rPr>
          <w:sz w:val="22"/>
        </w:rPr>
        <w:t>Intern to manage Galesburg Specialty Crops Grant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 September 2012-Present</w:t>
      </w:r>
    </w:p>
    <w:p w:rsidR="00D26107" w:rsidRPr="00A57E75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 w:rsidRPr="00A57E75">
        <w:rPr>
          <w:sz w:val="22"/>
        </w:rPr>
        <w:t>Worked closely with notable figures in Galesburg including Alderman Peter Schwartzman</w:t>
      </w:r>
    </w:p>
    <w:p w:rsidR="00D26107" w:rsidRDefault="00D26107" w:rsidP="00D26107">
      <w:pPr>
        <w:pStyle w:val="ListParagraph"/>
        <w:ind w:left="1080"/>
        <w:rPr>
          <w:sz w:val="22"/>
        </w:rPr>
      </w:pPr>
      <w:proofErr w:type="gramStart"/>
      <w:r>
        <w:rPr>
          <w:sz w:val="22"/>
        </w:rPr>
        <w:t>and</w:t>
      </w:r>
      <w:proofErr w:type="gramEnd"/>
      <w:r>
        <w:rPr>
          <w:sz w:val="22"/>
        </w:rPr>
        <w:t xml:space="preserve"> the Sustainable Business Center</w:t>
      </w:r>
    </w:p>
    <w:p w:rsidR="00D26107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 w:rsidRPr="008D2955">
        <w:rPr>
          <w:sz w:val="22"/>
        </w:rPr>
        <w:t xml:space="preserve">Developed a grant proposal to spend over $20,000 in the Galesburg area to promote the </w:t>
      </w:r>
    </w:p>
    <w:p w:rsidR="00D26107" w:rsidRPr="008D2955" w:rsidRDefault="00D26107" w:rsidP="00D26107">
      <w:pPr>
        <w:pStyle w:val="ListParagraph"/>
        <w:ind w:left="1080"/>
        <w:rPr>
          <w:sz w:val="22"/>
        </w:rPr>
      </w:pPr>
      <w:proofErr w:type="gramStart"/>
      <w:r w:rsidRPr="008D2955">
        <w:rPr>
          <w:sz w:val="22"/>
        </w:rPr>
        <w:t>use</w:t>
      </w:r>
      <w:proofErr w:type="gramEnd"/>
      <w:r w:rsidRPr="008D2955">
        <w:rPr>
          <w:sz w:val="22"/>
        </w:rPr>
        <w:t xml:space="preserve"> of specialty crops</w:t>
      </w:r>
    </w:p>
    <w:p w:rsidR="00D26107" w:rsidRPr="008D2955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Focused on working with the community’s youth, education, and advertisement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Illinois State Geological Survey, Intern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     June- September 2011</w:t>
      </w:r>
    </w:p>
    <w:p w:rsidR="00D26107" w:rsidRPr="00F402C0" w:rsidRDefault="00D26107" w:rsidP="00D26107">
      <w:pPr>
        <w:rPr>
          <w:b/>
          <w:sz w:val="22"/>
        </w:rPr>
      </w:pPr>
      <w:r w:rsidRPr="00F402C0">
        <w:rPr>
          <w:sz w:val="22"/>
        </w:rPr>
        <w:t>University of Illinois Department of Agriculture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</w:t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     May-August 2008, 2009, 2010</w:t>
      </w:r>
    </w:p>
    <w:p w:rsidR="00D26107" w:rsidRPr="00F402C0" w:rsidRDefault="00D26107" w:rsidP="00D26107">
      <w:pPr>
        <w:rPr>
          <w:sz w:val="22"/>
        </w:rPr>
      </w:pPr>
    </w:p>
    <w:p w:rsidR="00D26107" w:rsidRPr="00F402C0" w:rsidRDefault="00D26107" w:rsidP="00D26107">
      <w:pPr>
        <w:rPr>
          <w:sz w:val="22"/>
        </w:rPr>
      </w:pPr>
      <w:r w:rsidRPr="00F402C0">
        <w:rPr>
          <w:b/>
          <w:sz w:val="22"/>
          <w:highlight w:val="lightGray"/>
        </w:rPr>
        <w:t>Related Skills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 xml:space="preserve">Basic understanding of </w:t>
      </w:r>
      <w:proofErr w:type="spellStart"/>
      <w:r w:rsidRPr="00F402C0">
        <w:rPr>
          <w:sz w:val="22"/>
        </w:rPr>
        <w:t>ArcGIS</w:t>
      </w:r>
      <w:proofErr w:type="spellEnd"/>
      <w:r w:rsidRPr="00F402C0">
        <w:rPr>
          <w:sz w:val="22"/>
        </w:rPr>
        <w:t xml:space="preserve"> (Geographical Informational Systems)</w:t>
      </w:r>
    </w:p>
    <w:p w:rsidR="00D26107" w:rsidRDefault="00D26107" w:rsidP="00D26107">
      <w:pPr>
        <w:rPr>
          <w:sz w:val="22"/>
        </w:rPr>
      </w:pPr>
      <w:r w:rsidRPr="00F402C0">
        <w:rPr>
          <w:sz w:val="22"/>
        </w:rPr>
        <w:t xml:space="preserve">Comprehension of </w:t>
      </w:r>
      <w:proofErr w:type="spellStart"/>
      <w:r w:rsidRPr="00F402C0">
        <w:rPr>
          <w:sz w:val="22"/>
        </w:rPr>
        <w:t>LiDar</w:t>
      </w:r>
      <w:proofErr w:type="spellEnd"/>
      <w:r w:rsidRPr="00F402C0">
        <w:rPr>
          <w:sz w:val="22"/>
        </w:rPr>
        <w:t xml:space="preserve"> technology</w:t>
      </w:r>
    </w:p>
    <w:p w:rsidR="00D26107" w:rsidRPr="00F402C0" w:rsidRDefault="00D26107" w:rsidP="00D26107">
      <w:pPr>
        <w:rPr>
          <w:sz w:val="22"/>
        </w:rPr>
      </w:pPr>
      <w:r>
        <w:rPr>
          <w:sz w:val="22"/>
        </w:rPr>
        <w:t xml:space="preserve">Well versed in Wolfram </w:t>
      </w:r>
      <w:proofErr w:type="spellStart"/>
      <w:r>
        <w:rPr>
          <w:sz w:val="22"/>
        </w:rPr>
        <w:t>Mathematica</w:t>
      </w:r>
      <w:proofErr w:type="spellEnd"/>
    </w:p>
    <w:p w:rsidR="00D26107" w:rsidRDefault="00D26107" w:rsidP="00D26107">
      <w:pPr>
        <w:rPr>
          <w:b/>
          <w:sz w:val="22"/>
          <w:highlight w:val="lightGray"/>
        </w:rPr>
      </w:pPr>
    </w:p>
    <w:p w:rsidR="00D26107" w:rsidRPr="00F402C0" w:rsidRDefault="00D26107" w:rsidP="00D26107">
      <w:pPr>
        <w:rPr>
          <w:b/>
          <w:sz w:val="22"/>
          <w:highlight w:val="lightGray"/>
        </w:rPr>
      </w:pPr>
      <w:r>
        <w:rPr>
          <w:b/>
          <w:sz w:val="22"/>
          <w:highlight w:val="lightGray"/>
        </w:rPr>
        <w:br w:type="page"/>
      </w:r>
      <w:r w:rsidRPr="00F402C0">
        <w:rPr>
          <w:b/>
          <w:sz w:val="22"/>
          <w:highlight w:val="lightGray"/>
        </w:rPr>
        <w:t>Presentations</w:t>
      </w:r>
      <w:r>
        <w:rPr>
          <w:b/>
          <w:sz w:val="22"/>
          <w:highlight w:val="lightGray"/>
        </w:rPr>
        <w:t xml:space="preserve"> and Publications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  <w:t>Month,</w:t>
      </w:r>
      <w:r w:rsidRPr="00F402C0">
        <w:rPr>
          <w:b/>
          <w:sz w:val="22"/>
          <w:highlight w:val="lightGray"/>
        </w:rPr>
        <w:tab/>
        <w:t>Year</w:t>
      </w:r>
    </w:p>
    <w:p w:rsidR="00D26107" w:rsidRDefault="00D26107" w:rsidP="00D26107">
      <w:pPr>
        <w:pStyle w:val="Heading2"/>
        <w:tabs>
          <w:tab w:val="left" w:pos="9180"/>
          <w:tab w:val="left" w:pos="9360"/>
        </w:tabs>
        <w:spacing w:before="0" w:line="240" w:lineRule="auto"/>
        <w:ind w:left="720" w:right="1620" w:hanging="720"/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</w:pPr>
      <w:r w:rsidRPr="002C2FEB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Warner, </w:t>
      </w:r>
      <w:proofErr w:type="spellStart"/>
      <w:r w:rsidRPr="002C2FEB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K.L</w:t>
      </w:r>
      <w:proofErr w:type="spellEnd"/>
      <w:r w:rsidRPr="002C2FEB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., </w:t>
      </w:r>
      <w:proofErr w:type="spellStart"/>
      <w:r w:rsidRPr="002C2FEB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Ayotte</w:t>
      </w:r>
      <w:proofErr w:type="spellEnd"/>
      <w:r w:rsidRPr="002C2FEB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, J.D., and Warner, M.E., 2012, </w:t>
      </w:r>
      <w:proofErr w:type="gramStart"/>
      <w:r w:rsidRPr="002C2FEB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The</w:t>
      </w:r>
      <w:proofErr w:type="gramEnd"/>
      <w:r w:rsidRPr="002C2FEB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connection between the quality of water and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ab/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ab/>
        <w:t>October 2012</w:t>
      </w:r>
    </w:p>
    <w:p w:rsidR="00D26107" w:rsidRDefault="00D26107" w:rsidP="00D26107">
      <w:pPr>
        <w:pStyle w:val="Heading2"/>
        <w:tabs>
          <w:tab w:val="left" w:pos="9180"/>
          <w:tab w:val="left" w:pos="9360"/>
        </w:tabs>
        <w:spacing w:before="0" w:line="240" w:lineRule="auto"/>
        <w:ind w:left="720" w:right="1620" w:hanging="720"/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ab/>
      </w:r>
      <w:proofErr w:type="gramStart"/>
      <w:r w:rsidRPr="002C2FEB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potential</w:t>
      </w:r>
      <w:proofErr w:type="gramEnd"/>
      <w:r w:rsidRPr="002C2FEB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cost to the consumer for water supplies from the glacial aquifer system:  Recent Advances in Geology &amp; Health, Geological Society of America Abstracts with Programs, v. 44. No. 7, p. 452.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(</w:t>
      </w:r>
      <w:r w:rsidRPr="00512EC4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https://gsa.confex.com/gsa/2012AM/webprogram/Paper212694.html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)</w:t>
      </w:r>
    </w:p>
    <w:p w:rsidR="00D26107" w:rsidRPr="00AE28E0" w:rsidRDefault="00D26107" w:rsidP="00D26107">
      <w:pPr>
        <w:rPr>
          <w:sz w:val="22"/>
        </w:rPr>
      </w:pPr>
      <w:proofErr w:type="spellStart"/>
      <w:r w:rsidRPr="00F402C0">
        <w:rPr>
          <w:sz w:val="22"/>
        </w:rPr>
        <w:t>Bioneers</w:t>
      </w:r>
      <w:proofErr w:type="spellEnd"/>
      <w:r w:rsidRPr="00F402C0">
        <w:rPr>
          <w:sz w:val="22"/>
        </w:rPr>
        <w:t xml:space="preserve"> Presenter: Time Banking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>October 2011</w:t>
      </w:r>
    </w:p>
    <w:p w:rsidR="00D26107" w:rsidRPr="00F402C0" w:rsidRDefault="00D26107" w:rsidP="00D26107">
      <w:pPr>
        <w:ind w:firstLine="720"/>
        <w:rPr>
          <w:b/>
          <w:sz w:val="22"/>
          <w:highlight w:val="lightGray"/>
        </w:rPr>
      </w:pPr>
    </w:p>
    <w:p w:rsidR="00D26107" w:rsidRPr="00F402C0" w:rsidRDefault="00D26107" w:rsidP="00D26107">
      <w:pPr>
        <w:rPr>
          <w:b/>
          <w:sz w:val="22"/>
          <w:highlight w:val="lightGray"/>
        </w:rPr>
      </w:pPr>
      <w:r w:rsidRPr="00F402C0">
        <w:rPr>
          <w:b/>
          <w:sz w:val="22"/>
          <w:highlight w:val="lightGray"/>
        </w:rPr>
        <w:t>Leadership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  <w:t>Month,</w:t>
      </w:r>
      <w:r w:rsidRPr="00F402C0">
        <w:rPr>
          <w:b/>
          <w:sz w:val="22"/>
          <w:highlight w:val="lightGray"/>
        </w:rPr>
        <w:tab/>
        <w:t>Year</w:t>
      </w:r>
    </w:p>
    <w:p w:rsidR="00D26107" w:rsidRDefault="00D26107" w:rsidP="00D26107">
      <w:pPr>
        <w:rPr>
          <w:sz w:val="22"/>
        </w:rPr>
      </w:pPr>
      <w:r>
        <w:rPr>
          <w:sz w:val="22"/>
        </w:rPr>
        <w:t>Knox College Track Team Captain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January 2013-Present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Vice President of Communications/Alumnae Relations, Pi Beta Phi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  November 2011-Present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Convention Voting Delegate, Pi Beta Phi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July 2011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Philanthropy Committee Representative, Pi Beta Phi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January-June 2010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Student Ambassador: Prospective Student Host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November 2009-May 2011</w:t>
      </w:r>
    </w:p>
    <w:p w:rsidR="00D26107" w:rsidRPr="00F402C0" w:rsidRDefault="00D26107" w:rsidP="00D26107">
      <w:pPr>
        <w:rPr>
          <w:b/>
          <w:sz w:val="22"/>
          <w:highlight w:val="lightGray"/>
        </w:rPr>
      </w:pPr>
    </w:p>
    <w:p w:rsidR="00D26107" w:rsidRPr="00F402C0" w:rsidRDefault="00D26107" w:rsidP="00D26107">
      <w:pPr>
        <w:rPr>
          <w:b/>
          <w:sz w:val="22"/>
          <w:highlight w:val="lightGray"/>
        </w:rPr>
      </w:pPr>
      <w:r w:rsidRPr="00F402C0">
        <w:rPr>
          <w:b/>
          <w:sz w:val="22"/>
          <w:highlight w:val="lightGray"/>
        </w:rPr>
        <w:t>Community Service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  <w:t>Month,</w:t>
      </w:r>
      <w:r w:rsidRPr="00F402C0">
        <w:rPr>
          <w:b/>
          <w:sz w:val="22"/>
          <w:highlight w:val="lightGray"/>
        </w:rPr>
        <w:tab/>
        <w:t>Year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Champions Are Readers: Literacy in America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August-November </w:t>
      </w:r>
      <w:r w:rsidRPr="00F402C0">
        <w:rPr>
          <w:sz w:val="22"/>
        </w:rPr>
        <w:t>2012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Orpheum Children’s Science Museum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</w:t>
      </w:r>
      <w:r>
        <w:rPr>
          <w:sz w:val="22"/>
        </w:rPr>
        <w:tab/>
      </w:r>
      <w:r w:rsidRPr="00F402C0"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July 2010,</w:t>
      </w:r>
      <w:r w:rsidRPr="00F402C0">
        <w:rPr>
          <w:sz w:val="22"/>
        </w:rPr>
        <w:t>2011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Community/College Garden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</w:t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</w:t>
      </w:r>
      <w:r>
        <w:rPr>
          <w:sz w:val="22"/>
        </w:rPr>
        <w:t xml:space="preserve">             September-November </w:t>
      </w:r>
      <w:r w:rsidRPr="00F402C0">
        <w:rPr>
          <w:sz w:val="22"/>
        </w:rPr>
        <w:t>2011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A Million Thanks: Letters to American Soldiers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February 2010, 2</w:t>
      </w:r>
      <w:r w:rsidRPr="00F402C0">
        <w:rPr>
          <w:sz w:val="22"/>
        </w:rPr>
        <w:t>011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Speed Read: Philanthropy for Literacy in America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</w:t>
      </w:r>
      <w:r>
        <w:rPr>
          <w:sz w:val="22"/>
        </w:rPr>
        <w:tab/>
      </w:r>
      <w:r>
        <w:rPr>
          <w:sz w:val="22"/>
        </w:rPr>
        <w:tab/>
        <w:t xml:space="preserve">       October 2010, 2011, </w:t>
      </w:r>
      <w:r w:rsidRPr="00F402C0">
        <w:rPr>
          <w:sz w:val="22"/>
        </w:rPr>
        <w:t>2012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Knox College Orientation Leader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</w:t>
      </w:r>
      <w:r>
        <w:rPr>
          <w:sz w:val="22"/>
        </w:rPr>
        <w:tab/>
      </w:r>
      <w:r>
        <w:rPr>
          <w:sz w:val="22"/>
        </w:rPr>
        <w:tab/>
        <w:t xml:space="preserve">August-September 2010, </w:t>
      </w:r>
      <w:r w:rsidRPr="00F402C0">
        <w:rPr>
          <w:sz w:val="22"/>
        </w:rPr>
        <w:t>2011</w:t>
      </w:r>
    </w:p>
    <w:p w:rsidR="00D26107" w:rsidRPr="006F572C" w:rsidRDefault="00D26107" w:rsidP="00D26107">
      <w:pPr>
        <w:rPr>
          <w:sz w:val="22"/>
        </w:rPr>
      </w:pPr>
      <w:r w:rsidRPr="00F402C0">
        <w:rPr>
          <w:sz w:val="22"/>
        </w:rPr>
        <w:t>Crisis Nursery Holiday Shop assistant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December 2008, </w:t>
      </w:r>
      <w:r w:rsidRPr="00F402C0">
        <w:rPr>
          <w:sz w:val="22"/>
        </w:rPr>
        <w:t>2010</w:t>
      </w:r>
      <w:r w:rsidRPr="00F402C0">
        <w:rPr>
          <w:sz w:val="22"/>
        </w:rPr>
        <w:tab/>
      </w:r>
    </w:p>
    <w:p w:rsidR="00D26107" w:rsidRPr="00F402C0" w:rsidRDefault="00D26107" w:rsidP="00D26107">
      <w:pPr>
        <w:rPr>
          <w:b/>
          <w:sz w:val="22"/>
          <w:highlight w:val="lightGray"/>
        </w:rPr>
      </w:pPr>
    </w:p>
    <w:p w:rsidR="00D26107" w:rsidRPr="00F402C0" w:rsidRDefault="00D26107" w:rsidP="00D26107">
      <w:pPr>
        <w:rPr>
          <w:b/>
          <w:sz w:val="22"/>
          <w:highlight w:val="lightGray"/>
        </w:rPr>
      </w:pPr>
      <w:r w:rsidRPr="00F402C0">
        <w:rPr>
          <w:b/>
          <w:sz w:val="22"/>
          <w:highlight w:val="lightGray"/>
        </w:rPr>
        <w:t>Awards and Distinctions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  <w:t xml:space="preserve">           </w:t>
      </w:r>
      <w:r w:rsidRPr="00F402C0">
        <w:rPr>
          <w:b/>
          <w:sz w:val="22"/>
          <w:highlight w:val="lightGray"/>
        </w:rPr>
        <w:t>Year</w:t>
      </w:r>
      <w:r>
        <w:rPr>
          <w:b/>
          <w:sz w:val="22"/>
          <w:highlight w:val="lightGray"/>
        </w:rPr>
        <w:t>s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Knox College Writers’ Scholarship Recipient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 w:rsidRPr="00F402C0">
        <w:rPr>
          <w:sz w:val="22"/>
        </w:rPr>
        <w:t>2009-2013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Midwest Conference Academic All-Conference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402C0">
        <w:rPr>
          <w:sz w:val="22"/>
        </w:rPr>
        <w:t>2011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Paul B. Headland Schola</w:t>
      </w:r>
      <w:r>
        <w:rPr>
          <w:sz w:val="22"/>
        </w:rPr>
        <w:t>rship Recipient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2010-2013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ab/>
        <w:t>“To a deserving student athlete … in re</w:t>
      </w:r>
      <w:r>
        <w:rPr>
          <w:sz w:val="22"/>
        </w:rPr>
        <w:t xml:space="preserve">cognition of your achievements </w:t>
      </w:r>
      <w:r w:rsidRPr="00F402C0">
        <w:rPr>
          <w:sz w:val="22"/>
        </w:rPr>
        <w:t xml:space="preserve">as a Knox student.” </w:t>
      </w:r>
    </w:p>
    <w:p w:rsidR="00D26107" w:rsidRPr="00F402C0" w:rsidRDefault="00D26107" w:rsidP="00D26107">
      <w:pPr>
        <w:rPr>
          <w:sz w:val="22"/>
        </w:rPr>
      </w:pPr>
      <w:proofErr w:type="spellStart"/>
      <w:r w:rsidRPr="00F402C0">
        <w:rPr>
          <w:sz w:val="22"/>
        </w:rPr>
        <w:t>Arvid</w:t>
      </w:r>
      <w:proofErr w:type="spellEnd"/>
      <w:r w:rsidRPr="00F402C0">
        <w:rPr>
          <w:sz w:val="22"/>
        </w:rPr>
        <w:t xml:space="preserve"> P. Zetterberg Jr. Prize for Women 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402C0">
        <w:rPr>
          <w:sz w:val="22"/>
        </w:rPr>
        <w:t>2010</w:t>
      </w:r>
    </w:p>
    <w:p w:rsidR="00D26107" w:rsidRDefault="00D26107" w:rsidP="00D26107">
      <w:pPr>
        <w:rPr>
          <w:rFonts w:cs="Lucida Grande"/>
          <w:sz w:val="22"/>
          <w:szCs w:val="22"/>
        </w:rPr>
      </w:pPr>
      <w:r w:rsidRPr="00F402C0">
        <w:rPr>
          <w:sz w:val="22"/>
        </w:rPr>
        <w:tab/>
        <w:t>“</w:t>
      </w:r>
      <w:r w:rsidRPr="00F402C0">
        <w:rPr>
          <w:rFonts w:cs="Lucida Grande"/>
          <w:sz w:val="22"/>
          <w:szCs w:val="22"/>
        </w:rPr>
        <w:t>This honor is awarded to the s</w:t>
      </w:r>
      <w:r>
        <w:rPr>
          <w:rFonts w:cs="Lucida Grande"/>
          <w:sz w:val="22"/>
          <w:szCs w:val="22"/>
        </w:rPr>
        <w:t xml:space="preserve">tudent-athlete who exemplified </w:t>
      </w:r>
      <w:r w:rsidRPr="00F402C0">
        <w:rPr>
          <w:rFonts w:cs="Lucida Grande"/>
          <w:sz w:val="22"/>
          <w:szCs w:val="22"/>
        </w:rPr>
        <w:t xml:space="preserve">the highest qualities </w:t>
      </w:r>
    </w:p>
    <w:p w:rsidR="00D26107" w:rsidRPr="00F402C0" w:rsidRDefault="00D26107" w:rsidP="00D26107">
      <w:pPr>
        <w:ind w:firstLine="720"/>
        <w:rPr>
          <w:rFonts w:cs="Lucida Grande"/>
          <w:sz w:val="22"/>
          <w:szCs w:val="22"/>
        </w:rPr>
      </w:pPr>
      <w:proofErr w:type="gramStart"/>
      <w:r w:rsidRPr="00F402C0">
        <w:rPr>
          <w:rFonts w:cs="Lucida Grande"/>
          <w:sz w:val="22"/>
          <w:szCs w:val="22"/>
        </w:rPr>
        <w:t>of</w:t>
      </w:r>
      <w:proofErr w:type="gramEnd"/>
      <w:r w:rsidRPr="00F402C0">
        <w:rPr>
          <w:rFonts w:cs="Lucida Grande"/>
          <w:sz w:val="22"/>
          <w:szCs w:val="22"/>
        </w:rPr>
        <w:t xml:space="preserve"> characte</w:t>
      </w:r>
      <w:r>
        <w:rPr>
          <w:rFonts w:cs="Lucida Grande"/>
          <w:sz w:val="22"/>
          <w:szCs w:val="22"/>
        </w:rPr>
        <w:t>r, scholarship, and interest in</w:t>
      </w:r>
      <w:r w:rsidRPr="00F402C0">
        <w:rPr>
          <w:rFonts w:cs="Lucida Grande"/>
          <w:sz w:val="22"/>
          <w:szCs w:val="22"/>
        </w:rPr>
        <w:t xml:space="preserve"> sports.”</w:t>
      </w:r>
    </w:p>
    <w:p w:rsidR="00D26107" w:rsidRPr="00F402C0" w:rsidRDefault="00D26107" w:rsidP="00D26107">
      <w:pPr>
        <w:rPr>
          <w:sz w:val="22"/>
        </w:rPr>
      </w:pPr>
      <w:proofErr w:type="spellStart"/>
      <w:r w:rsidRPr="00F402C0">
        <w:rPr>
          <w:sz w:val="22"/>
        </w:rPr>
        <w:t>J.S</w:t>
      </w:r>
      <w:proofErr w:type="spellEnd"/>
      <w:r w:rsidRPr="00F402C0">
        <w:rPr>
          <w:sz w:val="22"/>
        </w:rPr>
        <w:t>. Kemper (Business) Scholarship finalist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402C0">
        <w:rPr>
          <w:sz w:val="22"/>
        </w:rPr>
        <w:t>2010</w:t>
      </w:r>
    </w:p>
    <w:p w:rsidR="00D26107" w:rsidRPr="00F402C0" w:rsidRDefault="00D26107" w:rsidP="00D26107">
      <w:pPr>
        <w:rPr>
          <w:b/>
          <w:sz w:val="22"/>
          <w:highlight w:val="lightGray"/>
        </w:rPr>
      </w:pPr>
    </w:p>
    <w:p w:rsidR="00D26107" w:rsidRPr="00F402C0" w:rsidRDefault="00D26107" w:rsidP="00D26107">
      <w:pPr>
        <w:rPr>
          <w:b/>
          <w:color w:val="808080" w:themeColor="background1" w:themeShade="80"/>
          <w:sz w:val="22"/>
          <w:highlight w:val="lightGray"/>
        </w:rPr>
      </w:pPr>
      <w:r w:rsidRPr="00F402C0">
        <w:rPr>
          <w:b/>
          <w:sz w:val="22"/>
          <w:highlight w:val="lightGray"/>
        </w:rPr>
        <w:t>Language Skills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  <w:t xml:space="preserve">   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color w:val="808080" w:themeColor="background1" w:themeShade="80"/>
          <w:sz w:val="22"/>
          <w:highlight w:val="lightGray"/>
        </w:rPr>
        <w:tab/>
        <w:t xml:space="preserve"> </w:t>
      </w:r>
      <w:r w:rsidRPr="00F402C0">
        <w:rPr>
          <w:b/>
          <w:color w:val="A6A6A6" w:themeColor="background1" w:themeShade="A6"/>
          <w:sz w:val="22"/>
          <w:highlight w:val="lightGray"/>
        </w:rPr>
        <w:t xml:space="preserve"> ___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Conversational in French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 xml:space="preserve">Conversational and Chinese (Mandarin, Simplified) 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Conversational in Danish</w:t>
      </w:r>
    </w:p>
    <w:p w:rsidR="00D26107" w:rsidRPr="00F402C0" w:rsidRDefault="00D26107" w:rsidP="00D26107">
      <w:pPr>
        <w:rPr>
          <w:b/>
          <w:sz w:val="22"/>
          <w:highlight w:val="lightGray"/>
        </w:rPr>
      </w:pPr>
    </w:p>
    <w:p w:rsidR="00D26107" w:rsidRPr="00F402C0" w:rsidRDefault="00D26107" w:rsidP="00D26107">
      <w:pPr>
        <w:rPr>
          <w:b/>
          <w:sz w:val="22"/>
          <w:highlight w:val="lightGray"/>
        </w:rPr>
      </w:pPr>
      <w:r w:rsidRPr="00F402C0">
        <w:rPr>
          <w:b/>
          <w:sz w:val="22"/>
          <w:highlight w:val="lightGray"/>
        </w:rPr>
        <w:t>Certifications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  <w:t xml:space="preserve">           Years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American Red Cross CPR Certified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2010-2013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 xml:space="preserve">American Red Cross </w:t>
      </w:r>
      <w:proofErr w:type="spellStart"/>
      <w:r w:rsidRPr="00F402C0">
        <w:rPr>
          <w:sz w:val="22"/>
        </w:rPr>
        <w:t>AED</w:t>
      </w:r>
      <w:proofErr w:type="spellEnd"/>
      <w:r w:rsidRPr="00F402C0">
        <w:rPr>
          <w:sz w:val="22"/>
        </w:rPr>
        <w:t xml:space="preserve"> Certified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2010-2013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American Red Cross First Aid Certified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2010-2013</w:t>
      </w:r>
    </w:p>
    <w:p w:rsidR="00D26107" w:rsidRDefault="00D26107" w:rsidP="00D26107">
      <w:pPr>
        <w:rPr>
          <w:b/>
          <w:sz w:val="22"/>
          <w:highlight w:val="lightGray"/>
        </w:rPr>
      </w:pPr>
    </w:p>
    <w:p w:rsidR="00D26107" w:rsidRDefault="00D26107" w:rsidP="00D26107">
      <w:pPr>
        <w:rPr>
          <w:b/>
          <w:sz w:val="22"/>
          <w:highlight w:val="lightGray"/>
        </w:rPr>
      </w:pPr>
      <w:r>
        <w:rPr>
          <w:b/>
          <w:sz w:val="22"/>
          <w:highlight w:val="lightGray"/>
        </w:rPr>
        <w:t>Athletic Involvement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>Month, Year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NCAA Division III Track and Field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  <w:t xml:space="preserve">         September 2009-Present</w:t>
      </w:r>
    </w:p>
    <w:p w:rsidR="00D26107" w:rsidRDefault="00D26107" w:rsidP="00D26107">
      <w:pPr>
        <w:rPr>
          <w:b/>
          <w:sz w:val="22"/>
          <w:highlight w:val="lightGray"/>
        </w:rPr>
      </w:pPr>
      <w:r>
        <w:rPr>
          <w:sz w:val="22"/>
        </w:rPr>
        <w:t xml:space="preserve">Member of Relay Team: </w:t>
      </w:r>
      <w:r w:rsidRPr="00F402C0">
        <w:rPr>
          <w:sz w:val="22"/>
        </w:rPr>
        <w:t>Indoor 4x200</w:t>
      </w:r>
      <w:r>
        <w:rPr>
          <w:sz w:val="22"/>
        </w:rPr>
        <w:t>,</w:t>
      </w:r>
      <w:r w:rsidRPr="00F402C0">
        <w:rPr>
          <w:sz w:val="22"/>
        </w:rPr>
        <w:t xml:space="preserve"> </w:t>
      </w:r>
      <w:r>
        <w:rPr>
          <w:sz w:val="22"/>
        </w:rPr>
        <w:t xml:space="preserve">Knox College </w:t>
      </w:r>
      <w:r w:rsidRPr="00F402C0">
        <w:rPr>
          <w:sz w:val="22"/>
        </w:rPr>
        <w:t>record</w:t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</w:t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</w:t>
      </w:r>
      <w:r>
        <w:rPr>
          <w:sz w:val="22"/>
        </w:rPr>
        <w:tab/>
      </w:r>
      <w:r>
        <w:rPr>
          <w:sz w:val="22"/>
        </w:rPr>
        <w:tab/>
        <w:t xml:space="preserve">   March </w:t>
      </w:r>
      <w:r w:rsidRPr="00F402C0">
        <w:rPr>
          <w:sz w:val="22"/>
        </w:rPr>
        <w:t>2009</w:t>
      </w:r>
    </w:p>
    <w:p w:rsidR="00D26107" w:rsidRDefault="00D26107" w:rsidP="00D26107">
      <w:pPr>
        <w:rPr>
          <w:sz w:val="22"/>
        </w:rPr>
      </w:pPr>
      <w:r w:rsidRPr="00F402C0">
        <w:rPr>
          <w:sz w:val="22"/>
        </w:rPr>
        <w:t>Student Athletic Advisory Committee Representative</w:t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September-May 2009, </w:t>
      </w:r>
      <w:r w:rsidRPr="00F402C0">
        <w:rPr>
          <w:sz w:val="22"/>
        </w:rPr>
        <w:t>2011</w:t>
      </w:r>
    </w:p>
    <w:p w:rsidR="00D26107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 w:rsidRPr="00A2167A">
        <w:rPr>
          <w:sz w:val="22"/>
        </w:rPr>
        <w:t>Voted</w:t>
      </w:r>
      <w:r>
        <w:rPr>
          <w:sz w:val="22"/>
        </w:rPr>
        <w:t xml:space="preserve"> on rules and regulation changes in the NCAA Division III </w:t>
      </w:r>
    </w:p>
    <w:p w:rsidR="00D26107" w:rsidRPr="00DC60BE" w:rsidRDefault="00D26107" w:rsidP="00D26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W</w:t>
      </w:r>
      <w:r w:rsidRPr="00A2167A">
        <w:rPr>
          <w:sz w:val="22"/>
        </w:rPr>
        <w:t>orked closed</w:t>
      </w:r>
      <w:r>
        <w:rPr>
          <w:sz w:val="22"/>
        </w:rPr>
        <w:t xml:space="preserve"> </w:t>
      </w:r>
      <w:r w:rsidRPr="00DC60BE">
        <w:rPr>
          <w:sz w:val="22"/>
        </w:rPr>
        <w:t>with the Special Olympics</w:t>
      </w:r>
    </w:p>
    <w:p w:rsidR="00D26107" w:rsidRPr="00F402C0" w:rsidRDefault="00D26107" w:rsidP="00D26107">
      <w:pPr>
        <w:rPr>
          <w:b/>
          <w:sz w:val="22"/>
          <w:highlight w:val="lightGray"/>
        </w:rPr>
      </w:pPr>
    </w:p>
    <w:p w:rsidR="00D26107" w:rsidRPr="00F402C0" w:rsidRDefault="00D26107" w:rsidP="00D26107">
      <w:pPr>
        <w:rPr>
          <w:b/>
          <w:sz w:val="22"/>
          <w:highlight w:val="lightGray"/>
        </w:rPr>
      </w:pPr>
      <w:r w:rsidRPr="00F402C0">
        <w:rPr>
          <w:b/>
          <w:sz w:val="22"/>
          <w:highlight w:val="lightGray"/>
        </w:rPr>
        <w:t>Additional Work Experience</w:t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</w:r>
      <w:r w:rsidRPr="00F402C0">
        <w:rPr>
          <w:b/>
          <w:sz w:val="22"/>
          <w:highlight w:val="lightGray"/>
        </w:rPr>
        <w:tab/>
        <w:t>Month,</w:t>
      </w:r>
      <w:r w:rsidRPr="00F402C0">
        <w:rPr>
          <w:b/>
          <w:sz w:val="22"/>
          <w:highlight w:val="lightGray"/>
        </w:rPr>
        <w:tab/>
        <w:t>Year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Children’s Orpheum Museum: Camp Invention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>June-July 2010, 2012</w:t>
      </w:r>
    </w:p>
    <w:p w:rsidR="00D26107" w:rsidRPr="00F402C0" w:rsidRDefault="00D26107" w:rsidP="00D26107">
      <w:pPr>
        <w:rPr>
          <w:sz w:val="22"/>
        </w:rPr>
      </w:pPr>
      <w:r w:rsidRPr="00F402C0">
        <w:rPr>
          <w:sz w:val="22"/>
        </w:rPr>
        <w:t>Knox College Athletic Trainer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August 2010-Present</w:t>
      </w:r>
    </w:p>
    <w:p w:rsidR="00D26107" w:rsidRPr="00DC60BE" w:rsidRDefault="00D26107" w:rsidP="00D26107">
      <w:pPr>
        <w:rPr>
          <w:sz w:val="22"/>
        </w:rPr>
      </w:pPr>
      <w:r w:rsidRPr="00F402C0">
        <w:rPr>
          <w:sz w:val="22"/>
        </w:rPr>
        <w:t>Knox College Athletic Center</w:t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</w:r>
      <w:r w:rsidRPr="00F402C0">
        <w:rPr>
          <w:sz w:val="22"/>
        </w:rPr>
        <w:tab/>
        <w:t xml:space="preserve">    September 2009-June 2010</w:t>
      </w:r>
      <w:r w:rsidRPr="00F402C0">
        <w:rPr>
          <w:b/>
          <w:sz w:val="22"/>
        </w:rPr>
        <w:cr/>
      </w:r>
    </w:p>
    <w:p w:rsidR="00AE6712" w:rsidRDefault="00AE6712"/>
    <w:sectPr w:rsidR="00AE6712" w:rsidSect="00D26107">
      <w:pgSz w:w="12240" w:h="15840"/>
      <w:pgMar w:top="720" w:right="720" w:bottom="792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6681D"/>
    <w:multiLevelType w:val="hybridMultilevel"/>
    <w:tmpl w:val="807E0018"/>
    <w:lvl w:ilvl="0" w:tplc="4BA6ABCE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BB1A4D"/>
    <w:multiLevelType w:val="hybridMultilevel"/>
    <w:tmpl w:val="80EA0D1C"/>
    <w:lvl w:ilvl="0" w:tplc="4E0EED4E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521A"/>
    <w:rsid w:val="000E5CD1"/>
    <w:rsid w:val="003B0338"/>
    <w:rsid w:val="008A0D52"/>
    <w:rsid w:val="009B1040"/>
    <w:rsid w:val="00A25329"/>
    <w:rsid w:val="00A54FEE"/>
    <w:rsid w:val="00AE6712"/>
    <w:rsid w:val="00BE476F"/>
    <w:rsid w:val="00D26107"/>
    <w:rsid w:val="00EB521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215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10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26107"/>
    <w:rPr>
      <w:color w:val="0000FF" w:themeColor="hyperlink"/>
      <w:u w:val="single"/>
    </w:rPr>
  </w:style>
  <w:style w:type="paragraph" w:styleId="ListParagraph">
    <w:name w:val="List Paragraph"/>
    <w:basedOn w:val="Normal"/>
    <w:rsid w:val="00D26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1187</Words>
  <Characters>6768</Characters>
  <Application>Microsoft Macintosh Word</Application>
  <DocSecurity>0</DocSecurity>
  <Lines>56</Lines>
  <Paragraphs>13</Paragraphs>
  <ScaleCrop>false</ScaleCrop>
  <LinksUpToDate>false</LinksUpToDate>
  <CharactersWithSpaces>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Warner</dc:creator>
  <cp:keywords/>
  <cp:lastModifiedBy>Lizzy Warner</cp:lastModifiedBy>
  <cp:revision>8</cp:revision>
  <dcterms:created xsi:type="dcterms:W3CDTF">2013-03-29T04:04:00Z</dcterms:created>
  <dcterms:modified xsi:type="dcterms:W3CDTF">2013-03-29T05:04:00Z</dcterms:modified>
</cp:coreProperties>
</file>