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27EE6" w14:textId="77777777" w:rsidR="002865F8" w:rsidRPr="00A505C0" w:rsidRDefault="002865F8">
      <w:pPr>
        <w:rPr>
          <w:rFonts w:ascii="Times New Roman" w:hAnsi="Times New Roman" w:cs="Times New Roman"/>
        </w:rPr>
      </w:pPr>
    </w:p>
    <w:p w14:paraId="10FB09E9" w14:textId="77777777" w:rsidR="002865F8" w:rsidRPr="00A505C0" w:rsidRDefault="002865F8">
      <w:pPr>
        <w:rPr>
          <w:rFonts w:ascii="Times New Roman" w:hAnsi="Times New Roman" w:cs="Times New Roman"/>
        </w:rPr>
      </w:pPr>
    </w:p>
    <w:p w14:paraId="09B7E6A5" w14:textId="77777777" w:rsidR="002865F8" w:rsidRPr="00A505C0" w:rsidRDefault="002865F8">
      <w:pPr>
        <w:rPr>
          <w:rFonts w:ascii="Times New Roman" w:hAnsi="Times New Roman" w:cs="Times New Roman"/>
        </w:rPr>
      </w:pPr>
    </w:p>
    <w:p w14:paraId="6F1807DA" w14:textId="77777777" w:rsidR="002865F8" w:rsidRPr="00A505C0" w:rsidRDefault="002865F8">
      <w:pPr>
        <w:rPr>
          <w:rFonts w:ascii="Times New Roman" w:hAnsi="Times New Roman" w:cs="Times New Roman"/>
        </w:rPr>
      </w:pPr>
    </w:p>
    <w:p w14:paraId="07F23414" w14:textId="77777777" w:rsidR="002865F8" w:rsidRPr="00A505C0" w:rsidRDefault="002865F8">
      <w:pPr>
        <w:rPr>
          <w:rFonts w:ascii="Times New Roman" w:hAnsi="Times New Roman" w:cs="Times New Roman"/>
        </w:rPr>
      </w:pPr>
    </w:p>
    <w:p w14:paraId="71C49CBC" w14:textId="77777777" w:rsidR="002865F8" w:rsidRPr="00A505C0" w:rsidRDefault="002865F8">
      <w:pPr>
        <w:rPr>
          <w:rFonts w:ascii="Times New Roman" w:hAnsi="Times New Roman" w:cs="Times New Roman"/>
        </w:rPr>
      </w:pPr>
    </w:p>
    <w:p w14:paraId="1EBDBE5A" w14:textId="77777777" w:rsidR="002865F8" w:rsidRPr="00A505C0" w:rsidRDefault="002865F8">
      <w:pPr>
        <w:rPr>
          <w:rFonts w:ascii="Times New Roman" w:hAnsi="Times New Roman" w:cs="Times New Roman"/>
        </w:rPr>
      </w:pPr>
    </w:p>
    <w:p w14:paraId="703C4574" w14:textId="77777777" w:rsidR="002865F8" w:rsidRPr="00A505C0" w:rsidRDefault="002865F8">
      <w:pPr>
        <w:rPr>
          <w:rFonts w:ascii="Times New Roman" w:hAnsi="Times New Roman" w:cs="Times New Roman"/>
        </w:rPr>
      </w:pPr>
    </w:p>
    <w:p w14:paraId="53416D46" w14:textId="77777777" w:rsidR="002865F8" w:rsidRPr="00A505C0" w:rsidRDefault="002865F8">
      <w:pPr>
        <w:rPr>
          <w:rFonts w:ascii="Times New Roman" w:hAnsi="Times New Roman" w:cs="Times New Roman"/>
        </w:rPr>
      </w:pPr>
    </w:p>
    <w:p w14:paraId="1009F345" w14:textId="77777777" w:rsidR="002865F8" w:rsidRPr="00A505C0" w:rsidRDefault="002865F8" w:rsidP="002865F8">
      <w:pPr>
        <w:spacing w:after="0" w:line="240" w:lineRule="auto"/>
        <w:rPr>
          <w:rFonts w:ascii="Times New Roman" w:hAnsi="Times New Roman" w:cs="Times New Roman"/>
          <w:b/>
        </w:rPr>
      </w:pPr>
    </w:p>
    <w:p w14:paraId="68C65390" w14:textId="77777777" w:rsidR="002865F8" w:rsidRPr="00A505C0" w:rsidRDefault="002865F8" w:rsidP="002865F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505C0">
        <w:rPr>
          <w:rFonts w:ascii="Times New Roman" w:hAnsi="Times New Roman" w:cs="Times New Roman"/>
          <w:b/>
        </w:rPr>
        <w:t>Rochester Institute of Technology</w:t>
      </w:r>
    </w:p>
    <w:p w14:paraId="1B80AFAE" w14:textId="77777777" w:rsidR="002865F8" w:rsidRPr="00A505C0" w:rsidRDefault="002865F8" w:rsidP="002865F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505C0">
        <w:rPr>
          <w:rFonts w:ascii="Times New Roman" w:hAnsi="Times New Roman" w:cs="Times New Roman"/>
          <w:b/>
        </w:rPr>
        <w:t>Department of Computer Engineering</w:t>
      </w:r>
    </w:p>
    <w:p w14:paraId="32E05D0F" w14:textId="77777777" w:rsidR="002865F8" w:rsidRPr="00A505C0" w:rsidRDefault="002865F8" w:rsidP="002865F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505C0">
        <w:rPr>
          <w:rFonts w:ascii="Times New Roman" w:hAnsi="Times New Roman" w:cs="Times New Roman"/>
          <w:b/>
        </w:rPr>
        <w:t>EECC 630/730 VLSI Design</w:t>
      </w:r>
    </w:p>
    <w:p w14:paraId="645EE0CA" w14:textId="77777777" w:rsidR="002865F8" w:rsidRPr="00A505C0" w:rsidRDefault="002865F8" w:rsidP="002865F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6E28525" w14:textId="77777777" w:rsidR="002865F8" w:rsidRPr="00A505C0" w:rsidRDefault="002865F8" w:rsidP="002865F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505C0">
        <w:rPr>
          <w:rFonts w:ascii="Times New Roman" w:hAnsi="Times New Roman" w:cs="Times New Roman"/>
          <w:b/>
        </w:rPr>
        <w:t>Lab 0</w:t>
      </w:r>
      <w:r w:rsidR="000146B3">
        <w:rPr>
          <w:rFonts w:ascii="Times New Roman" w:hAnsi="Times New Roman" w:cs="Times New Roman"/>
          <w:b/>
        </w:rPr>
        <w:t>3</w:t>
      </w:r>
      <w:r w:rsidRPr="00A505C0">
        <w:rPr>
          <w:rFonts w:ascii="Times New Roman" w:hAnsi="Times New Roman" w:cs="Times New Roman"/>
          <w:b/>
        </w:rPr>
        <w:t xml:space="preserve">. </w:t>
      </w:r>
      <w:r w:rsidR="000146B3">
        <w:rPr>
          <w:rFonts w:ascii="Times New Roman" w:hAnsi="Times New Roman" w:cs="Times New Roman"/>
          <w:b/>
        </w:rPr>
        <w:t>Mirror Adder</w:t>
      </w:r>
    </w:p>
    <w:p w14:paraId="5B1A9529" w14:textId="77777777" w:rsidR="002865F8" w:rsidRPr="00A505C0" w:rsidRDefault="002865F8" w:rsidP="002865F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5D932FE" w14:textId="77777777" w:rsidR="002865F8" w:rsidRPr="00A505C0" w:rsidRDefault="002865F8" w:rsidP="002865F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885FFBC" w14:textId="77777777" w:rsidR="002865F8" w:rsidRPr="00A505C0" w:rsidRDefault="002865F8" w:rsidP="002865F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7B09162" w14:textId="77777777" w:rsidR="002865F8" w:rsidRPr="00A505C0" w:rsidRDefault="002865F8" w:rsidP="002865F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BC63E61" w14:textId="77777777" w:rsidR="002865F8" w:rsidRPr="00A505C0" w:rsidRDefault="002865F8" w:rsidP="002865F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F541103" w14:textId="77777777" w:rsidR="002865F8" w:rsidRPr="00A505C0" w:rsidRDefault="002865F8" w:rsidP="002865F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71D9101" w14:textId="77777777" w:rsidR="002865F8" w:rsidRPr="00A505C0" w:rsidRDefault="002865F8" w:rsidP="002865F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450C961" w14:textId="77777777" w:rsidR="002865F8" w:rsidRPr="00A505C0" w:rsidRDefault="002865F8" w:rsidP="002865F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A4A44F0" w14:textId="77777777" w:rsidR="002865F8" w:rsidRPr="00A505C0" w:rsidRDefault="002865F8" w:rsidP="002865F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E437598" w14:textId="77777777" w:rsidR="002865F8" w:rsidRPr="00A505C0" w:rsidRDefault="002865F8" w:rsidP="002865F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D0309DC" w14:textId="77777777" w:rsidR="002865F8" w:rsidRPr="00A505C0" w:rsidRDefault="002865F8" w:rsidP="002865F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89DF4E5" w14:textId="77777777" w:rsidR="002865F8" w:rsidRPr="00A505C0" w:rsidRDefault="002865F8" w:rsidP="002865F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EC8C2F7" w14:textId="77777777" w:rsidR="002865F8" w:rsidRPr="00A505C0" w:rsidRDefault="002865F8" w:rsidP="002865F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6EC6C66" w14:textId="77777777" w:rsidR="002865F8" w:rsidRPr="00A505C0" w:rsidRDefault="002865F8" w:rsidP="002865F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70769D5" w14:textId="77777777" w:rsidR="002865F8" w:rsidRPr="00A505C0" w:rsidRDefault="002865F8" w:rsidP="002865F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273F60F" w14:textId="77777777" w:rsidR="002865F8" w:rsidRPr="00A505C0" w:rsidRDefault="002865F8" w:rsidP="002865F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5B36395" w14:textId="77777777" w:rsidR="002865F8" w:rsidRPr="00A505C0" w:rsidRDefault="002865F8" w:rsidP="002865F8">
      <w:pPr>
        <w:spacing w:after="0" w:line="240" w:lineRule="auto"/>
        <w:rPr>
          <w:rFonts w:ascii="Times New Roman" w:hAnsi="Times New Roman" w:cs="Times New Roman"/>
        </w:rPr>
      </w:pPr>
      <w:r w:rsidRPr="00A505C0">
        <w:rPr>
          <w:rFonts w:ascii="Times New Roman" w:hAnsi="Times New Roman" w:cs="Times New Roman"/>
          <w:b/>
        </w:rPr>
        <w:tab/>
      </w: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alias w:val="Author"/>
          <w:tag w:val=""/>
          <w:id w:val="64623039"/>
          <w:placeholder>
            <w:docPart w:val="904EE5B68E8A0247B915BF000CC7FCD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2B14D9">
            <w:rPr>
              <w:rFonts w:ascii="Times New Roman" w:hAnsi="Times New Roman" w:cs="Times New Roman"/>
            </w:rPr>
            <w:t>Thomas</w:t>
          </w:r>
        </w:sdtContent>
      </w:sdt>
    </w:p>
    <w:p w14:paraId="5E002591" w14:textId="77777777" w:rsidR="002865F8" w:rsidRPr="00A505C0" w:rsidRDefault="002865F8" w:rsidP="002865F8">
      <w:pPr>
        <w:spacing w:after="0" w:line="240" w:lineRule="auto"/>
        <w:rPr>
          <w:rFonts w:ascii="Times New Roman" w:hAnsi="Times New Roman" w:cs="Times New Roman"/>
        </w:rPr>
      </w:pPr>
    </w:p>
    <w:p w14:paraId="46AE0EBB" w14:textId="77777777" w:rsidR="002865F8" w:rsidRPr="00A505C0" w:rsidRDefault="002865F8" w:rsidP="002865F8">
      <w:pPr>
        <w:spacing w:after="0" w:line="240" w:lineRule="auto"/>
        <w:rPr>
          <w:rFonts w:ascii="Times New Roman" w:hAnsi="Times New Roman" w:cs="Times New Roman"/>
        </w:rPr>
      </w:pP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  <w:t xml:space="preserve">Performed: </w:t>
      </w:r>
      <w:r w:rsidR="000146B3">
        <w:rPr>
          <w:rFonts w:ascii="Times New Roman" w:hAnsi="Times New Roman" w:cs="Times New Roman"/>
        </w:rPr>
        <w:t>December 13</w:t>
      </w:r>
      <w:r w:rsidRPr="00A505C0">
        <w:rPr>
          <w:rFonts w:ascii="Times New Roman" w:hAnsi="Times New Roman" w:cs="Times New Roman"/>
        </w:rPr>
        <w:t>, 2012</w:t>
      </w:r>
    </w:p>
    <w:p w14:paraId="1E77FAB8" w14:textId="77777777" w:rsidR="002865F8" w:rsidRPr="00A505C0" w:rsidRDefault="002865F8" w:rsidP="002865F8">
      <w:pPr>
        <w:spacing w:after="0" w:line="240" w:lineRule="auto"/>
        <w:rPr>
          <w:rFonts w:ascii="Times New Roman" w:hAnsi="Times New Roman" w:cs="Times New Roman"/>
        </w:rPr>
      </w:pP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  <w:t xml:space="preserve">Submitted: </w:t>
      </w:r>
      <w:r w:rsidR="000146B3">
        <w:rPr>
          <w:rFonts w:ascii="Times New Roman" w:hAnsi="Times New Roman" w:cs="Times New Roman"/>
        </w:rPr>
        <w:t>December</w:t>
      </w:r>
      <w:r w:rsidRPr="00A505C0">
        <w:rPr>
          <w:rFonts w:ascii="Times New Roman" w:hAnsi="Times New Roman" w:cs="Times New Roman"/>
        </w:rPr>
        <w:t xml:space="preserve"> </w:t>
      </w:r>
      <w:r w:rsidR="000146B3">
        <w:rPr>
          <w:rFonts w:ascii="Times New Roman" w:hAnsi="Times New Roman" w:cs="Times New Roman"/>
        </w:rPr>
        <w:t>20</w:t>
      </w:r>
      <w:r w:rsidRPr="00A505C0">
        <w:rPr>
          <w:rFonts w:ascii="Times New Roman" w:hAnsi="Times New Roman" w:cs="Times New Roman"/>
        </w:rPr>
        <w:t>, 2012</w:t>
      </w:r>
    </w:p>
    <w:p w14:paraId="7BDA3610" w14:textId="77777777" w:rsidR="002865F8" w:rsidRDefault="002865F8" w:rsidP="002865F8">
      <w:pPr>
        <w:spacing w:after="0" w:line="240" w:lineRule="auto"/>
        <w:rPr>
          <w:rFonts w:ascii="Times New Roman" w:hAnsi="Times New Roman" w:cs="Times New Roman"/>
        </w:rPr>
      </w:pPr>
    </w:p>
    <w:p w14:paraId="7D59001D" w14:textId="77777777" w:rsidR="00675BC9" w:rsidRPr="00A505C0" w:rsidRDefault="00675BC9" w:rsidP="002865F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Lab Section: L1</w:t>
      </w:r>
    </w:p>
    <w:p w14:paraId="5A6665EC" w14:textId="77777777" w:rsidR="002865F8" w:rsidRPr="00A505C0" w:rsidRDefault="002865F8" w:rsidP="002865F8">
      <w:pPr>
        <w:spacing w:after="0" w:line="240" w:lineRule="auto"/>
        <w:rPr>
          <w:rFonts w:ascii="Times New Roman" w:hAnsi="Times New Roman" w:cs="Times New Roman"/>
        </w:rPr>
      </w:pP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  <w:t xml:space="preserve">Instructor: </w:t>
      </w:r>
      <w:r w:rsidR="00675BC9">
        <w:rPr>
          <w:rFonts w:ascii="Times New Roman" w:hAnsi="Times New Roman" w:cs="Times New Roman"/>
        </w:rPr>
        <w:t>Jason Lowden</w:t>
      </w:r>
    </w:p>
    <w:p w14:paraId="256105A6" w14:textId="77777777" w:rsidR="002865F8" w:rsidRDefault="002865F8" w:rsidP="002865F8">
      <w:pPr>
        <w:spacing w:after="0" w:line="240" w:lineRule="auto"/>
        <w:rPr>
          <w:rFonts w:ascii="Times New Roman" w:hAnsi="Times New Roman" w:cs="Times New Roman"/>
        </w:rPr>
      </w:pP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</w:r>
      <w:r w:rsidRPr="00A505C0">
        <w:rPr>
          <w:rFonts w:ascii="Times New Roman" w:hAnsi="Times New Roman" w:cs="Times New Roman"/>
        </w:rPr>
        <w:tab/>
        <w:t xml:space="preserve">TA: </w:t>
      </w:r>
      <w:proofErr w:type="spellStart"/>
      <w:r w:rsidR="00675BC9">
        <w:rPr>
          <w:rFonts w:ascii="Times New Roman" w:hAnsi="Times New Roman" w:cs="Times New Roman"/>
        </w:rPr>
        <w:t>Manoj</w:t>
      </w:r>
      <w:proofErr w:type="spellEnd"/>
      <w:r w:rsidR="00675BC9">
        <w:rPr>
          <w:rFonts w:ascii="Times New Roman" w:hAnsi="Times New Roman" w:cs="Times New Roman"/>
        </w:rPr>
        <w:t xml:space="preserve"> </w:t>
      </w:r>
      <w:proofErr w:type="spellStart"/>
      <w:r w:rsidR="00675BC9" w:rsidRPr="00675BC9">
        <w:rPr>
          <w:rFonts w:ascii="Times New Roman" w:hAnsi="Times New Roman" w:cs="Times New Roman"/>
        </w:rPr>
        <w:t>Prashanth</w:t>
      </w:r>
      <w:proofErr w:type="spellEnd"/>
      <w:r w:rsidR="00675BC9" w:rsidRPr="00675BC9">
        <w:rPr>
          <w:rFonts w:ascii="Times New Roman" w:hAnsi="Times New Roman" w:cs="Times New Roman"/>
        </w:rPr>
        <w:t xml:space="preserve"> </w:t>
      </w:r>
      <w:proofErr w:type="spellStart"/>
      <w:r w:rsidR="00675BC9">
        <w:rPr>
          <w:rFonts w:ascii="Times New Roman" w:hAnsi="Times New Roman" w:cs="Times New Roman"/>
        </w:rPr>
        <w:t>Yuvaraj</w:t>
      </w:r>
      <w:proofErr w:type="spellEnd"/>
      <w:r w:rsidR="00675BC9" w:rsidRPr="00675BC9">
        <w:rPr>
          <w:rFonts w:ascii="Times New Roman" w:hAnsi="Times New Roman" w:cs="Times New Roman"/>
        </w:rPr>
        <w:t xml:space="preserve"> </w:t>
      </w:r>
    </w:p>
    <w:p w14:paraId="16226EE6" w14:textId="77777777" w:rsidR="00675BC9" w:rsidRDefault="00675BC9" w:rsidP="002865F8">
      <w:pPr>
        <w:spacing w:after="0" w:line="240" w:lineRule="auto"/>
        <w:rPr>
          <w:rFonts w:ascii="Times New Roman" w:hAnsi="Times New Roman" w:cs="Times New Roman"/>
        </w:rPr>
      </w:pPr>
    </w:p>
    <w:p w14:paraId="42052CDF" w14:textId="77777777" w:rsidR="00675BC9" w:rsidRPr="00A505C0" w:rsidRDefault="00675BC9" w:rsidP="002865F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Course Instructor: Dr. </w:t>
      </w:r>
      <w:proofErr w:type="spellStart"/>
      <w:r>
        <w:rPr>
          <w:rFonts w:ascii="Times New Roman" w:hAnsi="Times New Roman" w:cs="Times New Roman"/>
        </w:rPr>
        <w:t>Ganguly</w:t>
      </w:r>
      <w:proofErr w:type="spellEnd"/>
    </w:p>
    <w:p w14:paraId="5B972D25" w14:textId="77777777" w:rsidR="002865F8" w:rsidRPr="00A505C0" w:rsidRDefault="002865F8" w:rsidP="002865F8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  <w:lang w:eastAsia="ja-JP"/>
        </w:rPr>
      </w:pPr>
      <w:r w:rsidRPr="00A505C0">
        <w:rPr>
          <w:rFonts w:ascii="Times New Roman" w:hAnsi="Times New Roman" w:cs="Times New Roman"/>
          <w:b/>
        </w:rPr>
        <w:br w:type="page"/>
      </w:r>
    </w:p>
    <w:bookmarkStart w:id="0" w:name="_Toc342830716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5640156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ABBEE1" w14:textId="77777777" w:rsidR="00CE1051" w:rsidRPr="00683CB2" w:rsidRDefault="002865F8" w:rsidP="00CE1051">
          <w:pPr>
            <w:pStyle w:val="TOCHeading"/>
            <w:outlineLvl w:val="0"/>
            <w:rPr>
              <w:rFonts w:ascii="Times New Roman" w:hAnsi="Times New Roman" w:cs="Times New Roman"/>
            </w:rPr>
          </w:pPr>
          <w:r w:rsidRPr="00683CB2">
            <w:rPr>
              <w:rFonts w:ascii="Times New Roman" w:hAnsi="Times New Roman" w:cs="Times New Roman"/>
            </w:rPr>
            <w:t>Table of Contents</w:t>
          </w:r>
          <w:bookmarkEnd w:id="0"/>
        </w:p>
        <w:p w14:paraId="44C6A0CB" w14:textId="77777777" w:rsidR="00D80E68" w:rsidRDefault="002865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683CB2">
            <w:rPr>
              <w:rFonts w:ascii="Times New Roman" w:hAnsi="Times New Roman" w:cs="Times New Roman"/>
            </w:rPr>
            <w:fldChar w:fldCharType="begin"/>
          </w:r>
          <w:r w:rsidRPr="00683CB2">
            <w:rPr>
              <w:rFonts w:ascii="Times New Roman" w:hAnsi="Times New Roman" w:cs="Times New Roman"/>
            </w:rPr>
            <w:instrText xml:space="preserve"> TOC \o "1-3" \h \z \u </w:instrText>
          </w:r>
          <w:r w:rsidRPr="00683CB2">
            <w:rPr>
              <w:rFonts w:ascii="Times New Roman" w:hAnsi="Times New Roman" w:cs="Times New Roman"/>
            </w:rPr>
            <w:fldChar w:fldCharType="separate"/>
          </w:r>
          <w:hyperlink w:anchor="_Toc342830716" w:history="1">
            <w:r w:rsidR="00D80E68" w:rsidRPr="00EC24D6">
              <w:rPr>
                <w:rStyle w:val="Hyperlink"/>
                <w:rFonts w:ascii="Times New Roman" w:hAnsi="Times New Roman" w:cs="Times New Roman"/>
                <w:noProof/>
              </w:rPr>
              <w:t>Table of Contents</w:t>
            </w:r>
            <w:r w:rsidR="00D80E68">
              <w:rPr>
                <w:noProof/>
                <w:webHidden/>
              </w:rPr>
              <w:tab/>
            </w:r>
            <w:r w:rsidR="00D80E68">
              <w:rPr>
                <w:noProof/>
                <w:webHidden/>
              </w:rPr>
              <w:fldChar w:fldCharType="begin"/>
            </w:r>
            <w:r w:rsidR="00D80E68">
              <w:rPr>
                <w:noProof/>
                <w:webHidden/>
              </w:rPr>
              <w:instrText xml:space="preserve"> PAGEREF _Toc342830716 \h </w:instrText>
            </w:r>
            <w:r w:rsidR="00D80E68">
              <w:rPr>
                <w:noProof/>
                <w:webHidden/>
              </w:rPr>
            </w:r>
            <w:r w:rsidR="00D80E68">
              <w:rPr>
                <w:noProof/>
                <w:webHidden/>
              </w:rPr>
              <w:fldChar w:fldCharType="separate"/>
            </w:r>
            <w:r w:rsidR="000146B3">
              <w:rPr>
                <w:noProof/>
                <w:webHidden/>
              </w:rPr>
              <w:t>2</w:t>
            </w:r>
            <w:r w:rsidR="00D80E68">
              <w:rPr>
                <w:noProof/>
                <w:webHidden/>
              </w:rPr>
              <w:fldChar w:fldCharType="end"/>
            </w:r>
          </w:hyperlink>
        </w:p>
        <w:p w14:paraId="13136A89" w14:textId="77777777" w:rsidR="00D80E68" w:rsidRDefault="002B14D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2830717" w:history="1">
            <w:r w:rsidR="00D80E68" w:rsidRPr="00EC24D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D80E68">
              <w:rPr>
                <w:rFonts w:eastAsiaTheme="minorEastAsia"/>
                <w:noProof/>
              </w:rPr>
              <w:tab/>
            </w:r>
            <w:r w:rsidR="00D80E68" w:rsidRPr="00EC24D6">
              <w:rPr>
                <w:rStyle w:val="Hyperlink"/>
                <w:rFonts w:ascii="Times New Roman" w:hAnsi="Times New Roman" w:cs="Times New Roman"/>
                <w:noProof/>
              </w:rPr>
              <w:t>Abstract</w:t>
            </w:r>
            <w:r w:rsidR="00D80E68">
              <w:rPr>
                <w:noProof/>
                <w:webHidden/>
              </w:rPr>
              <w:tab/>
            </w:r>
            <w:r w:rsidR="00D80E68">
              <w:rPr>
                <w:noProof/>
                <w:webHidden/>
              </w:rPr>
              <w:fldChar w:fldCharType="begin"/>
            </w:r>
            <w:r w:rsidR="00D80E68">
              <w:rPr>
                <w:noProof/>
                <w:webHidden/>
              </w:rPr>
              <w:instrText xml:space="preserve"> PAGEREF _Toc342830717 \h </w:instrText>
            </w:r>
            <w:r w:rsidR="00D80E68">
              <w:rPr>
                <w:noProof/>
                <w:webHidden/>
              </w:rPr>
            </w:r>
            <w:r w:rsidR="00D80E68">
              <w:rPr>
                <w:noProof/>
                <w:webHidden/>
              </w:rPr>
              <w:fldChar w:fldCharType="separate"/>
            </w:r>
            <w:r w:rsidR="000146B3">
              <w:rPr>
                <w:noProof/>
                <w:webHidden/>
              </w:rPr>
              <w:t>3</w:t>
            </w:r>
            <w:r w:rsidR="00D80E68">
              <w:rPr>
                <w:noProof/>
                <w:webHidden/>
              </w:rPr>
              <w:fldChar w:fldCharType="end"/>
            </w:r>
          </w:hyperlink>
        </w:p>
        <w:p w14:paraId="6AEAB4A0" w14:textId="77777777" w:rsidR="00D80E68" w:rsidRDefault="002B14D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2830718" w:history="1">
            <w:r w:rsidR="00D80E68" w:rsidRPr="00EC24D6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D80E68">
              <w:rPr>
                <w:rFonts w:eastAsiaTheme="minorEastAsia"/>
                <w:noProof/>
              </w:rPr>
              <w:tab/>
            </w:r>
            <w:r w:rsidR="00D80E68" w:rsidRPr="00EC24D6">
              <w:rPr>
                <w:rStyle w:val="Hyperlink"/>
                <w:rFonts w:ascii="Times New Roman" w:hAnsi="Times New Roman" w:cs="Times New Roman"/>
                <w:noProof/>
              </w:rPr>
              <w:t>Design Methodology and Theory</w:t>
            </w:r>
            <w:r w:rsidR="00D80E68">
              <w:rPr>
                <w:noProof/>
                <w:webHidden/>
              </w:rPr>
              <w:tab/>
            </w:r>
            <w:r w:rsidR="00D80E68">
              <w:rPr>
                <w:noProof/>
                <w:webHidden/>
              </w:rPr>
              <w:fldChar w:fldCharType="begin"/>
            </w:r>
            <w:r w:rsidR="00D80E68">
              <w:rPr>
                <w:noProof/>
                <w:webHidden/>
              </w:rPr>
              <w:instrText xml:space="preserve"> PAGEREF _Toc342830718 \h </w:instrText>
            </w:r>
            <w:r w:rsidR="00D80E68">
              <w:rPr>
                <w:noProof/>
                <w:webHidden/>
              </w:rPr>
            </w:r>
            <w:r w:rsidR="00D80E68">
              <w:rPr>
                <w:noProof/>
                <w:webHidden/>
              </w:rPr>
              <w:fldChar w:fldCharType="separate"/>
            </w:r>
            <w:r w:rsidR="000146B3">
              <w:rPr>
                <w:noProof/>
                <w:webHidden/>
              </w:rPr>
              <w:t>3</w:t>
            </w:r>
            <w:r w:rsidR="00D80E68">
              <w:rPr>
                <w:noProof/>
                <w:webHidden/>
              </w:rPr>
              <w:fldChar w:fldCharType="end"/>
            </w:r>
          </w:hyperlink>
        </w:p>
        <w:p w14:paraId="49205A6E" w14:textId="77777777" w:rsidR="00D80E68" w:rsidRDefault="002B14D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2830719" w:history="1">
            <w:r w:rsidR="00D80E68" w:rsidRPr="00EC24D6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D80E68">
              <w:rPr>
                <w:rFonts w:eastAsiaTheme="minorEastAsia"/>
                <w:noProof/>
              </w:rPr>
              <w:tab/>
            </w:r>
            <w:r w:rsidR="00D80E68" w:rsidRPr="00EC24D6">
              <w:rPr>
                <w:rStyle w:val="Hyperlink"/>
                <w:rFonts w:ascii="Times New Roman" w:hAnsi="Times New Roman" w:cs="Times New Roman"/>
                <w:noProof/>
              </w:rPr>
              <w:t>Results and Data Analysis</w:t>
            </w:r>
            <w:r w:rsidR="00D80E68">
              <w:rPr>
                <w:noProof/>
                <w:webHidden/>
              </w:rPr>
              <w:tab/>
            </w:r>
            <w:r w:rsidR="00D80E68">
              <w:rPr>
                <w:noProof/>
                <w:webHidden/>
              </w:rPr>
              <w:fldChar w:fldCharType="begin"/>
            </w:r>
            <w:r w:rsidR="00D80E68">
              <w:rPr>
                <w:noProof/>
                <w:webHidden/>
              </w:rPr>
              <w:instrText xml:space="preserve"> PAGEREF _Toc342830719 \h </w:instrText>
            </w:r>
            <w:r w:rsidR="00D80E68">
              <w:rPr>
                <w:noProof/>
                <w:webHidden/>
              </w:rPr>
            </w:r>
            <w:r w:rsidR="00D80E68">
              <w:rPr>
                <w:noProof/>
                <w:webHidden/>
              </w:rPr>
              <w:fldChar w:fldCharType="separate"/>
            </w:r>
            <w:r w:rsidR="000146B3">
              <w:rPr>
                <w:noProof/>
                <w:webHidden/>
              </w:rPr>
              <w:t>3</w:t>
            </w:r>
            <w:r w:rsidR="00D80E68">
              <w:rPr>
                <w:noProof/>
                <w:webHidden/>
              </w:rPr>
              <w:fldChar w:fldCharType="end"/>
            </w:r>
          </w:hyperlink>
        </w:p>
        <w:p w14:paraId="793A14FC" w14:textId="77777777" w:rsidR="00D80E68" w:rsidRDefault="002B14D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2830720" w:history="1">
            <w:r w:rsidR="00D80E68" w:rsidRPr="00EC24D6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D80E68">
              <w:rPr>
                <w:rFonts w:eastAsiaTheme="minorEastAsia"/>
                <w:noProof/>
              </w:rPr>
              <w:tab/>
            </w:r>
            <w:r w:rsidR="00D80E68" w:rsidRPr="00EC24D6">
              <w:rPr>
                <w:rStyle w:val="Hyperlink"/>
                <w:rFonts w:ascii="Times New Roman" w:hAnsi="Times New Roman" w:cs="Times New Roman"/>
                <w:noProof/>
              </w:rPr>
              <w:t>Conclusions</w:t>
            </w:r>
            <w:r w:rsidR="00D80E68">
              <w:rPr>
                <w:noProof/>
                <w:webHidden/>
              </w:rPr>
              <w:tab/>
            </w:r>
            <w:r w:rsidR="00D80E68">
              <w:rPr>
                <w:noProof/>
                <w:webHidden/>
              </w:rPr>
              <w:fldChar w:fldCharType="begin"/>
            </w:r>
            <w:r w:rsidR="00D80E68">
              <w:rPr>
                <w:noProof/>
                <w:webHidden/>
              </w:rPr>
              <w:instrText xml:space="preserve"> PAGEREF _Toc342830720 \h </w:instrText>
            </w:r>
            <w:r w:rsidR="00D80E68">
              <w:rPr>
                <w:noProof/>
                <w:webHidden/>
              </w:rPr>
            </w:r>
            <w:r w:rsidR="00D80E68">
              <w:rPr>
                <w:noProof/>
                <w:webHidden/>
              </w:rPr>
              <w:fldChar w:fldCharType="separate"/>
            </w:r>
            <w:r w:rsidR="000146B3">
              <w:rPr>
                <w:noProof/>
                <w:webHidden/>
              </w:rPr>
              <w:t>3</w:t>
            </w:r>
            <w:r w:rsidR="00D80E68">
              <w:rPr>
                <w:noProof/>
                <w:webHidden/>
              </w:rPr>
              <w:fldChar w:fldCharType="end"/>
            </w:r>
          </w:hyperlink>
        </w:p>
        <w:p w14:paraId="4443FE62" w14:textId="77777777" w:rsidR="00D80E68" w:rsidRDefault="002B14D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2830721" w:history="1">
            <w:r w:rsidR="00D80E68" w:rsidRPr="00EC24D6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D80E68">
              <w:rPr>
                <w:rFonts w:eastAsiaTheme="minorEastAsia"/>
                <w:noProof/>
              </w:rPr>
              <w:tab/>
            </w:r>
            <w:r w:rsidR="00D80E68" w:rsidRPr="00EC24D6">
              <w:rPr>
                <w:rStyle w:val="Hyperlink"/>
                <w:rFonts w:ascii="Times New Roman" w:hAnsi="Times New Roman" w:cs="Times New Roman"/>
                <w:noProof/>
              </w:rPr>
              <w:t>Questions</w:t>
            </w:r>
            <w:r w:rsidR="00D80E68">
              <w:rPr>
                <w:noProof/>
                <w:webHidden/>
              </w:rPr>
              <w:tab/>
            </w:r>
            <w:r w:rsidR="00D80E68">
              <w:rPr>
                <w:noProof/>
                <w:webHidden/>
              </w:rPr>
              <w:fldChar w:fldCharType="begin"/>
            </w:r>
            <w:r w:rsidR="00D80E68">
              <w:rPr>
                <w:noProof/>
                <w:webHidden/>
              </w:rPr>
              <w:instrText xml:space="preserve"> PAGEREF _Toc342830721 \h </w:instrText>
            </w:r>
            <w:r w:rsidR="00D80E68">
              <w:rPr>
                <w:noProof/>
                <w:webHidden/>
              </w:rPr>
            </w:r>
            <w:r w:rsidR="00D80E68">
              <w:rPr>
                <w:noProof/>
                <w:webHidden/>
              </w:rPr>
              <w:fldChar w:fldCharType="separate"/>
            </w:r>
            <w:r w:rsidR="000146B3">
              <w:rPr>
                <w:noProof/>
                <w:webHidden/>
              </w:rPr>
              <w:t>3</w:t>
            </w:r>
            <w:r w:rsidR="00D80E68">
              <w:rPr>
                <w:noProof/>
                <w:webHidden/>
              </w:rPr>
              <w:fldChar w:fldCharType="end"/>
            </w:r>
          </w:hyperlink>
        </w:p>
        <w:p w14:paraId="7F82D2BC" w14:textId="77777777" w:rsidR="00D80E68" w:rsidRDefault="002B14D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2830722" w:history="1">
            <w:r w:rsidR="00D80E68" w:rsidRPr="00EC24D6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D80E68">
              <w:rPr>
                <w:rFonts w:eastAsiaTheme="minorEastAsia"/>
                <w:noProof/>
              </w:rPr>
              <w:tab/>
            </w:r>
            <w:r w:rsidR="00D80E68" w:rsidRPr="00EC24D6">
              <w:rPr>
                <w:rStyle w:val="Hyperlink"/>
                <w:rFonts w:ascii="Times New Roman" w:hAnsi="Times New Roman" w:cs="Times New Roman"/>
                <w:noProof/>
              </w:rPr>
              <w:t>Appendices</w:t>
            </w:r>
            <w:r w:rsidR="00D80E68">
              <w:rPr>
                <w:noProof/>
                <w:webHidden/>
              </w:rPr>
              <w:tab/>
            </w:r>
            <w:r w:rsidR="00D80E68">
              <w:rPr>
                <w:noProof/>
                <w:webHidden/>
              </w:rPr>
              <w:fldChar w:fldCharType="begin"/>
            </w:r>
            <w:r w:rsidR="00D80E68">
              <w:rPr>
                <w:noProof/>
                <w:webHidden/>
              </w:rPr>
              <w:instrText xml:space="preserve"> PAGEREF _Toc342830722 \h </w:instrText>
            </w:r>
            <w:r w:rsidR="00D80E68">
              <w:rPr>
                <w:noProof/>
                <w:webHidden/>
              </w:rPr>
            </w:r>
            <w:r w:rsidR="00D80E68">
              <w:rPr>
                <w:noProof/>
                <w:webHidden/>
              </w:rPr>
              <w:fldChar w:fldCharType="separate"/>
            </w:r>
            <w:r w:rsidR="000146B3">
              <w:rPr>
                <w:noProof/>
                <w:webHidden/>
              </w:rPr>
              <w:t>4</w:t>
            </w:r>
            <w:r w:rsidR="00D80E68">
              <w:rPr>
                <w:noProof/>
                <w:webHidden/>
              </w:rPr>
              <w:fldChar w:fldCharType="end"/>
            </w:r>
          </w:hyperlink>
        </w:p>
        <w:p w14:paraId="58DB6E08" w14:textId="77777777" w:rsidR="002865F8" w:rsidRPr="00A505C0" w:rsidRDefault="002865F8" w:rsidP="00DB338B">
          <w:pPr>
            <w:spacing w:after="0" w:line="240" w:lineRule="auto"/>
            <w:rPr>
              <w:rFonts w:ascii="Times New Roman" w:hAnsi="Times New Roman" w:cs="Times New Roman"/>
            </w:rPr>
          </w:pPr>
          <w:r w:rsidRPr="00683CB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5190CEF" w14:textId="77777777" w:rsidR="002865F8" w:rsidRPr="00A505C0" w:rsidRDefault="002865F8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A505C0">
        <w:rPr>
          <w:rFonts w:ascii="Times New Roman" w:hAnsi="Times New Roman" w:cs="Times New Roman"/>
        </w:rPr>
        <w:br w:type="page"/>
      </w:r>
    </w:p>
    <w:p w14:paraId="5D121978" w14:textId="77777777" w:rsidR="005319A3" w:rsidRDefault="002865F8" w:rsidP="00B101E8">
      <w:pPr>
        <w:pStyle w:val="Heading1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bookmarkStart w:id="1" w:name="_Toc342830717"/>
      <w:r w:rsidRPr="00A505C0">
        <w:rPr>
          <w:rFonts w:ascii="Times New Roman" w:hAnsi="Times New Roman" w:cs="Times New Roman"/>
        </w:rPr>
        <w:lastRenderedPageBreak/>
        <w:t>Abstract</w:t>
      </w:r>
      <w:bookmarkEnd w:id="1"/>
    </w:p>
    <w:p w14:paraId="1A67F91F" w14:textId="30DCC6BC" w:rsidR="002B14D9" w:rsidRPr="002B14D9" w:rsidRDefault="002B14D9" w:rsidP="002B0AC0">
      <w:pPr>
        <w:ind w:left="360" w:firstLine="360"/>
      </w:pPr>
      <w:r>
        <w:t xml:space="preserve">In this lab activity a 1-bit mirror adder will be constructed using the Design Architect-IC software.  This circuit will be simulated in a similar </w:t>
      </w:r>
      <w:r w:rsidR="00526F7C">
        <w:t>fashion as last lab exercise</w:t>
      </w:r>
      <w:r w:rsidR="00871DCA">
        <w:t xml:space="preserve">, using the </w:t>
      </w:r>
      <w:proofErr w:type="spellStart"/>
      <w:r w:rsidR="00871DCA">
        <w:t>EZWave</w:t>
      </w:r>
      <w:proofErr w:type="spellEnd"/>
      <w:r w:rsidR="00871DCA">
        <w:t xml:space="preserve"> Simulation tool.</w:t>
      </w:r>
      <w:r w:rsidR="002B0AC0">
        <w:t xml:space="preserve">  The simulations performed will be both functional and timing simulations.</w:t>
      </w:r>
      <w:r w:rsidR="00103C8F">
        <w:t xml:space="preserve">  This exercise stresses the ability to understand how to size PMOS and NMOS transistors in order to properly ensure equal resistance.</w:t>
      </w:r>
    </w:p>
    <w:p w14:paraId="21CCDCA6" w14:textId="77777777" w:rsidR="002865F8" w:rsidRDefault="002865F8" w:rsidP="00B101E8">
      <w:pPr>
        <w:pStyle w:val="Heading1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bookmarkStart w:id="2" w:name="_Toc342830718"/>
      <w:r w:rsidRPr="00A505C0">
        <w:rPr>
          <w:rFonts w:ascii="Times New Roman" w:hAnsi="Times New Roman" w:cs="Times New Roman"/>
        </w:rPr>
        <w:t>Design Methodology and Theory</w:t>
      </w:r>
      <w:bookmarkEnd w:id="2"/>
    </w:p>
    <w:p w14:paraId="2D232081" w14:textId="5C8B375B" w:rsidR="00A31105" w:rsidRPr="00A31105" w:rsidRDefault="00A31105" w:rsidP="00AD1435">
      <w:pPr>
        <w:ind w:left="360" w:firstLine="360"/>
      </w:pPr>
      <w:r>
        <w:t xml:space="preserve">The circuit schematic for the mirror adder </w:t>
      </w:r>
      <w:r w:rsidR="0045138A">
        <w:t>accurately</w:t>
      </w:r>
      <w:r w:rsidR="006948AE">
        <w:t xml:space="preserve"> ensures that the effective </w:t>
      </w:r>
      <w:r w:rsidR="00C87D7A">
        <w:t>resistances match</w:t>
      </w:r>
      <w:r w:rsidR="006948AE">
        <w:t xml:space="preserve"> the effective resistance of a standard inverter in this system.</w:t>
      </w:r>
      <w:r w:rsidR="00D3213B">
        <w:t xml:space="preserve">  The </w:t>
      </w:r>
      <w:proofErr w:type="gramStart"/>
      <w:r w:rsidR="00D3213B">
        <w:t xml:space="preserve">sizing of the transistors </w:t>
      </w:r>
      <w:r w:rsidR="00550DB0">
        <w:t>is determined by the worst possible path through the circuit</w:t>
      </w:r>
      <w:proofErr w:type="gramEnd"/>
      <w:r w:rsidR="00550DB0">
        <w:t xml:space="preserve">.  The worst </w:t>
      </w:r>
      <w:proofErr w:type="gramStart"/>
      <w:r w:rsidR="00550DB0">
        <w:t>path</w:t>
      </w:r>
      <w:proofErr w:type="gramEnd"/>
      <w:r w:rsidR="00550DB0">
        <w:t xml:space="preserve"> in the circuit shown in Figure 1.0 is </w:t>
      </w:r>
      <w:proofErr w:type="gramStart"/>
      <w:r w:rsidR="00550DB0">
        <w:t>three tran</w:t>
      </w:r>
      <w:r w:rsidR="00F44B51">
        <w:t xml:space="preserve">sistors in series resulting in </w:t>
      </w:r>
      <w:r w:rsidR="00550DB0">
        <w:t xml:space="preserve">the widths of the NMOS as 12 </w:t>
      </w:r>
      <w:proofErr w:type="spellStart"/>
      <w:r w:rsidR="00550DB0">
        <w:t>lamda</w:t>
      </w:r>
      <w:proofErr w:type="spellEnd"/>
      <w:r w:rsidR="00550DB0">
        <w:t xml:space="preserve"> and the PMOS widths as 24 </w:t>
      </w:r>
      <w:proofErr w:type="spellStart"/>
      <w:r w:rsidR="00550DB0">
        <w:t>lamda</w:t>
      </w:r>
      <w:proofErr w:type="spellEnd"/>
      <w:proofErr w:type="gramEnd"/>
      <w:r w:rsidR="00550DB0">
        <w:t>.</w:t>
      </w:r>
      <w:r w:rsidR="00A546AF">
        <w:t xml:space="preserve">  This sizing should result in equivalent effective resistance, which was tested in the simulations of the circuit.</w:t>
      </w:r>
    </w:p>
    <w:p w14:paraId="4B39A399" w14:textId="77777777" w:rsidR="002865F8" w:rsidRDefault="002865F8" w:rsidP="00B101E8">
      <w:pPr>
        <w:pStyle w:val="Heading1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bookmarkStart w:id="3" w:name="_Toc342830719"/>
      <w:r w:rsidRPr="00A505C0">
        <w:rPr>
          <w:rFonts w:ascii="Times New Roman" w:hAnsi="Times New Roman" w:cs="Times New Roman"/>
        </w:rPr>
        <w:t>Results and Data Analysis</w:t>
      </w:r>
      <w:bookmarkEnd w:id="3"/>
    </w:p>
    <w:p w14:paraId="305295A7" w14:textId="07360FEB" w:rsidR="000A1267" w:rsidRDefault="000A1267" w:rsidP="000A1267">
      <w:pPr>
        <w:ind w:left="360" w:firstLine="360"/>
      </w:pPr>
      <w:r>
        <w:t xml:space="preserve">After proper completion of the circuit and sizing of the transistors the circuit </w:t>
      </w:r>
      <w:r w:rsidR="00E70A8E">
        <w:t>could then</w:t>
      </w:r>
      <w:r>
        <w:t xml:space="preserve"> be simulated.  Different test cases were simulated with varying conditions for </w:t>
      </w:r>
      <w:proofErr w:type="spellStart"/>
      <w:r>
        <w:t>Vdd</w:t>
      </w:r>
      <w:proofErr w:type="spellEnd"/>
      <w:r>
        <w:t>, temperature and capacitance.</w:t>
      </w:r>
      <w:r w:rsidR="00C765CA">
        <w:t xml:space="preserve">  The waveforms resulting from these test cases can be seen below in graphs 1.0 to 1.3.</w:t>
      </w:r>
      <w:r w:rsidR="00F92AFE">
        <w:t xml:space="preserve">  Also the associated </w:t>
      </w:r>
      <w:r w:rsidR="00BE4860">
        <w:t>rise and fall times can be seen, as well as the HI-LO, and LO-HI delay.</w:t>
      </w:r>
      <w:r w:rsidR="00714645">
        <w:t xml:space="preserve">  These results are aggregated in Tables 1.0 and 1.1.  In Table 1.2 the maximum input and throughput frequencies for the different conditions.</w:t>
      </w:r>
      <w:r w:rsidR="00D735BE">
        <w:t xml:space="preserve">  </w:t>
      </w:r>
      <w:r w:rsidR="00F44B51">
        <w:t>By examining these tables you can perceive</w:t>
      </w:r>
      <w:r w:rsidR="00D735BE">
        <w:t xml:space="preserve"> the percentage decrease between the nominal and worst case conditions for the output signals.  </w:t>
      </w:r>
      <w:r w:rsidR="00F44B51">
        <w:t>Even</w:t>
      </w:r>
      <w:r w:rsidR="004C17D7">
        <w:t xml:space="preserve"> though the test condition changes were small they greatly affected the performance </w:t>
      </w:r>
      <w:r w:rsidR="009F49BC">
        <w:t>of the outputs, in particular the signal for S.</w:t>
      </w:r>
    </w:p>
    <w:p w14:paraId="4903FA3D" w14:textId="77777777" w:rsidR="00195997" w:rsidRDefault="00195997" w:rsidP="00195997">
      <w:pPr>
        <w:pStyle w:val="BodyText"/>
      </w:pPr>
      <w:r>
        <w:t>Sum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46"/>
        <w:gridCol w:w="1246"/>
        <w:gridCol w:w="1247"/>
        <w:gridCol w:w="1246"/>
        <w:gridCol w:w="1246"/>
        <w:gridCol w:w="1247"/>
        <w:gridCol w:w="1246"/>
        <w:gridCol w:w="1248"/>
      </w:tblGrid>
      <w:tr w:rsidR="00195997" w14:paraId="4EB321F0" w14:textId="77777777" w:rsidTr="00FD003F">
        <w:trPr>
          <w:tblHeader/>
        </w:trPr>
        <w:tc>
          <w:tcPr>
            <w:tcW w:w="12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A3E3A2" w14:textId="77777777" w:rsidR="00195997" w:rsidRDefault="00195997" w:rsidP="00FD003F">
            <w:pPr>
              <w:pStyle w:val="TableHeading"/>
            </w:pPr>
          </w:p>
        </w:tc>
        <w:tc>
          <w:tcPr>
            <w:tcW w:w="12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607FCB" w14:textId="77777777" w:rsidR="00195997" w:rsidRDefault="00195997" w:rsidP="00FD003F">
            <w:pPr>
              <w:pStyle w:val="TableHeading"/>
            </w:pPr>
            <w:proofErr w:type="spellStart"/>
            <w:r>
              <w:t>Vdd</w:t>
            </w:r>
            <w:proofErr w:type="spellEnd"/>
          </w:p>
        </w:tc>
        <w:tc>
          <w:tcPr>
            <w:tcW w:w="12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133C3A" w14:textId="77777777" w:rsidR="00195997" w:rsidRDefault="00195997" w:rsidP="00FD003F">
            <w:pPr>
              <w:pStyle w:val="TableHeading"/>
            </w:pPr>
            <w:r>
              <w:t>Temp</w:t>
            </w:r>
          </w:p>
        </w:tc>
        <w:tc>
          <w:tcPr>
            <w:tcW w:w="12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FA60BA" w14:textId="77777777" w:rsidR="00195997" w:rsidRDefault="00195997" w:rsidP="00FD003F">
            <w:pPr>
              <w:pStyle w:val="TableHeading"/>
            </w:pPr>
            <w:r>
              <w:t>Load</w:t>
            </w:r>
          </w:p>
        </w:tc>
        <w:tc>
          <w:tcPr>
            <w:tcW w:w="12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5DA062" w14:textId="77777777" w:rsidR="00195997" w:rsidRDefault="00195997" w:rsidP="00FD003F">
            <w:pPr>
              <w:pStyle w:val="TableHeading"/>
            </w:pPr>
            <w:r>
              <w:t>Rise</w:t>
            </w:r>
          </w:p>
          <w:p w14:paraId="15DE76CB" w14:textId="77777777" w:rsidR="00195997" w:rsidRDefault="00195997" w:rsidP="00FD003F">
            <w:pPr>
              <w:pStyle w:val="TableHeading"/>
            </w:pPr>
            <w:r>
              <w:t>Time</w:t>
            </w:r>
          </w:p>
        </w:tc>
        <w:tc>
          <w:tcPr>
            <w:tcW w:w="12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7FFD26" w14:textId="77777777" w:rsidR="00195997" w:rsidRDefault="00195997" w:rsidP="00FD003F">
            <w:pPr>
              <w:pStyle w:val="TableHeading"/>
            </w:pPr>
            <w:r>
              <w:t>Fall</w:t>
            </w:r>
          </w:p>
          <w:p w14:paraId="531F6582" w14:textId="77777777" w:rsidR="00195997" w:rsidRDefault="00195997" w:rsidP="00FD003F">
            <w:pPr>
              <w:pStyle w:val="TableHeading"/>
            </w:pPr>
            <w:r>
              <w:t>Time</w:t>
            </w:r>
          </w:p>
        </w:tc>
        <w:tc>
          <w:tcPr>
            <w:tcW w:w="12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8609BC" w14:textId="77777777" w:rsidR="00195997" w:rsidRDefault="00195997" w:rsidP="00FD003F">
            <w:pPr>
              <w:pStyle w:val="TableHeading"/>
            </w:pPr>
            <w:proofErr w:type="spellStart"/>
            <w:r>
              <w:t>Tp</w:t>
            </w:r>
            <w:proofErr w:type="spellEnd"/>
            <w:r>
              <w:t>, HL</w:t>
            </w:r>
          </w:p>
        </w:tc>
        <w:tc>
          <w:tcPr>
            <w:tcW w:w="1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306584" w14:textId="77777777" w:rsidR="00195997" w:rsidRDefault="00195997" w:rsidP="00FD003F">
            <w:pPr>
              <w:pStyle w:val="TableHeading"/>
            </w:pPr>
            <w:proofErr w:type="spellStart"/>
            <w:r>
              <w:t>Tp</w:t>
            </w:r>
            <w:proofErr w:type="spellEnd"/>
            <w:r>
              <w:t>, LH</w:t>
            </w:r>
          </w:p>
        </w:tc>
      </w:tr>
      <w:tr w:rsidR="00195997" w14:paraId="57C9EFD5" w14:textId="77777777" w:rsidTr="00FD003F">
        <w:tc>
          <w:tcPr>
            <w:tcW w:w="124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929DBBD" w14:textId="77777777" w:rsidR="00195997" w:rsidRDefault="00195997" w:rsidP="00FD003F">
            <w:pPr>
              <w:pStyle w:val="TableContents"/>
            </w:pPr>
            <w:r>
              <w:t>Worst</w:t>
            </w:r>
          </w:p>
          <w:p w14:paraId="65DFBC8C" w14:textId="77777777" w:rsidR="00195997" w:rsidRDefault="00195997" w:rsidP="00FD003F">
            <w:pPr>
              <w:pStyle w:val="TableContents"/>
            </w:pPr>
            <w:r>
              <w:t>Case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53512D5C" w14:textId="77777777" w:rsidR="00195997" w:rsidRDefault="00195997" w:rsidP="00FD003F">
            <w:pPr>
              <w:pStyle w:val="TableContents"/>
            </w:pPr>
            <w:r>
              <w:t>1.62</w:t>
            </w:r>
          </w:p>
        </w:tc>
        <w:tc>
          <w:tcPr>
            <w:tcW w:w="1247" w:type="dxa"/>
            <w:tcBorders>
              <w:left w:val="single" w:sz="1" w:space="0" w:color="000000"/>
              <w:bottom w:val="single" w:sz="1" w:space="0" w:color="000000"/>
            </w:tcBorders>
          </w:tcPr>
          <w:p w14:paraId="6C460ED7" w14:textId="77777777" w:rsidR="00195997" w:rsidRDefault="00195997" w:rsidP="00FD003F">
            <w:pPr>
              <w:pStyle w:val="TableContents"/>
            </w:pPr>
            <w:r>
              <w:t>125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56B447F0" w14:textId="77777777" w:rsidR="00195997" w:rsidRDefault="00195997" w:rsidP="00FD003F">
            <w:pPr>
              <w:pStyle w:val="TableContents"/>
            </w:pPr>
            <w:r>
              <w:t>0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5D38A983" w14:textId="77777777" w:rsidR="00195997" w:rsidRDefault="00195997" w:rsidP="00FD003F">
            <w:pPr>
              <w:pStyle w:val="TableContents"/>
            </w:pPr>
            <w:r>
              <w:t>153.12 Ps</w:t>
            </w:r>
          </w:p>
        </w:tc>
        <w:tc>
          <w:tcPr>
            <w:tcW w:w="1247" w:type="dxa"/>
            <w:tcBorders>
              <w:left w:val="single" w:sz="1" w:space="0" w:color="000000"/>
              <w:bottom w:val="single" w:sz="1" w:space="0" w:color="000000"/>
            </w:tcBorders>
          </w:tcPr>
          <w:p w14:paraId="61CBF2EF" w14:textId="77777777" w:rsidR="00195997" w:rsidRDefault="00195997" w:rsidP="00FD003F">
            <w:pPr>
              <w:pStyle w:val="TableContents"/>
            </w:pPr>
            <w:r>
              <w:t>98.223Ps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6833ADB0" w14:textId="77777777" w:rsidR="00195997" w:rsidRDefault="00195997" w:rsidP="00FD003F">
            <w:pPr>
              <w:pStyle w:val="TableContents"/>
            </w:pPr>
            <w:r>
              <w:t>10.387 Ns</w:t>
            </w:r>
          </w:p>
        </w:tc>
        <w:tc>
          <w:tcPr>
            <w:tcW w:w="124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B243D" w14:textId="77777777" w:rsidR="00195997" w:rsidRDefault="00195997" w:rsidP="00FD003F">
            <w:pPr>
              <w:pStyle w:val="TableContents"/>
            </w:pPr>
            <w:r>
              <w:t>13.332 Ns</w:t>
            </w:r>
          </w:p>
        </w:tc>
      </w:tr>
      <w:tr w:rsidR="00195997" w14:paraId="3075A8B1" w14:textId="77777777" w:rsidTr="00FD003F">
        <w:tc>
          <w:tcPr>
            <w:tcW w:w="1246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14:paraId="790296A4" w14:textId="77777777" w:rsidR="00195997" w:rsidRDefault="00195997" w:rsidP="00FD003F"/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735A10BB" w14:textId="77777777" w:rsidR="00195997" w:rsidRDefault="00195997" w:rsidP="00FD003F">
            <w:pPr>
              <w:pStyle w:val="TableContents"/>
            </w:pPr>
            <w:r>
              <w:t>1.62</w:t>
            </w:r>
          </w:p>
        </w:tc>
        <w:tc>
          <w:tcPr>
            <w:tcW w:w="1247" w:type="dxa"/>
            <w:tcBorders>
              <w:left w:val="single" w:sz="1" w:space="0" w:color="000000"/>
              <w:bottom w:val="single" w:sz="1" w:space="0" w:color="000000"/>
            </w:tcBorders>
          </w:tcPr>
          <w:p w14:paraId="6140B936" w14:textId="77777777" w:rsidR="00195997" w:rsidRDefault="00195997" w:rsidP="00FD003F">
            <w:pPr>
              <w:pStyle w:val="TableContents"/>
            </w:pPr>
            <w:r>
              <w:t>125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0B0E4063" w14:textId="77777777" w:rsidR="00195997" w:rsidRDefault="00195997" w:rsidP="00FD003F">
            <w:pPr>
              <w:pStyle w:val="TableContents"/>
            </w:pPr>
            <w:r>
              <w:t>120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3CC8BB6E" w14:textId="77777777" w:rsidR="00195997" w:rsidRDefault="00195997" w:rsidP="00FD003F">
            <w:pPr>
              <w:pStyle w:val="TableContents"/>
            </w:pPr>
            <w:r>
              <w:t>2.0573 Ns</w:t>
            </w:r>
          </w:p>
        </w:tc>
        <w:tc>
          <w:tcPr>
            <w:tcW w:w="1247" w:type="dxa"/>
            <w:tcBorders>
              <w:left w:val="single" w:sz="1" w:space="0" w:color="000000"/>
              <w:bottom w:val="single" w:sz="1" w:space="0" w:color="000000"/>
            </w:tcBorders>
          </w:tcPr>
          <w:p w14:paraId="7BCB3DE7" w14:textId="77777777" w:rsidR="00195997" w:rsidRDefault="00195997" w:rsidP="00FD003F">
            <w:pPr>
              <w:pStyle w:val="TableContents"/>
            </w:pPr>
            <w:r>
              <w:t>1.0903 Ns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3F12CA0B" w14:textId="77777777" w:rsidR="00195997" w:rsidRDefault="00195997" w:rsidP="00FD003F">
            <w:pPr>
              <w:pStyle w:val="TableContents"/>
            </w:pPr>
            <w:r>
              <w:t>14.406 Ns</w:t>
            </w:r>
          </w:p>
        </w:tc>
        <w:tc>
          <w:tcPr>
            <w:tcW w:w="124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DDDD0A" w14:textId="77777777" w:rsidR="00195997" w:rsidRDefault="00195997" w:rsidP="00FD003F">
            <w:pPr>
              <w:pStyle w:val="TableContents"/>
            </w:pPr>
            <w:r>
              <w:t>10.995 Ns</w:t>
            </w:r>
          </w:p>
        </w:tc>
      </w:tr>
      <w:tr w:rsidR="00195997" w14:paraId="1299A4FA" w14:textId="77777777" w:rsidTr="00FD003F">
        <w:tc>
          <w:tcPr>
            <w:tcW w:w="124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CD562E5" w14:textId="77777777" w:rsidR="00195997" w:rsidRDefault="00195997" w:rsidP="00FD003F">
            <w:pPr>
              <w:pStyle w:val="TableContents"/>
            </w:pPr>
            <w:r>
              <w:t>Nominal</w:t>
            </w:r>
          </w:p>
          <w:p w14:paraId="113FC7CE" w14:textId="77777777" w:rsidR="00195997" w:rsidRDefault="00195997" w:rsidP="00FD003F">
            <w:pPr>
              <w:pStyle w:val="TableContents"/>
            </w:pPr>
            <w:r>
              <w:t>Case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56E0F0CB" w14:textId="77777777" w:rsidR="00195997" w:rsidRDefault="00195997" w:rsidP="00FD003F">
            <w:pPr>
              <w:pStyle w:val="TableContents"/>
            </w:pPr>
            <w:r>
              <w:t>1.8</w:t>
            </w:r>
          </w:p>
        </w:tc>
        <w:tc>
          <w:tcPr>
            <w:tcW w:w="1247" w:type="dxa"/>
            <w:tcBorders>
              <w:left w:val="single" w:sz="1" w:space="0" w:color="000000"/>
              <w:bottom w:val="single" w:sz="1" w:space="0" w:color="000000"/>
            </w:tcBorders>
          </w:tcPr>
          <w:p w14:paraId="0E82761D" w14:textId="77777777" w:rsidR="00195997" w:rsidRDefault="00195997" w:rsidP="00FD003F">
            <w:pPr>
              <w:pStyle w:val="TableContents"/>
            </w:pPr>
            <w:r>
              <w:t>70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3DF9EC42" w14:textId="77777777" w:rsidR="00195997" w:rsidRDefault="00195997" w:rsidP="00FD003F">
            <w:pPr>
              <w:pStyle w:val="TableContents"/>
            </w:pPr>
            <w:r>
              <w:t>0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37E982E2" w14:textId="77777777" w:rsidR="00195997" w:rsidRDefault="00195997" w:rsidP="00FD003F">
            <w:pPr>
              <w:pStyle w:val="TableContents"/>
            </w:pPr>
            <w:r>
              <w:t>83.784 Ps</w:t>
            </w:r>
          </w:p>
        </w:tc>
        <w:tc>
          <w:tcPr>
            <w:tcW w:w="1247" w:type="dxa"/>
            <w:tcBorders>
              <w:left w:val="single" w:sz="1" w:space="0" w:color="000000"/>
              <w:bottom w:val="single" w:sz="1" w:space="0" w:color="000000"/>
            </w:tcBorders>
          </w:tcPr>
          <w:p w14:paraId="144EE8F4" w14:textId="77777777" w:rsidR="00195997" w:rsidRDefault="00195997" w:rsidP="00FD003F">
            <w:pPr>
              <w:pStyle w:val="TableContents"/>
            </w:pPr>
            <w:r>
              <w:t>93.667 Ps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324B8BBE" w14:textId="77777777" w:rsidR="00195997" w:rsidRDefault="00195997" w:rsidP="00FD003F">
            <w:pPr>
              <w:pStyle w:val="TableContents"/>
            </w:pPr>
            <w:r>
              <w:t>10.724 Ns</w:t>
            </w:r>
          </w:p>
        </w:tc>
        <w:tc>
          <w:tcPr>
            <w:tcW w:w="124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3CCD38" w14:textId="77777777" w:rsidR="00195997" w:rsidRDefault="00195997" w:rsidP="00FD003F">
            <w:pPr>
              <w:pStyle w:val="TableContents"/>
            </w:pPr>
            <w:r>
              <w:t>10.768 Ns</w:t>
            </w:r>
          </w:p>
        </w:tc>
      </w:tr>
      <w:tr w:rsidR="00195997" w14:paraId="3792971A" w14:textId="77777777" w:rsidTr="00FD003F">
        <w:tc>
          <w:tcPr>
            <w:tcW w:w="1246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14:paraId="2B5AD72D" w14:textId="77777777" w:rsidR="00195997" w:rsidRDefault="00195997" w:rsidP="00FD003F"/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56FD9058" w14:textId="77777777" w:rsidR="00195997" w:rsidRDefault="00195997" w:rsidP="00FD003F">
            <w:pPr>
              <w:pStyle w:val="TableContents"/>
            </w:pPr>
            <w:r>
              <w:t>1.8</w:t>
            </w:r>
          </w:p>
        </w:tc>
        <w:tc>
          <w:tcPr>
            <w:tcW w:w="1247" w:type="dxa"/>
            <w:tcBorders>
              <w:left w:val="single" w:sz="1" w:space="0" w:color="000000"/>
              <w:bottom w:val="single" w:sz="1" w:space="0" w:color="000000"/>
            </w:tcBorders>
          </w:tcPr>
          <w:p w14:paraId="5897663F" w14:textId="77777777" w:rsidR="00195997" w:rsidRDefault="00195997" w:rsidP="00FD003F">
            <w:pPr>
              <w:pStyle w:val="TableContents"/>
            </w:pPr>
            <w:r>
              <w:t>70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433A5667" w14:textId="77777777" w:rsidR="00195997" w:rsidRDefault="00195997" w:rsidP="00FD003F">
            <w:pPr>
              <w:pStyle w:val="TableContents"/>
            </w:pPr>
            <w:r>
              <w:t>120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30118D41" w14:textId="77777777" w:rsidR="00195997" w:rsidRDefault="00195997" w:rsidP="00FD003F">
            <w:pPr>
              <w:pStyle w:val="TableContents"/>
            </w:pPr>
            <w:r>
              <w:t>1.4626 Ns</w:t>
            </w:r>
          </w:p>
        </w:tc>
        <w:tc>
          <w:tcPr>
            <w:tcW w:w="1247" w:type="dxa"/>
            <w:tcBorders>
              <w:left w:val="single" w:sz="1" w:space="0" w:color="000000"/>
              <w:bottom w:val="single" w:sz="1" w:space="0" w:color="000000"/>
            </w:tcBorders>
          </w:tcPr>
          <w:p w14:paraId="2C64B64E" w14:textId="77777777" w:rsidR="00195997" w:rsidRDefault="00195997" w:rsidP="00FD003F">
            <w:pPr>
              <w:pStyle w:val="TableContents"/>
            </w:pPr>
            <w:r>
              <w:t>890.45 Ps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2EB290F3" w14:textId="77777777" w:rsidR="00195997" w:rsidRDefault="00195997" w:rsidP="00FD003F">
            <w:pPr>
              <w:pStyle w:val="TableContents"/>
            </w:pPr>
            <w:r>
              <w:t>11.432 Ns</w:t>
            </w:r>
          </w:p>
        </w:tc>
        <w:tc>
          <w:tcPr>
            <w:tcW w:w="124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6F801D" w14:textId="77777777" w:rsidR="00195997" w:rsidRDefault="00195997" w:rsidP="00FD003F">
            <w:pPr>
              <w:pStyle w:val="TableContents"/>
            </w:pPr>
            <w:r>
              <w:t>11.271 Ns</w:t>
            </w:r>
          </w:p>
        </w:tc>
      </w:tr>
    </w:tbl>
    <w:p w14:paraId="0DBB8DA0" w14:textId="77777777" w:rsidR="00195997" w:rsidRDefault="00195997" w:rsidP="00195997">
      <w:pPr>
        <w:autoSpaceDE w:val="0"/>
        <w:rPr>
          <w:rFonts w:ascii="QNZQGX+TimesNewRomanPSMT" w:eastAsia="QNZQGX+TimesNewRomanPSMT" w:hAnsi="QNZQGX+TimesNewRomanPSMT" w:cs="QNZQGX+TimesNewRomanPSMT"/>
          <w:color w:val="000000"/>
          <w:sz w:val="25"/>
          <w:szCs w:val="25"/>
        </w:rPr>
      </w:pPr>
      <w:r>
        <w:rPr>
          <w:rFonts w:ascii="QNZQGX+TimesNewRomanPSMT" w:eastAsia="QNZQGX+TimesNewRomanPSMT" w:hAnsi="QNZQGX+TimesNewRomanPSMT" w:cs="QNZQGX+TimesNewRomanPSMT"/>
          <w:color w:val="000000"/>
          <w:sz w:val="25"/>
          <w:szCs w:val="25"/>
        </w:rPr>
        <w:t>Table 1.0</w:t>
      </w:r>
    </w:p>
    <w:p w14:paraId="6F34EA0B" w14:textId="77777777" w:rsidR="00195997" w:rsidRDefault="00195997" w:rsidP="00195997">
      <w:pPr>
        <w:autoSpaceDE w:val="0"/>
        <w:rPr>
          <w:rFonts w:ascii="QNZQGX+TimesNewRomanPSMT" w:eastAsia="QNZQGX+TimesNewRomanPSMT" w:hAnsi="QNZQGX+TimesNewRomanPSMT" w:cs="QNZQGX+TimesNewRomanPSMT"/>
          <w:color w:val="000000"/>
          <w:sz w:val="25"/>
          <w:szCs w:val="25"/>
        </w:rPr>
      </w:pPr>
    </w:p>
    <w:p w14:paraId="5C03ADAB" w14:textId="77777777" w:rsidR="00195997" w:rsidRDefault="00195997" w:rsidP="00195997">
      <w:pPr>
        <w:pStyle w:val="BodyText"/>
      </w:pPr>
      <w:r>
        <w:t>Carry out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46"/>
        <w:gridCol w:w="1246"/>
        <w:gridCol w:w="1247"/>
        <w:gridCol w:w="1246"/>
        <w:gridCol w:w="1246"/>
        <w:gridCol w:w="1247"/>
        <w:gridCol w:w="1246"/>
        <w:gridCol w:w="1248"/>
      </w:tblGrid>
      <w:tr w:rsidR="00195997" w14:paraId="17A20BC1" w14:textId="77777777" w:rsidTr="00FD003F">
        <w:trPr>
          <w:tblHeader/>
        </w:trPr>
        <w:tc>
          <w:tcPr>
            <w:tcW w:w="12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2A54C3" w14:textId="77777777" w:rsidR="00195997" w:rsidRDefault="00195997" w:rsidP="00FD003F">
            <w:pPr>
              <w:pStyle w:val="TableHeading"/>
            </w:pPr>
          </w:p>
        </w:tc>
        <w:tc>
          <w:tcPr>
            <w:tcW w:w="12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0275F0" w14:textId="77777777" w:rsidR="00195997" w:rsidRDefault="00195997" w:rsidP="00FD003F">
            <w:pPr>
              <w:pStyle w:val="TableHeading"/>
            </w:pPr>
            <w:proofErr w:type="spellStart"/>
            <w:r>
              <w:t>Vdd</w:t>
            </w:r>
            <w:proofErr w:type="spellEnd"/>
          </w:p>
        </w:tc>
        <w:tc>
          <w:tcPr>
            <w:tcW w:w="12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733B65" w14:textId="77777777" w:rsidR="00195997" w:rsidRDefault="00195997" w:rsidP="00FD003F">
            <w:pPr>
              <w:pStyle w:val="TableHeading"/>
            </w:pPr>
            <w:r>
              <w:t>Temp</w:t>
            </w:r>
          </w:p>
        </w:tc>
        <w:tc>
          <w:tcPr>
            <w:tcW w:w="12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BA8F46" w14:textId="77777777" w:rsidR="00195997" w:rsidRDefault="00195997" w:rsidP="00FD003F">
            <w:pPr>
              <w:pStyle w:val="TableHeading"/>
            </w:pPr>
            <w:r>
              <w:t>Load</w:t>
            </w:r>
          </w:p>
        </w:tc>
        <w:tc>
          <w:tcPr>
            <w:tcW w:w="12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173464" w14:textId="77777777" w:rsidR="00195997" w:rsidRDefault="00195997" w:rsidP="00FD003F">
            <w:pPr>
              <w:pStyle w:val="TableHeading"/>
            </w:pPr>
            <w:r>
              <w:t>Rise</w:t>
            </w:r>
          </w:p>
          <w:p w14:paraId="4041B080" w14:textId="77777777" w:rsidR="00195997" w:rsidRDefault="00195997" w:rsidP="00FD003F">
            <w:pPr>
              <w:pStyle w:val="TableHeading"/>
            </w:pPr>
            <w:r>
              <w:t>Time</w:t>
            </w:r>
          </w:p>
        </w:tc>
        <w:tc>
          <w:tcPr>
            <w:tcW w:w="12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1D05FA" w14:textId="77777777" w:rsidR="00195997" w:rsidRDefault="00195997" w:rsidP="00FD003F">
            <w:pPr>
              <w:pStyle w:val="TableHeading"/>
            </w:pPr>
            <w:r>
              <w:t>Fall</w:t>
            </w:r>
          </w:p>
          <w:p w14:paraId="7B7B1BBD" w14:textId="77777777" w:rsidR="00195997" w:rsidRDefault="00195997" w:rsidP="00FD003F">
            <w:pPr>
              <w:pStyle w:val="TableHeading"/>
            </w:pPr>
            <w:r>
              <w:t>Time</w:t>
            </w:r>
          </w:p>
        </w:tc>
        <w:tc>
          <w:tcPr>
            <w:tcW w:w="12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E40C49" w14:textId="77777777" w:rsidR="00195997" w:rsidRDefault="00195997" w:rsidP="00FD003F">
            <w:pPr>
              <w:pStyle w:val="TableHeading"/>
            </w:pPr>
            <w:proofErr w:type="spellStart"/>
            <w:r>
              <w:t>Tp</w:t>
            </w:r>
            <w:proofErr w:type="spellEnd"/>
            <w:r>
              <w:t>, HL</w:t>
            </w:r>
          </w:p>
        </w:tc>
        <w:tc>
          <w:tcPr>
            <w:tcW w:w="1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B81248" w14:textId="77777777" w:rsidR="00195997" w:rsidRDefault="00195997" w:rsidP="00FD003F">
            <w:pPr>
              <w:pStyle w:val="TableHeading"/>
            </w:pPr>
            <w:proofErr w:type="spellStart"/>
            <w:r>
              <w:t>Tp</w:t>
            </w:r>
            <w:proofErr w:type="spellEnd"/>
            <w:r>
              <w:t>, LH</w:t>
            </w:r>
          </w:p>
        </w:tc>
      </w:tr>
      <w:tr w:rsidR="00195997" w14:paraId="34FCAECD" w14:textId="77777777" w:rsidTr="00FD003F">
        <w:tc>
          <w:tcPr>
            <w:tcW w:w="124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EA9BC69" w14:textId="77777777" w:rsidR="00195997" w:rsidRDefault="00195997" w:rsidP="00FD003F">
            <w:pPr>
              <w:pStyle w:val="TableContents"/>
            </w:pPr>
            <w:r>
              <w:t>Worst</w:t>
            </w:r>
          </w:p>
          <w:p w14:paraId="10ADE50F" w14:textId="77777777" w:rsidR="00195997" w:rsidRDefault="00195997" w:rsidP="00FD003F">
            <w:pPr>
              <w:pStyle w:val="TableContents"/>
            </w:pPr>
            <w:r>
              <w:t>Case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7A392CEA" w14:textId="77777777" w:rsidR="00195997" w:rsidRDefault="00195997" w:rsidP="00FD003F">
            <w:pPr>
              <w:pStyle w:val="TableContents"/>
            </w:pPr>
            <w:r>
              <w:t>1.62</w:t>
            </w:r>
          </w:p>
        </w:tc>
        <w:tc>
          <w:tcPr>
            <w:tcW w:w="1247" w:type="dxa"/>
            <w:tcBorders>
              <w:left w:val="single" w:sz="1" w:space="0" w:color="000000"/>
              <w:bottom w:val="single" w:sz="1" w:space="0" w:color="000000"/>
            </w:tcBorders>
          </w:tcPr>
          <w:p w14:paraId="7E7CFD3F" w14:textId="77777777" w:rsidR="00195997" w:rsidRDefault="00195997" w:rsidP="00FD003F">
            <w:pPr>
              <w:pStyle w:val="TableContents"/>
            </w:pPr>
            <w:r>
              <w:t>125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1C0C5DFD" w14:textId="77777777" w:rsidR="00195997" w:rsidRDefault="00195997" w:rsidP="00FD003F">
            <w:pPr>
              <w:pStyle w:val="TableContents"/>
            </w:pPr>
            <w:r>
              <w:t>0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217E6F61" w14:textId="77777777" w:rsidR="00195997" w:rsidRDefault="00195997" w:rsidP="00FD003F">
            <w:pPr>
              <w:pStyle w:val="TableContents"/>
            </w:pPr>
            <w:r>
              <w:t>153.12 Ps</w:t>
            </w:r>
          </w:p>
        </w:tc>
        <w:tc>
          <w:tcPr>
            <w:tcW w:w="1247" w:type="dxa"/>
            <w:tcBorders>
              <w:left w:val="single" w:sz="1" w:space="0" w:color="000000"/>
              <w:bottom w:val="single" w:sz="1" w:space="0" w:color="000000"/>
            </w:tcBorders>
          </w:tcPr>
          <w:p w14:paraId="0A83A61F" w14:textId="77777777" w:rsidR="00195997" w:rsidRDefault="00195997" w:rsidP="00FD003F">
            <w:pPr>
              <w:pStyle w:val="TableContents"/>
            </w:pPr>
            <w:r>
              <w:t>98.223 Ps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7788AA7B" w14:textId="77777777" w:rsidR="00195997" w:rsidRDefault="00195997" w:rsidP="00FD003F">
            <w:pPr>
              <w:pStyle w:val="TableContents"/>
            </w:pPr>
            <w:r>
              <w:t>2.0348 Ns</w:t>
            </w:r>
          </w:p>
        </w:tc>
        <w:tc>
          <w:tcPr>
            <w:tcW w:w="124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012BDD" w14:textId="77777777" w:rsidR="00195997" w:rsidRDefault="00195997" w:rsidP="00FD003F">
            <w:pPr>
              <w:pStyle w:val="TableContents"/>
            </w:pPr>
            <w:r>
              <w:t>355.03 Ps</w:t>
            </w:r>
          </w:p>
        </w:tc>
      </w:tr>
      <w:tr w:rsidR="00195997" w14:paraId="40DF859B" w14:textId="77777777" w:rsidTr="00FD003F">
        <w:tc>
          <w:tcPr>
            <w:tcW w:w="1246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14:paraId="5CCACF6E" w14:textId="77777777" w:rsidR="00195997" w:rsidRDefault="00195997" w:rsidP="00FD003F"/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6B848A72" w14:textId="77777777" w:rsidR="00195997" w:rsidRDefault="00195997" w:rsidP="00FD003F">
            <w:pPr>
              <w:pStyle w:val="TableContents"/>
            </w:pPr>
            <w:r>
              <w:t>1.62</w:t>
            </w:r>
          </w:p>
        </w:tc>
        <w:tc>
          <w:tcPr>
            <w:tcW w:w="1247" w:type="dxa"/>
            <w:tcBorders>
              <w:left w:val="single" w:sz="1" w:space="0" w:color="000000"/>
              <w:bottom w:val="single" w:sz="1" w:space="0" w:color="000000"/>
            </w:tcBorders>
          </w:tcPr>
          <w:p w14:paraId="56C02F4C" w14:textId="77777777" w:rsidR="00195997" w:rsidRDefault="00195997" w:rsidP="00FD003F">
            <w:pPr>
              <w:pStyle w:val="TableContents"/>
            </w:pPr>
            <w:r>
              <w:t>125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25E3686D" w14:textId="77777777" w:rsidR="00195997" w:rsidRDefault="00195997" w:rsidP="00FD003F">
            <w:pPr>
              <w:pStyle w:val="TableContents"/>
            </w:pPr>
            <w:r>
              <w:t>120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2029F411" w14:textId="77777777" w:rsidR="00195997" w:rsidRDefault="00195997" w:rsidP="00FD003F">
            <w:pPr>
              <w:pStyle w:val="TableContents"/>
            </w:pPr>
            <w:r>
              <w:t>924.36 Ps</w:t>
            </w:r>
          </w:p>
        </w:tc>
        <w:tc>
          <w:tcPr>
            <w:tcW w:w="1247" w:type="dxa"/>
            <w:tcBorders>
              <w:left w:val="single" w:sz="1" w:space="0" w:color="000000"/>
              <w:bottom w:val="single" w:sz="1" w:space="0" w:color="000000"/>
            </w:tcBorders>
          </w:tcPr>
          <w:p w14:paraId="0484FB2F" w14:textId="77777777" w:rsidR="00195997" w:rsidRDefault="00195997" w:rsidP="00FD003F">
            <w:pPr>
              <w:pStyle w:val="TableContents"/>
            </w:pPr>
            <w:r>
              <w:t>2.6173 Ns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7CA4E6BA" w14:textId="77777777" w:rsidR="00195997" w:rsidRDefault="00195997" w:rsidP="00FD003F">
            <w:pPr>
              <w:pStyle w:val="TableContents"/>
            </w:pPr>
            <w:r>
              <w:t>2.9582 Ns</w:t>
            </w:r>
          </w:p>
        </w:tc>
        <w:tc>
          <w:tcPr>
            <w:tcW w:w="124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3477A9" w14:textId="77777777" w:rsidR="00195997" w:rsidRDefault="00195997" w:rsidP="00FD003F">
            <w:pPr>
              <w:pStyle w:val="TableContents"/>
            </w:pPr>
            <w:r>
              <w:t>1.0903 Ns</w:t>
            </w:r>
          </w:p>
        </w:tc>
      </w:tr>
      <w:tr w:rsidR="00195997" w14:paraId="175EF02D" w14:textId="77777777" w:rsidTr="00FD003F">
        <w:tc>
          <w:tcPr>
            <w:tcW w:w="124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A1564C6" w14:textId="77777777" w:rsidR="00195997" w:rsidRDefault="00195997" w:rsidP="00FD003F">
            <w:pPr>
              <w:pStyle w:val="TableContents"/>
            </w:pPr>
            <w:r>
              <w:t>Nominal</w:t>
            </w:r>
          </w:p>
          <w:p w14:paraId="01C7D521" w14:textId="77777777" w:rsidR="00195997" w:rsidRDefault="00195997" w:rsidP="00FD003F">
            <w:pPr>
              <w:pStyle w:val="TableContents"/>
            </w:pPr>
            <w:r>
              <w:t>Case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6A47F441" w14:textId="77777777" w:rsidR="00195997" w:rsidRDefault="00195997" w:rsidP="00FD003F">
            <w:pPr>
              <w:pStyle w:val="TableContents"/>
            </w:pPr>
            <w:r>
              <w:t>1.8</w:t>
            </w:r>
          </w:p>
        </w:tc>
        <w:tc>
          <w:tcPr>
            <w:tcW w:w="1247" w:type="dxa"/>
            <w:tcBorders>
              <w:left w:val="single" w:sz="1" w:space="0" w:color="000000"/>
              <w:bottom w:val="single" w:sz="1" w:space="0" w:color="000000"/>
            </w:tcBorders>
          </w:tcPr>
          <w:p w14:paraId="65725454" w14:textId="77777777" w:rsidR="00195997" w:rsidRDefault="00195997" w:rsidP="00FD003F">
            <w:pPr>
              <w:pStyle w:val="TableContents"/>
            </w:pPr>
            <w:r>
              <w:t>70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6E1A0EE0" w14:textId="77777777" w:rsidR="00195997" w:rsidRDefault="00195997" w:rsidP="00FD003F">
            <w:pPr>
              <w:pStyle w:val="TableContents"/>
            </w:pPr>
            <w:r>
              <w:t>0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78B9AAF2" w14:textId="77777777" w:rsidR="00195997" w:rsidRDefault="00195997" w:rsidP="00FD003F">
            <w:pPr>
              <w:pStyle w:val="TableContents"/>
            </w:pPr>
            <w:r>
              <w:t>411.26 Ps</w:t>
            </w:r>
          </w:p>
        </w:tc>
        <w:tc>
          <w:tcPr>
            <w:tcW w:w="1247" w:type="dxa"/>
            <w:tcBorders>
              <w:left w:val="single" w:sz="1" w:space="0" w:color="000000"/>
              <w:bottom w:val="single" w:sz="1" w:space="0" w:color="000000"/>
            </w:tcBorders>
          </w:tcPr>
          <w:p w14:paraId="05E0049F" w14:textId="77777777" w:rsidR="00195997" w:rsidRDefault="00195997" w:rsidP="00FD003F">
            <w:pPr>
              <w:pStyle w:val="TableContents"/>
            </w:pPr>
            <w:r>
              <w:t>287.25 Ps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7E1E013A" w14:textId="77777777" w:rsidR="00195997" w:rsidRDefault="00195997" w:rsidP="00FD003F">
            <w:pPr>
              <w:pStyle w:val="TableContents"/>
            </w:pPr>
            <w:r>
              <w:t>526.26 Ps</w:t>
            </w:r>
          </w:p>
        </w:tc>
        <w:tc>
          <w:tcPr>
            <w:tcW w:w="124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221A7C" w14:textId="77777777" w:rsidR="00195997" w:rsidRDefault="00195997" w:rsidP="00FD003F">
            <w:pPr>
              <w:pStyle w:val="TableContents"/>
            </w:pPr>
            <w:r>
              <w:t>472.46 Ps</w:t>
            </w:r>
          </w:p>
        </w:tc>
      </w:tr>
      <w:tr w:rsidR="00195997" w14:paraId="65B97CE7" w14:textId="77777777" w:rsidTr="00FD003F">
        <w:tc>
          <w:tcPr>
            <w:tcW w:w="1246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14:paraId="30309BC1" w14:textId="77777777" w:rsidR="00195997" w:rsidRDefault="00195997" w:rsidP="00FD003F"/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53D417CC" w14:textId="77777777" w:rsidR="00195997" w:rsidRDefault="00195997" w:rsidP="00FD003F">
            <w:pPr>
              <w:pStyle w:val="TableContents"/>
            </w:pPr>
            <w:r>
              <w:t>1.8</w:t>
            </w:r>
          </w:p>
        </w:tc>
        <w:tc>
          <w:tcPr>
            <w:tcW w:w="1247" w:type="dxa"/>
            <w:tcBorders>
              <w:left w:val="single" w:sz="1" w:space="0" w:color="000000"/>
              <w:bottom w:val="single" w:sz="1" w:space="0" w:color="000000"/>
            </w:tcBorders>
          </w:tcPr>
          <w:p w14:paraId="0AA1E167" w14:textId="77777777" w:rsidR="00195997" w:rsidRDefault="00195997" w:rsidP="00FD003F">
            <w:pPr>
              <w:pStyle w:val="TableContents"/>
            </w:pPr>
            <w:r>
              <w:t>70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7F50DC4B" w14:textId="77777777" w:rsidR="00195997" w:rsidRDefault="00195997" w:rsidP="00FD003F">
            <w:pPr>
              <w:pStyle w:val="TableContents"/>
            </w:pPr>
            <w:r>
              <w:t>120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5C202C12" w14:textId="77777777" w:rsidR="00195997" w:rsidRDefault="00195997" w:rsidP="00FD003F">
            <w:pPr>
              <w:pStyle w:val="TableContents"/>
            </w:pPr>
            <w:r>
              <w:t>791.29 Ns</w:t>
            </w:r>
          </w:p>
        </w:tc>
        <w:tc>
          <w:tcPr>
            <w:tcW w:w="1247" w:type="dxa"/>
            <w:tcBorders>
              <w:left w:val="single" w:sz="1" w:space="0" w:color="000000"/>
              <w:bottom w:val="single" w:sz="1" w:space="0" w:color="000000"/>
            </w:tcBorders>
          </w:tcPr>
          <w:p w14:paraId="59478E12" w14:textId="77777777" w:rsidR="00195997" w:rsidRDefault="00195997" w:rsidP="00FD003F">
            <w:pPr>
              <w:pStyle w:val="TableContents"/>
            </w:pPr>
            <w:r>
              <w:t>768.89 Ps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29223915" w14:textId="77777777" w:rsidR="00195997" w:rsidRDefault="00195997" w:rsidP="00FD003F">
            <w:pPr>
              <w:pStyle w:val="TableContents"/>
            </w:pPr>
            <w:r>
              <w:t>867.74 Ps</w:t>
            </w:r>
          </w:p>
        </w:tc>
        <w:tc>
          <w:tcPr>
            <w:tcW w:w="124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F4ADBA" w14:textId="77777777" w:rsidR="00195997" w:rsidRDefault="00195997" w:rsidP="00FD003F">
            <w:pPr>
              <w:pStyle w:val="TableContents"/>
            </w:pPr>
            <w:r>
              <w:t>979.53 Ps</w:t>
            </w:r>
          </w:p>
        </w:tc>
      </w:tr>
    </w:tbl>
    <w:p w14:paraId="17F99CF0" w14:textId="77777777" w:rsidR="00195997" w:rsidRDefault="00195997" w:rsidP="00195997">
      <w:pPr>
        <w:autoSpaceDE w:val="0"/>
        <w:rPr>
          <w:rFonts w:ascii="QNZQGX+TimesNewRomanPSMT" w:eastAsia="QNZQGX+TimesNewRomanPSMT" w:hAnsi="QNZQGX+TimesNewRomanPSMT" w:cs="QNZQGX+TimesNewRomanPSMT"/>
          <w:color w:val="000000"/>
          <w:sz w:val="25"/>
          <w:szCs w:val="25"/>
        </w:rPr>
      </w:pPr>
      <w:r>
        <w:rPr>
          <w:rFonts w:ascii="QNZQGX+TimesNewRomanPSMT" w:eastAsia="QNZQGX+TimesNewRomanPSMT" w:hAnsi="QNZQGX+TimesNewRomanPSMT" w:cs="QNZQGX+TimesNewRomanPSMT"/>
          <w:color w:val="000000"/>
          <w:sz w:val="25"/>
          <w:szCs w:val="25"/>
        </w:rPr>
        <w:t>Table 1.1</w:t>
      </w:r>
    </w:p>
    <w:p w14:paraId="5E064FB2" w14:textId="77777777" w:rsidR="00195997" w:rsidRDefault="00195997" w:rsidP="00195997">
      <w:pPr>
        <w:autoSpaceDE w:val="0"/>
        <w:rPr>
          <w:rFonts w:ascii="QNZQGX+TimesNewRomanPSMT" w:eastAsia="QNZQGX+TimesNewRomanPSMT" w:hAnsi="QNZQGX+TimesNewRomanPSMT" w:cs="QNZQGX+TimesNewRomanPSMT"/>
          <w:color w:val="000000"/>
          <w:sz w:val="25"/>
          <w:szCs w:val="25"/>
        </w:rPr>
      </w:pPr>
    </w:p>
    <w:p w14:paraId="332C3575" w14:textId="77777777" w:rsidR="00195997" w:rsidRDefault="00195997" w:rsidP="00195997">
      <w:pPr>
        <w:pStyle w:val="BodyText"/>
      </w:pPr>
      <w:r>
        <w:t>Overall Sum Results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45"/>
        <w:gridCol w:w="1246"/>
        <w:gridCol w:w="1247"/>
        <w:gridCol w:w="1856"/>
        <w:gridCol w:w="2355"/>
        <w:gridCol w:w="2026"/>
      </w:tblGrid>
      <w:tr w:rsidR="00195997" w14:paraId="46813A24" w14:textId="77777777" w:rsidTr="00FD003F">
        <w:trPr>
          <w:tblHeader/>
        </w:trPr>
        <w:tc>
          <w:tcPr>
            <w:tcW w:w="12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0BA285" w14:textId="77777777" w:rsidR="00195997" w:rsidRDefault="00195997" w:rsidP="00FD003F">
            <w:pPr>
              <w:pStyle w:val="TableHeading"/>
            </w:pPr>
          </w:p>
        </w:tc>
        <w:tc>
          <w:tcPr>
            <w:tcW w:w="12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669A10" w14:textId="77777777" w:rsidR="00195997" w:rsidRDefault="00195997" w:rsidP="00FD003F">
            <w:pPr>
              <w:pStyle w:val="TableHeading"/>
            </w:pPr>
            <w:proofErr w:type="spellStart"/>
            <w:r>
              <w:t>Vdd</w:t>
            </w:r>
            <w:proofErr w:type="spellEnd"/>
          </w:p>
        </w:tc>
        <w:tc>
          <w:tcPr>
            <w:tcW w:w="12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31382C" w14:textId="77777777" w:rsidR="00195997" w:rsidRDefault="00195997" w:rsidP="00FD003F">
            <w:pPr>
              <w:pStyle w:val="TableHeading"/>
            </w:pPr>
            <w:r>
              <w:t>Temp</w:t>
            </w:r>
          </w:p>
        </w:tc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44BA16" w14:textId="77777777" w:rsidR="00195997" w:rsidRDefault="00195997" w:rsidP="00FD003F">
            <w:pPr>
              <w:pStyle w:val="TableHeading"/>
            </w:pPr>
            <w:r>
              <w:t>Load</w:t>
            </w:r>
          </w:p>
        </w:tc>
        <w:tc>
          <w:tcPr>
            <w:tcW w:w="23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A3D07B" w14:textId="77777777" w:rsidR="00195997" w:rsidRDefault="00195997" w:rsidP="00FD003F">
            <w:pPr>
              <w:pStyle w:val="TableHeading"/>
            </w:pPr>
            <w:proofErr w:type="spellStart"/>
            <w:r>
              <w:t>Finput</w:t>
            </w:r>
            <w:proofErr w:type="spellEnd"/>
            <w:r>
              <w:t>, max</w:t>
            </w:r>
          </w:p>
        </w:tc>
        <w:tc>
          <w:tcPr>
            <w:tcW w:w="20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81ED80" w14:textId="77777777" w:rsidR="00195997" w:rsidRDefault="00195997" w:rsidP="00FD003F">
            <w:pPr>
              <w:pStyle w:val="TableHeading"/>
            </w:pPr>
            <w:proofErr w:type="spellStart"/>
            <w:r>
              <w:t>Fthroughput</w:t>
            </w:r>
            <w:proofErr w:type="spellEnd"/>
            <w:r>
              <w:t>, max</w:t>
            </w:r>
          </w:p>
        </w:tc>
      </w:tr>
      <w:tr w:rsidR="00195997" w14:paraId="6056E3A0" w14:textId="77777777" w:rsidTr="00FD003F">
        <w:tc>
          <w:tcPr>
            <w:tcW w:w="12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6A04D78" w14:textId="77777777" w:rsidR="00195997" w:rsidRDefault="00195997" w:rsidP="00FD003F">
            <w:pPr>
              <w:pStyle w:val="TableContents"/>
            </w:pPr>
            <w:r>
              <w:t>Worst</w:t>
            </w:r>
          </w:p>
          <w:p w14:paraId="2EC8DEFE" w14:textId="77777777" w:rsidR="00195997" w:rsidRDefault="00195997" w:rsidP="00FD003F">
            <w:pPr>
              <w:pStyle w:val="TableContents"/>
            </w:pPr>
            <w:r>
              <w:t>Case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6B1F8D6A" w14:textId="77777777" w:rsidR="00195997" w:rsidRDefault="00195997" w:rsidP="00FD003F">
            <w:pPr>
              <w:pStyle w:val="TableContents"/>
            </w:pPr>
            <w:r>
              <w:t>1.62</w:t>
            </w:r>
          </w:p>
        </w:tc>
        <w:tc>
          <w:tcPr>
            <w:tcW w:w="1247" w:type="dxa"/>
            <w:tcBorders>
              <w:left w:val="single" w:sz="1" w:space="0" w:color="000000"/>
              <w:bottom w:val="single" w:sz="1" w:space="0" w:color="000000"/>
            </w:tcBorders>
          </w:tcPr>
          <w:p w14:paraId="3480FEDD" w14:textId="77777777" w:rsidR="00195997" w:rsidRDefault="00195997" w:rsidP="00FD003F">
            <w:pPr>
              <w:pStyle w:val="TableContents"/>
            </w:pPr>
            <w:r>
              <w:t>125</w:t>
            </w:r>
          </w:p>
        </w:tc>
        <w:tc>
          <w:tcPr>
            <w:tcW w:w="1856" w:type="dxa"/>
            <w:tcBorders>
              <w:left w:val="single" w:sz="1" w:space="0" w:color="000000"/>
              <w:bottom w:val="single" w:sz="1" w:space="0" w:color="000000"/>
            </w:tcBorders>
          </w:tcPr>
          <w:p w14:paraId="53BE38BA" w14:textId="77777777" w:rsidR="00195997" w:rsidRDefault="00195997" w:rsidP="00FD003F">
            <w:pPr>
              <w:pStyle w:val="TableContents"/>
            </w:pPr>
            <w:r>
              <w:t>0</w:t>
            </w:r>
          </w:p>
        </w:tc>
        <w:tc>
          <w:tcPr>
            <w:tcW w:w="2355" w:type="dxa"/>
            <w:tcBorders>
              <w:left w:val="single" w:sz="1" w:space="0" w:color="000000"/>
              <w:bottom w:val="single" w:sz="1" w:space="0" w:color="000000"/>
            </w:tcBorders>
          </w:tcPr>
          <w:p w14:paraId="43932C9C" w14:textId="77777777" w:rsidR="00195997" w:rsidRDefault="00195997" w:rsidP="00FD003F">
            <w:pPr>
              <w:pStyle w:val="TableContents"/>
            </w:pPr>
            <w:r>
              <w:t>3978626816.74</w:t>
            </w:r>
          </w:p>
        </w:tc>
        <w:tc>
          <w:tcPr>
            <w:tcW w:w="20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232BE0" w14:textId="77777777" w:rsidR="00195997" w:rsidRDefault="00195997" w:rsidP="00FD003F">
            <w:pPr>
              <w:pStyle w:val="TableContents"/>
            </w:pPr>
            <w:r>
              <w:t>74949107.6822</w:t>
            </w:r>
          </w:p>
        </w:tc>
      </w:tr>
      <w:tr w:rsidR="00195997" w14:paraId="2C4E1668" w14:textId="77777777" w:rsidTr="00FD003F">
        <w:tc>
          <w:tcPr>
            <w:tcW w:w="1245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14:paraId="00675443" w14:textId="77777777" w:rsidR="00195997" w:rsidRDefault="00195997" w:rsidP="00FD003F"/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171835C1" w14:textId="77777777" w:rsidR="00195997" w:rsidRDefault="00195997" w:rsidP="00FD003F">
            <w:pPr>
              <w:pStyle w:val="TableContents"/>
            </w:pPr>
            <w:r>
              <w:t>1.62</w:t>
            </w:r>
          </w:p>
        </w:tc>
        <w:tc>
          <w:tcPr>
            <w:tcW w:w="1247" w:type="dxa"/>
            <w:tcBorders>
              <w:left w:val="single" w:sz="1" w:space="0" w:color="000000"/>
              <w:bottom w:val="single" w:sz="1" w:space="0" w:color="000000"/>
            </w:tcBorders>
          </w:tcPr>
          <w:p w14:paraId="16D2F56C" w14:textId="77777777" w:rsidR="00195997" w:rsidRDefault="00195997" w:rsidP="00FD003F">
            <w:pPr>
              <w:pStyle w:val="TableContents"/>
            </w:pPr>
            <w:r>
              <w:t>125</w:t>
            </w:r>
          </w:p>
        </w:tc>
        <w:tc>
          <w:tcPr>
            <w:tcW w:w="1856" w:type="dxa"/>
            <w:tcBorders>
              <w:left w:val="single" w:sz="1" w:space="0" w:color="000000"/>
              <w:bottom w:val="single" w:sz="1" w:space="0" w:color="000000"/>
            </w:tcBorders>
          </w:tcPr>
          <w:p w14:paraId="361DFCF1" w14:textId="77777777" w:rsidR="00195997" w:rsidRDefault="00195997" w:rsidP="00FD003F">
            <w:pPr>
              <w:pStyle w:val="TableContents"/>
            </w:pPr>
            <w:r>
              <w:t>120</w:t>
            </w:r>
          </w:p>
        </w:tc>
        <w:tc>
          <w:tcPr>
            <w:tcW w:w="2355" w:type="dxa"/>
            <w:tcBorders>
              <w:left w:val="single" w:sz="1" w:space="0" w:color="000000"/>
              <w:bottom w:val="single" w:sz="1" w:space="0" w:color="000000"/>
            </w:tcBorders>
          </w:tcPr>
          <w:p w14:paraId="377D8B3D" w14:textId="77777777" w:rsidR="00195997" w:rsidRDefault="00195997" w:rsidP="00FD003F">
            <w:pPr>
              <w:pStyle w:val="TableContents"/>
            </w:pPr>
            <w:r>
              <w:t>317601473.671</w:t>
            </w:r>
          </w:p>
        </w:tc>
        <w:tc>
          <w:tcPr>
            <w:tcW w:w="20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537F78" w14:textId="77777777" w:rsidR="00195997" w:rsidRDefault="00195997" w:rsidP="00FD003F">
            <w:pPr>
              <w:pStyle w:val="TableContents"/>
            </w:pPr>
            <w:r>
              <w:t>90831421.7861</w:t>
            </w:r>
          </w:p>
        </w:tc>
      </w:tr>
      <w:tr w:rsidR="00195997" w14:paraId="69F3E79D" w14:textId="77777777" w:rsidTr="00FD003F">
        <w:tc>
          <w:tcPr>
            <w:tcW w:w="12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ABE5844" w14:textId="77777777" w:rsidR="00195997" w:rsidRDefault="00195997" w:rsidP="00FD003F">
            <w:pPr>
              <w:pStyle w:val="TableContents"/>
            </w:pPr>
            <w:r>
              <w:t>Nominal</w:t>
            </w:r>
          </w:p>
          <w:p w14:paraId="034D034C" w14:textId="77777777" w:rsidR="00195997" w:rsidRDefault="00195997" w:rsidP="00FD003F">
            <w:pPr>
              <w:pStyle w:val="TableContents"/>
            </w:pPr>
            <w:r>
              <w:t>Case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3C841EE0" w14:textId="77777777" w:rsidR="00195997" w:rsidRDefault="00195997" w:rsidP="00FD003F">
            <w:pPr>
              <w:pStyle w:val="TableContents"/>
            </w:pPr>
            <w:r>
              <w:t>1.8</w:t>
            </w:r>
          </w:p>
        </w:tc>
        <w:tc>
          <w:tcPr>
            <w:tcW w:w="1247" w:type="dxa"/>
            <w:tcBorders>
              <w:left w:val="single" w:sz="1" w:space="0" w:color="000000"/>
              <w:bottom w:val="single" w:sz="1" w:space="0" w:color="000000"/>
            </w:tcBorders>
          </w:tcPr>
          <w:p w14:paraId="33A14DEC" w14:textId="77777777" w:rsidR="00195997" w:rsidRDefault="00195997" w:rsidP="00FD003F">
            <w:pPr>
              <w:pStyle w:val="TableContents"/>
            </w:pPr>
            <w:r>
              <w:t>70</w:t>
            </w:r>
          </w:p>
        </w:tc>
        <w:tc>
          <w:tcPr>
            <w:tcW w:w="1856" w:type="dxa"/>
            <w:tcBorders>
              <w:left w:val="single" w:sz="1" w:space="0" w:color="000000"/>
              <w:bottom w:val="single" w:sz="1" w:space="0" w:color="000000"/>
            </w:tcBorders>
          </w:tcPr>
          <w:p w14:paraId="4E371958" w14:textId="77777777" w:rsidR="00195997" w:rsidRDefault="00195997" w:rsidP="00FD003F">
            <w:pPr>
              <w:pStyle w:val="TableContents"/>
            </w:pPr>
            <w:r>
              <w:t>0</w:t>
            </w:r>
          </w:p>
        </w:tc>
        <w:tc>
          <w:tcPr>
            <w:tcW w:w="2355" w:type="dxa"/>
            <w:tcBorders>
              <w:left w:val="single" w:sz="1" w:space="0" w:color="000000"/>
              <w:bottom w:val="single" w:sz="1" w:space="0" w:color="000000"/>
            </w:tcBorders>
          </w:tcPr>
          <w:p w14:paraId="32D4312B" w14:textId="77777777" w:rsidR="00195997" w:rsidRDefault="00195997" w:rsidP="00FD003F">
            <w:pPr>
              <w:pStyle w:val="TableContents"/>
            </w:pPr>
            <w:r>
              <w:t>5635358493.33</w:t>
            </w:r>
          </w:p>
        </w:tc>
        <w:tc>
          <w:tcPr>
            <w:tcW w:w="20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6EFD30" w14:textId="77777777" w:rsidR="00195997" w:rsidRDefault="00195997" w:rsidP="00FD003F">
            <w:pPr>
              <w:pStyle w:val="TableContents"/>
            </w:pPr>
            <w:r>
              <w:t>92775360.0519</w:t>
            </w:r>
          </w:p>
        </w:tc>
      </w:tr>
      <w:tr w:rsidR="00195997" w14:paraId="3A0EB252" w14:textId="77777777" w:rsidTr="00FD003F">
        <w:tc>
          <w:tcPr>
            <w:tcW w:w="1245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14:paraId="4D094F52" w14:textId="77777777" w:rsidR="00195997" w:rsidRDefault="00195997" w:rsidP="00FD003F"/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7934DC18" w14:textId="77777777" w:rsidR="00195997" w:rsidRDefault="00195997" w:rsidP="00FD003F">
            <w:pPr>
              <w:pStyle w:val="TableContents"/>
            </w:pPr>
            <w:r>
              <w:t>1.8</w:t>
            </w:r>
          </w:p>
        </w:tc>
        <w:tc>
          <w:tcPr>
            <w:tcW w:w="1247" w:type="dxa"/>
            <w:tcBorders>
              <w:left w:val="single" w:sz="1" w:space="0" w:color="000000"/>
              <w:bottom w:val="single" w:sz="1" w:space="0" w:color="000000"/>
            </w:tcBorders>
          </w:tcPr>
          <w:p w14:paraId="7BEC86B7" w14:textId="77777777" w:rsidR="00195997" w:rsidRDefault="00195997" w:rsidP="00FD003F">
            <w:pPr>
              <w:pStyle w:val="TableContents"/>
            </w:pPr>
            <w:r>
              <w:t>70</w:t>
            </w:r>
          </w:p>
        </w:tc>
        <w:tc>
          <w:tcPr>
            <w:tcW w:w="1856" w:type="dxa"/>
            <w:tcBorders>
              <w:left w:val="single" w:sz="1" w:space="0" w:color="000000"/>
              <w:bottom w:val="single" w:sz="1" w:space="0" w:color="000000"/>
            </w:tcBorders>
          </w:tcPr>
          <w:p w14:paraId="3BF92061" w14:textId="77777777" w:rsidR="00195997" w:rsidRDefault="00195997" w:rsidP="00FD003F">
            <w:pPr>
              <w:pStyle w:val="TableContents"/>
            </w:pPr>
            <w:r>
              <w:t>120</w:t>
            </w:r>
          </w:p>
        </w:tc>
        <w:tc>
          <w:tcPr>
            <w:tcW w:w="2355" w:type="dxa"/>
            <w:tcBorders>
              <w:left w:val="single" w:sz="1" w:space="0" w:color="000000"/>
              <w:bottom w:val="single" w:sz="1" w:space="0" w:color="000000"/>
            </w:tcBorders>
          </w:tcPr>
          <w:p w14:paraId="5F5BF37E" w14:textId="77777777" w:rsidR="00195997" w:rsidRDefault="00195997" w:rsidP="00FD003F">
            <w:pPr>
              <w:pStyle w:val="TableContents"/>
            </w:pPr>
            <w:r>
              <w:t>424980344.659</w:t>
            </w:r>
          </w:p>
        </w:tc>
        <w:tc>
          <w:tcPr>
            <w:tcW w:w="20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9902D6" w14:textId="77777777" w:rsidR="00195997" w:rsidRDefault="00195997" w:rsidP="00FD003F">
            <w:pPr>
              <w:pStyle w:val="TableContents"/>
            </w:pPr>
            <w:r>
              <w:t>44047042.2411</w:t>
            </w:r>
          </w:p>
        </w:tc>
      </w:tr>
    </w:tbl>
    <w:p w14:paraId="60DBC0D0" w14:textId="77777777" w:rsidR="00195997" w:rsidRDefault="00195997" w:rsidP="00195997">
      <w:pPr>
        <w:pStyle w:val="BodyText"/>
        <w:rPr>
          <w:rFonts w:ascii="QNZQGX+TimesNewRomanPSMT" w:eastAsia="QNZQGX+TimesNewRomanPSMT" w:hAnsi="QNZQGX+TimesNewRomanPSMT" w:cs="QNZQGX+TimesNewRomanPSMT"/>
          <w:color w:val="000000"/>
          <w:sz w:val="25"/>
          <w:szCs w:val="25"/>
        </w:rPr>
      </w:pPr>
      <w:r>
        <w:rPr>
          <w:rFonts w:ascii="QNZQGX+TimesNewRomanPSMT" w:eastAsia="QNZQGX+TimesNewRomanPSMT" w:hAnsi="QNZQGX+TimesNewRomanPSMT" w:cs="QNZQGX+TimesNewRomanPSMT"/>
          <w:color w:val="000000"/>
          <w:sz w:val="25"/>
          <w:szCs w:val="25"/>
        </w:rPr>
        <w:t>Table 1.2</w:t>
      </w:r>
    </w:p>
    <w:p w14:paraId="6980E146" w14:textId="77777777" w:rsidR="00195997" w:rsidRDefault="00195997" w:rsidP="00195997">
      <w:pPr>
        <w:pStyle w:val="BodyText"/>
      </w:pPr>
      <w:r>
        <w:t xml:space="preserve">Overall </w:t>
      </w:r>
      <w:proofErr w:type="spellStart"/>
      <w:r>
        <w:t>Cout</w:t>
      </w:r>
      <w:proofErr w:type="spellEnd"/>
      <w:r>
        <w:t xml:space="preserve"> Results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45"/>
        <w:gridCol w:w="1246"/>
        <w:gridCol w:w="1247"/>
        <w:gridCol w:w="1856"/>
        <w:gridCol w:w="2355"/>
        <w:gridCol w:w="2026"/>
      </w:tblGrid>
      <w:tr w:rsidR="00195997" w14:paraId="03B26F41" w14:textId="77777777" w:rsidTr="00FD003F">
        <w:trPr>
          <w:tblHeader/>
        </w:trPr>
        <w:tc>
          <w:tcPr>
            <w:tcW w:w="12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4F21FC" w14:textId="77777777" w:rsidR="00195997" w:rsidRDefault="00195997" w:rsidP="00FD003F">
            <w:pPr>
              <w:pStyle w:val="TableHeading"/>
            </w:pPr>
          </w:p>
        </w:tc>
        <w:tc>
          <w:tcPr>
            <w:tcW w:w="12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D77512" w14:textId="77777777" w:rsidR="00195997" w:rsidRDefault="00195997" w:rsidP="00FD003F">
            <w:pPr>
              <w:pStyle w:val="TableHeading"/>
            </w:pPr>
            <w:proofErr w:type="spellStart"/>
            <w:r>
              <w:t>Vdd</w:t>
            </w:r>
            <w:proofErr w:type="spellEnd"/>
          </w:p>
        </w:tc>
        <w:tc>
          <w:tcPr>
            <w:tcW w:w="12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B31A0A" w14:textId="77777777" w:rsidR="00195997" w:rsidRDefault="00195997" w:rsidP="00FD003F">
            <w:pPr>
              <w:pStyle w:val="TableHeading"/>
            </w:pPr>
            <w:r>
              <w:t>Temp</w:t>
            </w:r>
          </w:p>
        </w:tc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FADE0E" w14:textId="77777777" w:rsidR="00195997" w:rsidRDefault="00195997" w:rsidP="00FD003F">
            <w:pPr>
              <w:pStyle w:val="TableHeading"/>
            </w:pPr>
            <w:r>
              <w:t>Load</w:t>
            </w:r>
          </w:p>
        </w:tc>
        <w:tc>
          <w:tcPr>
            <w:tcW w:w="23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25928F" w14:textId="77777777" w:rsidR="00195997" w:rsidRDefault="00195997" w:rsidP="00FD003F">
            <w:pPr>
              <w:pStyle w:val="TableHeading"/>
            </w:pPr>
            <w:proofErr w:type="spellStart"/>
            <w:r>
              <w:t>Finput</w:t>
            </w:r>
            <w:proofErr w:type="spellEnd"/>
            <w:r>
              <w:t>, max</w:t>
            </w:r>
          </w:p>
        </w:tc>
        <w:tc>
          <w:tcPr>
            <w:tcW w:w="20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7438C4" w14:textId="77777777" w:rsidR="00195997" w:rsidRDefault="00195997" w:rsidP="00FD003F">
            <w:pPr>
              <w:pStyle w:val="TableHeading"/>
            </w:pPr>
            <w:proofErr w:type="spellStart"/>
            <w:r>
              <w:t>Fthroughput</w:t>
            </w:r>
            <w:proofErr w:type="spellEnd"/>
            <w:r>
              <w:t>, max</w:t>
            </w:r>
          </w:p>
        </w:tc>
      </w:tr>
      <w:tr w:rsidR="00195997" w14:paraId="40F65D3A" w14:textId="77777777" w:rsidTr="00FD003F">
        <w:tc>
          <w:tcPr>
            <w:tcW w:w="12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F62BEFE" w14:textId="77777777" w:rsidR="00195997" w:rsidRDefault="00195997" w:rsidP="00FD003F">
            <w:pPr>
              <w:pStyle w:val="TableContents"/>
            </w:pPr>
            <w:r>
              <w:t>Worst</w:t>
            </w:r>
          </w:p>
          <w:p w14:paraId="3A4600D2" w14:textId="77777777" w:rsidR="00195997" w:rsidRDefault="00195997" w:rsidP="00FD003F">
            <w:pPr>
              <w:pStyle w:val="TableContents"/>
            </w:pPr>
            <w:r>
              <w:t>Case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2A9A5D85" w14:textId="77777777" w:rsidR="00195997" w:rsidRDefault="00195997" w:rsidP="00FD003F">
            <w:pPr>
              <w:pStyle w:val="TableContents"/>
            </w:pPr>
            <w:r>
              <w:t>1.62</w:t>
            </w:r>
          </w:p>
        </w:tc>
        <w:tc>
          <w:tcPr>
            <w:tcW w:w="1247" w:type="dxa"/>
            <w:tcBorders>
              <w:left w:val="single" w:sz="1" w:space="0" w:color="000000"/>
              <w:bottom w:val="single" w:sz="1" w:space="0" w:color="000000"/>
            </w:tcBorders>
          </w:tcPr>
          <w:p w14:paraId="7F027A00" w14:textId="77777777" w:rsidR="00195997" w:rsidRDefault="00195997" w:rsidP="00FD003F">
            <w:pPr>
              <w:pStyle w:val="TableContents"/>
            </w:pPr>
            <w:r>
              <w:t>125</w:t>
            </w:r>
          </w:p>
        </w:tc>
        <w:tc>
          <w:tcPr>
            <w:tcW w:w="1856" w:type="dxa"/>
            <w:tcBorders>
              <w:left w:val="single" w:sz="1" w:space="0" w:color="000000"/>
              <w:bottom w:val="single" w:sz="1" w:space="0" w:color="000000"/>
            </w:tcBorders>
          </w:tcPr>
          <w:p w14:paraId="1D0F452B" w14:textId="77777777" w:rsidR="00195997" w:rsidRDefault="00195997" w:rsidP="00FD003F">
            <w:pPr>
              <w:pStyle w:val="TableContents"/>
            </w:pPr>
            <w:r>
              <w:t>0</w:t>
            </w:r>
          </w:p>
        </w:tc>
        <w:tc>
          <w:tcPr>
            <w:tcW w:w="2355" w:type="dxa"/>
            <w:tcBorders>
              <w:left w:val="single" w:sz="1" w:space="0" w:color="000000"/>
              <w:bottom w:val="single" w:sz="1" w:space="0" w:color="000000"/>
            </w:tcBorders>
          </w:tcPr>
          <w:p w14:paraId="6DDD3D23" w14:textId="77777777" w:rsidR="00195997" w:rsidRDefault="00195997" w:rsidP="00FD003F">
            <w:pPr>
              <w:pStyle w:val="TableContents"/>
            </w:pPr>
            <w:r>
              <w:t>3978626816.74</w:t>
            </w:r>
          </w:p>
        </w:tc>
        <w:tc>
          <w:tcPr>
            <w:tcW w:w="20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7F6299" w14:textId="77777777" w:rsidR="00195997" w:rsidRDefault="00195997" w:rsidP="00FD003F">
            <w:pPr>
              <w:pStyle w:val="TableContents"/>
            </w:pPr>
            <w:r>
              <w:t>418439805.342</w:t>
            </w:r>
          </w:p>
        </w:tc>
      </w:tr>
      <w:tr w:rsidR="00195997" w14:paraId="4CC8AB92" w14:textId="77777777" w:rsidTr="00FD003F">
        <w:tc>
          <w:tcPr>
            <w:tcW w:w="1245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14:paraId="46634526" w14:textId="77777777" w:rsidR="00195997" w:rsidRDefault="00195997" w:rsidP="00FD003F"/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69609CCB" w14:textId="77777777" w:rsidR="00195997" w:rsidRDefault="00195997" w:rsidP="00FD003F">
            <w:pPr>
              <w:pStyle w:val="TableContents"/>
            </w:pPr>
            <w:r>
              <w:t>1.62</w:t>
            </w:r>
          </w:p>
        </w:tc>
        <w:tc>
          <w:tcPr>
            <w:tcW w:w="1247" w:type="dxa"/>
            <w:tcBorders>
              <w:left w:val="single" w:sz="1" w:space="0" w:color="000000"/>
              <w:bottom w:val="single" w:sz="1" w:space="0" w:color="000000"/>
            </w:tcBorders>
          </w:tcPr>
          <w:p w14:paraId="3A6BF75B" w14:textId="77777777" w:rsidR="00195997" w:rsidRDefault="00195997" w:rsidP="00FD003F">
            <w:pPr>
              <w:pStyle w:val="TableContents"/>
            </w:pPr>
            <w:r>
              <w:t>125</w:t>
            </w:r>
          </w:p>
        </w:tc>
        <w:tc>
          <w:tcPr>
            <w:tcW w:w="1856" w:type="dxa"/>
            <w:tcBorders>
              <w:left w:val="single" w:sz="1" w:space="0" w:color="000000"/>
              <w:bottom w:val="single" w:sz="1" w:space="0" w:color="000000"/>
            </w:tcBorders>
          </w:tcPr>
          <w:p w14:paraId="5AFD2F34" w14:textId="77777777" w:rsidR="00195997" w:rsidRDefault="00195997" w:rsidP="00FD003F">
            <w:pPr>
              <w:pStyle w:val="TableContents"/>
            </w:pPr>
            <w:r>
              <w:t>120</w:t>
            </w:r>
          </w:p>
        </w:tc>
        <w:tc>
          <w:tcPr>
            <w:tcW w:w="2355" w:type="dxa"/>
            <w:tcBorders>
              <w:left w:val="single" w:sz="1" w:space="0" w:color="000000"/>
              <w:bottom w:val="single" w:sz="1" w:space="0" w:color="000000"/>
            </w:tcBorders>
          </w:tcPr>
          <w:p w14:paraId="3E08D33B" w14:textId="77777777" w:rsidR="00195997" w:rsidRDefault="00195997" w:rsidP="00FD003F">
            <w:pPr>
              <w:pStyle w:val="TableContents"/>
            </w:pPr>
            <w:r>
              <w:t>282353472.665</w:t>
            </w:r>
          </w:p>
        </w:tc>
        <w:tc>
          <w:tcPr>
            <w:tcW w:w="20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9C4324" w14:textId="77777777" w:rsidR="00195997" w:rsidRDefault="00195997" w:rsidP="00FD003F">
            <w:pPr>
              <w:pStyle w:val="TableContents"/>
            </w:pPr>
            <w:r>
              <w:t>247005063.604</w:t>
            </w:r>
          </w:p>
        </w:tc>
      </w:tr>
      <w:tr w:rsidR="00195997" w14:paraId="0B41C0CB" w14:textId="77777777" w:rsidTr="00FD003F">
        <w:tc>
          <w:tcPr>
            <w:tcW w:w="12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96AE4AB" w14:textId="77777777" w:rsidR="00195997" w:rsidRDefault="00195997" w:rsidP="00FD003F">
            <w:pPr>
              <w:pStyle w:val="TableContents"/>
            </w:pPr>
            <w:r>
              <w:t>Nominal</w:t>
            </w:r>
          </w:p>
          <w:p w14:paraId="24D34BCA" w14:textId="77777777" w:rsidR="00195997" w:rsidRDefault="00195997" w:rsidP="00FD003F">
            <w:pPr>
              <w:pStyle w:val="TableContents"/>
            </w:pPr>
            <w:r>
              <w:t>Case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590F4BCA" w14:textId="77777777" w:rsidR="00195997" w:rsidRDefault="00195997" w:rsidP="00FD003F">
            <w:pPr>
              <w:pStyle w:val="TableContents"/>
            </w:pPr>
            <w:r>
              <w:t>1.8</w:t>
            </w:r>
          </w:p>
        </w:tc>
        <w:tc>
          <w:tcPr>
            <w:tcW w:w="1247" w:type="dxa"/>
            <w:tcBorders>
              <w:left w:val="single" w:sz="1" w:space="0" w:color="000000"/>
              <w:bottom w:val="single" w:sz="1" w:space="0" w:color="000000"/>
            </w:tcBorders>
          </w:tcPr>
          <w:p w14:paraId="3ADB6232" w14:textId="77777777" w:rsidR="00195997" w:rsidRDefault="00195997" w:rsidP="00FD003F">
            <w:pPr>
              <w:pStyle w:val="TableContents"/>
            </w:pPr>
            <w:r>
              <w:t>70</w:t>
            </w:r>
          </w:p>
        </w:tc>
        <w:tc>
          <w:tcPr>
            <w:tcW w:w="1856" w:type="dxa"/>
            <w:tcBorders>
              <w:left w:val="single" w:sz="1" w:space="0" w:color="000000"/>
              <w:bottom w:val="single" w:sz="1" w:space="0" w:color="000000"/>
            </w:tcBorders>
          </w:tcPr>
          <w:p w14:paraId="0D52DB87" w14:textId="77777777" w:rsidR="00195997" w:rsidRDefault="00195997" w:rsidP="00FD003F">
            <w:pPr>
              <w:pStyle w:val="TableContents"/>
            </w:pPr>
            <w:r>
              <w:t>0</w:t>
            </w:r>
          </w:p>
        </w:tc>
        <w:tc>
          <w:tcPr>
            <w:tcW w:w="2355" w:type="dxa"/>
            <w:tcBorders>
              <w:left w:val="single" w:sz="1" w:space="0" w:color="000000"/>
              <w:bottom w:val="single" w:sz="1" w:space="0" w:color="000000"/>
            </w:tcBorders>
          </w:tcPr>
          <w:p w14:paraId="3EBC88D5" w14:textId="77777777" w:rsidR="00195997" w:rsidRDefault="00195997" w:rsidP="00FD003F">
            <w:pPr>
              <w:pStyle w:val="TableContents"/>
            </w:pPr>
            <w:r>
              <w:t>1431618731.30</w:t>
            </w:r>
          </w:p>
        </w:tc>
        <w:tc>
          <w:tcPr>
            <w:tcW w:w="20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DA3575" w14:textId="77777777" w:rsidR="00195997" w:rsidRDefault="00195997" w:rsidP="00FD003F">
            <w:pPr>
              <w:pStyle w:val="TableContents"/>
            </w:pPr>
            <w:r>
              <w:t>1001281640.50</w:t>
            </w:r>
          </w:p>
        </w:tc>
      </w:tr>
      <w:tr w:rsidR="00195997" w14:paraId="527DDD93" w14:textId="77777777" w:rsidTr="00FD003F">
        <w:tc>
          <w:tcPr>
            <w:tcW w:w="1245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14:paraId="748DE5D0" w14:textId="77777777" w:rsidR="00195997" w:rsidRDefault="00195997" w:rsidP="00FD003F"/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02B65401" w14:textId="77777777" w:rsidR="00195997" w:rsidRDefault="00195997" w:rsidP="00FD003F">
            <w:pPr>
              <w:pStyle w:val="TableContents"/>
            </w:pPr>
            <w:r>
              <w:t>1.8</w:t>
            </w:r>
          </w:p>
        </w:tc>
        <w:tc>
          <w:tcPr>
            <w:tcW w:w="1247" w:type="dxa"/>
            <w:tcBorders>
              <w:left w:val="single" w:sz="1" w:space="0" w:color="000000"/>
              <w:bottom w:val="single" w:sz="1" w:space="0" w:color="000000"/>
            </w:tcBorders>
          </w:tcPr>
          <w:p w14:paraId="27C14C28" w14:textId="77777777" w:rsidR="00195997" w:rsidRDefault="00195997" w:rsidP="00FD003F">
            <w:pPr>
              <w:pStyle w:val="TableContents"/>
            </w:pPr>
            <w:r>
              <w:t>70</w:t>
            </w:r>
          </w:p>
        </w:tc>
        <w:tc>
          <w:tcPr>
            <w:tcW w:w="1856" w:type="dxa"/>
            <w:tcBorders>
              <w:left w:val="single" w:sz="1" w:space="0" w:color="000000"/>
              <w:bottom w:val="single" w:sz="1" w:space="0" w:color="000000"/>
            </w:tcBorders>
          </w:tcPr>
          <w:p w14:paraId="3D93714D" w14:textId="77777777" w:rsidR="00195997" w:rsidRDefault="00195997" w:rsidP="00FD003F">
            <w:pPr>
              <w:pStyle w:val="TableContents"/>
            </w:pPr>
            <w:r>
              <w:t>120</w:t>
            </w:r>
          </w:p>
        </w:tc>
        <w:tc>
          <w:tcPr>
            <w:tcW w:w="2355" w:type="dxa"/>
            <w:tcBorders>
              <w:left w:val="single" w:sz="1" w:space="0" w:color="000000"/>
              <w:bottom w:val="single" w:sz="1" w:space="0" w:color="000000"/>
            </w:tcBorders>
          </w:tcPr>
          <w:p w14:paraId="5C6E6E7D" w14:textId="77777777" w:rsidR="00195997" w:rsidRDefault="00195997" w:rsidP="00FD003F">
            <w:pPr>
              <w:pStyle w:val="TableContents"/>
            </w:pPr>
            <w:r>
              <w:t>1262532.38569</w:t>
            </w:r>
          </w:p>
        </w:tc>
        <w:tc>
          <w:tcPr>
            <w:tcW w:w="20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91913F" w14:textId="77777777" w:rsidR="00195997" w:rsidRDefault="00195997" w:rsidP="00FD003F">
            <w:pPr>
              <w:pStyle w:val="TableContents"/>
            </w:pPr>
            <w:r>
              <w:t>541339381.899</w:t>
            </w:r>
          </w:p>
        </w:tc>
      </w:tr>
    </w:tbl>
    <w:p w14:paraId="41AA3961" w14:textId="77777777" w:rsidR="00195997" w:rsidRDefault="00195997" w:rsidP="00195997">
      <w:pPr>
        <w:pStyle w:val="BodyText"/>
        <w:rPr>
          <w:rFonts w:ascii="QNZQGX+TimesNewRomanPSMT" w:eastAsia="QNZQGX+TimesNewRomanPSMT" w:hAnsi="QNZQGX+TimesNewRomanPSMT" w:cs="QNZQGX+TimesNewRomanPSMT"/>
          <w:color w:val="000000"/>
          <w:sz w:val="25"/>
          <w:szCs w:val="25"/>
        </w:rPr>
      </w:pPr>
      <w:r>
        <w:rPr>
          <w:rFonts w:ascii="QNZQGX+TimesNewRomanPSMT" w:eastAsia="QNZQGX+TimesNewRomanPSMT" w:hAnsi="QNZQGX+TimesNewRomanPSMT" w:cs="QNZQGX+TimesNewRomanPSMT"/>
          <w:color w:val="000000"/>
          <w:sz w:val="25"/>
          <w:szCs w:val="25"/>
        </w:rPr>
        <w:t>Table 1.3</w:t>
      </w:r>
    </w:p>
    <w:p w14:paraId="55E839F3" w14:textId="77777777" w:rsidR="00195997" w:rsidRPr="000A1267" w:rsidRDefault="00195997" w:rsidP="000A1267">
      <w:pPr>
        <w:ind w:left="360" w:firstLine="360"/>
      </w:pPr>
    </w:p>
    <w:p w14:paraId="7D45EF82" w14:textId="77777777" w:rsidR="002865F8" w:rsidRDefault="002865F8" w:rsidP="00B101E8">
      <w:pPr>
        <w:pStyle w:val="Heading1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bookmarkStart w:id="4" w:name="_Toc342830720"/>
      <w:r w:rsidRPr="00A505C0">
        <w:rPr>
          <w:rFonts w:ascii="Times New Roman" w:hAnsi="Times New Roman" w:cs="Times New Roman"/>
        </w:rPr>
        <w:t>Conclusions</w:t>
      </w:r>
      <w:bookmarkEnd w:id="4"/>
    </w:p>
    <w:p w14:paraId="4D861083" w14:textId="26D3A843" w:rsidR="00795F64" w:rsidRPr="00795F64" w:rsidRDefault="00795F64" w:rsidP="00D251D3">
      <w:pPr>
        <w:ind w:left="360" w:firstLine="360"/>
      </w:pPr>
      <w:r>
        <w:t>This lab was able to successfully enforce the transistor size in order to have equal resistance throughout the circuit.</w:t>
      </w:r>
      <w:r w:rsidR="00653CF7">
        <w:t xml:space="preserve">  It also successfully used ELDO to perform simulations and analyze how varying parameters of the circuit affects the performance of various devices.  </w:t>
      </w:r>
      <w:r w:rsidR="00190EC2">
        <w:t xml:space="preserve">An advanced circuit design </w:t>
      </w:r>
      <w:proofErr w:type="gramStart"/>
      <w:r w:rsidR="00190EC2">
        <w:t>was able to</w:t>
      </w:r>
      <w:proofErr w:type="gramEnd"/>
      <w:r w:rsidR="00190EC2">
        <w:t xml:space="preserve"> be constructed in order to be used for future </w:t>
      </w:r>
      <w:r w:rsidR="008B0622">
        <w:t>exercises</w:t>
      </w:r>
      <w:r w:rsidR="00190EC2">
        <w:t xml:space="preserve"> where </w:t>
      </w:r>
      <w:r w:rsidR="00513051">
        <w:t>a 1-bit adder may be needed.</w:t>
      </w:r>
    </w:p>
    <w:p w14:paraId="1476BB82" w14:textId="38D227E5" w:rsidR="00657424" w:rsidRPr="00F44B51" w:rsidRDefault="00616369" w:rsidP="00F44B51">
      <w:pPr>
        <w:pStyle w:val="Heading1"/>
        <w:jc w:val="both"/>
        <w:rPr>
          <w:rFonts w:ascii="Times New Roman" w:hAnsi="Times New Roman" w:cs="Times New Roman"/>
        </w:rPr>
      </w:pPr>
      <w:r w:rsidRPr="00F44B51">
        <w:rPr>
          <w:rFonts w:ascii="Times New Roman" w:hAnsi="Times New Roman" w:cs="Times New Roman"/>
        </w:rPr>
        <w:br w:type="page"/>
      </w:r>
    </w:p>
    <w:p w14:paraId="2A041B4E" w14:textId="77777777" w:rsidR="0046253C" w:rsidRDefault="0046253C" w:rsidP="00B101E8">
      <w:pPr>
        <w:pStyle w:val="Heading1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bookmarkStart w:id="5" w:name="_Toc342830722"/>
      <w:r w:rsidRPr="00A505C0">
        <w:rPr>
          <w:rFonts w:ascii="Times New Roman" w:hAnsi="Times New Roman" w:cs="Times New Roman"/>
        </w:rPr>
        <w:lastRenderedPageBreak/>
        <w:t>Appendices</w:t>
      </w:r>
      <w:bookmarkEnd w:id="5"/>
    </w:p>
    <w:p w14:paraId="46148338" w14:textId="67568268" w:rsidR="00BE5058" w:rsidRDefault="00BE5058" w:rsidP="00BE5058">
      <w:bookmarkStart w:id="6" w:name="_GoBack"/>
      <w:bookmarkEnd w:id="6"/>
      <w:r>
        <w:t>Worst Case with Load = 0fF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Figure 1.1</w:t>
      </w:r>
    </w:p>
    <w:p w14:paraId="5E34E5C6" w14:textId="33510408" w:rsidR="00BE5058" w:rsidRPr="00BE5058" w:rsidRDefault="00BE5058" w:rsidP="00BE5058">
      <w:r>
        <w:t xml:space="preserve">1-Bit Full Adder Schematic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Figure</w:t>
      </w:r>
      <w:r>
        <w:t xml:space="preserve"> 1.2</w:t>
      </w:r>
    </w:p>
    <w:sectPr w:rsidR="00BE5058" w:rsidRPr="00BE5058" w:rsidSect="00AC069A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D1B188" w14:textId="77777777" w:rsidR="00190EC2" w:rsidRDefault="00190EC2" w:rsidP="00AC069A">
      <w:pPr>
        <w:spacing w:after="0" w:line="240" w:lineRule="auto"/>
      </w:pPr>
      <w:r>
        <w:separator/>
      </w:r>
    </w:p>
  </w:endnote>
  <w:endnote w:type="continuationSeparator" w:id="0">
    <w:p w14:paraId="641C6300" w14:textId="77777777" w:rsidR="00190EC2" w:rsidRDefault="00190EC2" w:rsidP="00AC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eration Serif">
    <w:altName w:val="Times New Roman"/>
    <w:charset w:val="80"/>
    <w:family w:val="roman"/>
    <w:pitch w:val="variable"/>
  </w:font>
  <w:font w:name="DejaVu LGC Sans">
    <w:charset w:val="80"/>
    <w:family w:val="auto"/>
    <w:pitch w:val="variable"/>
  </w:font>
  <w:font w:name="Lohit Hindi">
    <w:charset w:val="80"/>
    <w:family w:val="auto"/>
    <w:pitch w:val="variable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QNZQGX+TimesNewRomanPSMT">
    <w:altName w:val="Arial"/>
    <w:charset w:val="80"/>
    <w:family w:val="swiss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48905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51AE682" w14:textId="77777777" w:rsidR="00190EC2" w:rsidRPr="00A730A1" w:rsidRDefault="00190EC2">
        <w:pPr>
          <w:pStyle w:val="Footer"/>
          <w:jc w:val="center"/>
          <w:rPr>
            <w:rFonts w:ascii="Times New Roman" w:hAnsi="Times New Roman" w:cs="Times New Roman"/>
          </w:rPr>
        </w:pPr>
        <w:r w:rsidRPr="00A730A1">
          <w:rPr>
            <w:rFonts w:ascii="Times New Roman" w:hAnsi="Times New Roman" w:cs="Times New Roman"/>
          </w:rPr>
          <w:fldChar w:fldCharType="begin"/>
        </w:r>
        <w:r w:rsidRPr="00A730A1">
          <w:rPr>
            <w:rFonts w:ascii="Times New Roman" w:hAnsi="Times New Roman" w:cs="Times New Roman"/>
          </w:rPr>
          <w:instrText xml:space="preserve"> PAGE   \* MERGEFORMAT </w:instrText>
        </w:r>
        <w:r w:rsidRPr="00A730A1">
          <w:rPr>
            <w:rFonts w:ascii="Times New Roman" w:hAnsi="Times New Roman" w:cs="Times New Roman"/>
          </w:rPr>
          <w:fldChar w:fldCharType="separate"/>
        </w:r>
        <w:r w:rsidR="00BE5058">
          <w:rPr>
            <w:rFonts w:ascii="Times New Roman" w:hAnsi="Times New Roman" w:cs="Times New Roman"/>
            <w:noProof/>
          </w:rPr>
          <w:t>5</w:t>
        </w:r>
        <w:r w:rsidRPr="00A730A1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409E264" w14:textId="77777777" w:rsidR="00190EC2" w:rsidRDefault="00190EC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985833" w14:textId="77777777" w:rsidR="00190EC2" w:rsidRDefault="00190EC2" w:rsidP="00AC069A">
      <w:pPr>
        <w:spacing w:after="0" w:line="240" w:lineRule="auto"/>
      </w:pPr>
      <w:r>
        <w:separator/>
      </w:r>
    </w:p>
  </w:footnote>
  <w:footnote w:type="continuationSeparator" w:id="0">
    <w:p w14:paraId="614869B3" w14:textId="77777777" w:rsidR="00190EC2" w:rsidRDefault="00190EC2" w:rsidP="00AC06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B26FB"/>
    <w:multiLevelType w:val="multilevel"/>
    <w:tmpl w:val="3EB4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F04A69"/>
    <w:multiLevelType w:val="multilevel"/>
    <w:tmpl w:val="3EB4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5043462"/>
    <w:multiLevelType w:val="hybridMultilevel"/>
    <w:tmpl w:val="8AE28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6504E7"/>
    <w:multiLevelType w:val="hybridMultilevel"/>
    <w:tmpl w:val="77A2DD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B5737B"/>
    <w:multiLevelType w:val="hybridMultilevel"/>
    <w:tmpl w:val="0DACFF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F8694E"/>
    <w:multiLevelType w:val="hybridMultilevel"/>
    <w:tmpl w:val="34286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060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DB04728"/>
    <w:multiLevelType w:val="hybridMultilevel"/>
    <w:tmpl w:val="3AB22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2421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7F72E0"/>
    <w:multiLevelType w:val="hybridMultilevel"/>
    <w:tmpl w:val="AAF4F8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AE90F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0"/>
  </w:num>
  <w:num w:numId="5">
    <w:abstractNumId w:val="2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6B3"/>
    <w:rsid w:val="00010FE0"/>
    <w:rsid w:val="000146B3"/>
    <w:rsid w:val="0002268E"/>
    <w:rsid w:val="00024F68"/>
    <w:rsid w:val="000478B6"/>
    <w:rsid w:val="00071356"/>
    <w:rsid w:val="000A1267"/>
    <w:rsid w:val="000C4C7D"/>
    <w:rsid w:val="000D6AE7"/>
    <w:rsid w:val="000E229A"/>
    <w:rsid w:val="00103C8F"/>
    <w:rsid w:val="00114C67"/>
    <w:rsid w:val="001176A0"/>
    <w:rsid w:val="00150308"/>
    <w:rsid w:val="001659BF"/>
    <w:rsid w:val="001659E6"/>
    <w:rsid w:val="00190EC2"/>
    <w:rsid w:val="00195997"/>
    <w:rsid w:val="001B30A4"/>
    <w:rsid w:val="001B5504"/>
    <w:rsid w:val="001E7A56"/>
    <w:rsid w:val="0021328A"/>
    <w:rsid w:val="00272912"/>
    <w:rsid w:val="002865F8"/>
    <w:rsid w:val="0029051C"/>
    <w:rsid w:val="00292772"/>
    <w:rsid w:val="002B0AC0"/>
    <w:rsid w:val="002B14D9"/>
    <w:rsid w:val="00304703"/>
    <w:rsid w:val="0030739C"/>
    <w:rsid w:val="0031055D"/>
    <w:rsid w:val="00377237"/>
    <w:rsid w:val="003D65A5"/>
    <w:rsid w:val="003E4CC1"/>
    <w:rsid w:val="00403664"/>
    <w:rsid w:val="00423AB4"/>
    <w:rsid w:val="0042578A"/>
    <w:rsid w:val="0045138A"/>
    <w:rsid w:val="004553DD"/>
    <w:rsid w:val="004560C2"/>
    <w:rsid w:val="0046253C"/>
    <w:rsid w:val="004730C9"/>
    <w:rsid w:val="004857D0"/>
    <w:rsid w:val="0048716E"/>
    <w:rsid w:val="004968F0"/>
    <w:rsid w:val="004C17D7"/>
    <w:rsid w:val="00513051"/>
    <w:rsid w:val="0051366F"/>
    <w:rsid w:val="005226B5"/>
    <w:rsid w:val="00526F7C"/>
    <w:rsid w:val="005319A3"/>
    <w:rsid w:val="00550DB0"/>
    <w:rsid w:val="00566426"/>
    <w:rsid w:val="005742EC"/>
    <w:rsid w:val="005862C7"/>
    <w:rsid w:val="005924B3"/>
    <w:rsid w:val="005B664C"/>
    <w:rsid w:val="005F3926"/>
    <w:rsid w:val="00612654"/>
    <w:rsid w:val="0061322B"/>
    <w:rsid w:val="00616369"/>
    <w:rsid w:val="00653CF7"/>
    <w:rsid w:val="00657424"/>
    <w:rsid w:val="00675BC9"/>
    <w:rsid w:val="00683CB2"/>
    <w:rsid w:val="0069140F"/>
    <w:rsid w:val="006948AE"/>
    <w:rsid w:val="006D41F5"/>
    <w:rsid w:val="006D5412"/>
    <w:rsid w:val="006E07E2"/>
    <w:rsid w:val="006E22DC"/>
    <w:rsid w:val="006F0261"/>
    <w:rsid w:val="00714645"/>
    <w:rsid w:val="007242EE"/>
    <w:rsid w:val="007343F4"/>
    <w:rsid w:val="00745424"/>
    <w:rsid w:val="00746B0C"/>
    <w:rsid w:val="00764276"/>
    <w:rsid w:val="00795F64"/>
    <w:rsid w:val="007A66F5"/>
    <w:rsid w:val="00815D27"/>
    <w:rsid w:val="00821076"/>
    <w:rsid w:val="008217B9"/>
    <w:rsid w:val="00871DCA"/>
    <w:rsid w:val="008751CA"/>
    <w:rsid w:val="008B0622"/>
    <w:rsid w:val="008C0FBD"/>
    <w:rsid w:val="008D2186"/>
    <w:rsid w:val="008D4424"/>
    <w:rsid w:val="008E232A"/>
    <w:rsid w:val="009174BE"/>
    <w:rsid w:val="0093714A"/>
    <w:rsid w:val="009552E7"/>
    <w:rsid w:val="009A2978"/>
    <w:rsid w:val="009C34D8"/>
    <w:rsid w:val="009D1B54"/>
    <w:rsid w:val="009D59F2"/>
    <w:rsid w:val="009E0B46"/>
    <w:rsid w:val="009F49BC"/>
    <w:rsid w:val="00A31105"/>
    <w:rsid w:val="00A505C0"/>
    <w:rsid w:val="00A546AF"/>
    <w:rsid w:val="00A62B8F"/>
    <w:rsid w:val="00A730A1"/>
    <w:rsid w:val="00A812D3"/>
    <w:rsid w:val="00AB1E95"/>
    <w:rsid w:val="00AB6532"/>
    <w:rsid w:val="00AC069A"/>
    <w:rsid w:val="00AC2552"/>
    <w:rsid w:val="00AD1435"/>
    <w:rsid w:val="00AD6B41"/>
    <w:rsid w:val="00AE688E"/>
    <w:rsid w:val="00AF5B41"/>
    <w:rsid w:val="00B101E8"/>
    <w:rsid w:val="00B12990"/>
    <w:rsid w:val="00B445FF"/>
    <w:rsid w:val="00B45D0F"/>
    <w:rsid w:val="00B56DBF"/>
    <w:rsid w:val="00BD4FA9"/>
    <w:rsid w:val="00BE4860"/>
    <w:rsid w:val="00BE5058"/>
    <w:rsid w:val="00C50C01"/>
    <w:rsid w:val="00C72B9F"/>
    <w:rsid w:val="00C765CA"/>
    <w:rsid w:val="00C87D7A"/>
    <w:rsid w:val="00CD11BF"/>
    <w:rsid w:val="00CE1051"/>
    <w:rsid w:val="00CE1DD5"/>
    <w:rsid w:val="00D019D4"/>
    <w:rsid w:val="00D0234C"/>
    <w:rsid w:val="00D106A3"/>
    <w:rsid w:val="00D15DE5"/>
    <w:rsid w:val="00D251D3"/>
    <w:rsid w:val="00D3213B"/>
    <w:rsid w:val="00D3291E"/>
    <w:rsid w:val="00D732F4"/>
    <w:rsid w:val="00D735BE"/>
    <w:rsid w:val="00D752C5"/>
    <w:rsid w:val="00D80E68"/>
    <w:rsid w:val="00D81A17"/>
    <w:rsid w:val="00D92210"/>
    <w:rsid w:val="00D97C74"/>
    <w:rsid w:val="00DA0F2E"/>
    <w:rsid w:val="00DA7D87"/>
    <w:rsid w:val="00DB338B"/>
    <w:rsid w:val="00DE0639"/>
    <w:rsid w:val="00DE4EBA"/>
    <w:rsid w:val="00DF6F4A"/>
    <w:rsid w:val="00E32253"/>
    <w:rsid w:val="00E43E4E"/>
    <w:rsid w:val="00E5433C"/>
    <w:rsid w:val="00E70A8E"/>
    <w:rsid w:val="00E80EAD"/>
    <w:rsid w:val="00E83B4F"/>
    <w:rsid w:val="00EA1CD0"/>
    <w:rsid w:val="00ED5A65"/>
    <w:rsid w:val="00F14521"/>
    <w:rsid w:val="00F44B51"/>
    <w:rsid w:val="00F5372B"/>
    <w:rsid w:val="00F56CAE"/>
    <w:rsid w:val="00F67943"/>
    <w:rsid w:val="00F9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BAF4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5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0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865F8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5F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865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65F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25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6253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4625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0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69A"/>
  </w:style>
  <w:style w:type="paragraph" w:styleId="Footer">
    <w:name w:val="footer"/>
    <w:basedOn w:val="Normal"/>
    <w:link w:val="FooterChar"/>
    <w:uiPriority w:val="99"/>
    <w:unhideWhenUsed/>
    <w:rsid w:val="00AC0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69A"/>
  </w:style>
  <w:style w:type="table" w:styleId="TableGrid">
    <w:name w:val="Table Grid"/>
    <w:basedOn w:val="TableNormal"/>
    <w:uiPriority w:val="59"/>
    <w:rsid w:val="00AB6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E10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ediumShading2">
    <w:name w:val="Medium Shading 2"/>
    <w:basedOn w:val="TableNormal"/>
    <w:uiPriority w:val="64"/>
    <w:rsid w:val="00114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83B4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503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03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03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3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30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62B8F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0D6AE7"/>
    <w:pPr>
      <w:spacing w:after="100"/>
      <w:ind w:left="440"/>
    </w:pPr>
  </w:style>
  <w:style w:type="paragraph" w:styleId="BodyText">
    <w:name w:val="Body Text"/>
    <w:basedOn w:val="Normal"/>
    <w:link w:val="BodyTextChar"/>
    <w:rsid w:val="00195997"/>
    <w:pPr>
      <w:widowControl w:val="0"/>
      <w:suppressAutoHyphens/>
      <w:spacing w:after="120" w:line="240" w:lineRule="auto"/>
    </w:pPr>
    <w:rPr>
      <w:rFonts w:ascii="Liberation Serif" w:eastAsia="DejaVu LGC Sans" w:hAnsi="Liberation Serif" w:cs="Lohit Hindi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195997"/>
    <w:rPr>
      <w:rFonts w:ascii="Liberation Serif" w:eastAsia="DejaVu LGC Sans" w:hAnsi="Liberation Serif" w:cs="Lohit Hindi"/>
      <w:kern w:val="1"/>
      <w:sz w:val="24"/>
      <w:szCs w:val="24"/>
      <w:lang w:eastAsia="hi-IN" w:bidi="hi-IN"/>
    </w:rPr>
  </w:style>
  <w:style w:type="paragraph" w:customStyle="1" w:styleId="TableContents">
    <w:name w:val="Table Contents"/>
    <w:basedOn w:val="Normal"/>
    <w:rsid w:val="00195997"/>
    <w:pPr>
      <w:widowControl w:val="0"/>
      <w:suppressLineNumbers/>
      <w:suppressAutoHyphens/>
      <w:spacing w:after="0" w:line="240" w:lineRule="auto"/>
    </w:pPr>
    <w:rPr>
      <w:rFonts w:ascii="Liberation Serif" w:eastAsia="DejaVu LGC Sans" w:hAnsi="Liberation Serif" w:cs="Lohit Hindi"/>
      <w:kern w:val="1"/>
      <w:sz w:val="24"/>
      <w:szCs w:val="24"/>
      <w:lang w:eastAsia="hi-IN" w:bidi="hi-IN"/>
    </w:rPr>
  </w:style>
  <w:style w:type="paragraph" w:customStyle="1" w:styleId="TableHeading">
    <w:name w:val="Table Heading"/>
    <w:basedOn w:val="TableContents"/>
    <w:rsid w:val="00195997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5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0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865F8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5F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865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65F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25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6253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4625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0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69A"/>
  </w:style>
  <w:style w:type="paragraph" w:styleId="Footer">
    <w:name w:val="footer"/>
    <w:basedOn w:val="Normal"/>
    <w:link w:val="FooterChar"/>
    <w:uiPriority w:val="99"/>
    <w:unhideWhenUsed/>
    <w:rsid w:val="00AC0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69A"/>
  </w:style>
  <w:style w:type="table" w:styleId="TableGrid">
    <w:name w:val="Table Grid"/>
    <w:basedOn w:val="TableNormal"/>
    <w:uiPriority w:val="59"/>
    <w:rsid w:val="00AB6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E10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ediumShading2">
    <w:name w:val="Medium Shading 2"/>
    <w:basedOn w:val="TableNormal"/>
    <w:uiPriority w:val="64"/>
    <w:rsid w:val="00114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83B4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503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03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03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3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30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62B8F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0D6AE7"/>
    <w:pPr>
      <w:spacing w:after="100"/>
      <w:ind w:left="440"/>
    </w:pPr>
  </w:style>
  <w:style w:type="paragraph" w:styleId="BodyText">
    <w:name w:val="Body Text"/>
    <w:basedOn w:val="Normal"/>
    <w:link w:val="BodyTextChar"/>
    <w:rsid w:val="00195997"/>
    <w:pPr>
      <w:widowControl w:val="0"/>
      <w:suppressAutoHyphens/>
      <w:spacing w:after="120" w:line="240" w:lineRule="auto"/>
    </w:pPr>
    <w:rPr>
      <w:rFonts w:ascii="Liberation Serif" w:eastAsia="DejaVu LGC Sans" w:hAnsi="Liberation Serif" w:cs="Lohit Hindi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195997"/>
    <w:rPr>
      <w:rFonts w:ascii="Liberation Serif" w:eastAsia="DejaVu LGC Sans" w:hAnsi="Liberation Serif" w:cs="Lohit Hindi"/>
      <w:kern w:val="1"/>
      <w:sz w:val="24"/>
      <w:szCs w:val="24"/>
      <w:lang w:eastAsia="hi-IN" w:bidi="hi-IN"/>
    </w:rPr>
  </w:style>
  <w:style w:type="paragraph" w:customStyle="1" w:styleId="TableContents">
    <w:name w:val="Table Contents"/>
    <w:basedOn w:val="Normal"/>
    <w:rsid w:val="00195997"/>
    <w:pPr>
      <w:widowControl w:val="0"/>
      <w:suppressLineNumbers/>
      <w:suppressAutoHyphens/>
      <w:spacing w:after="0" w:line="240" w:lineRule="auto"/>
    </w:pPr>
    <w:rPr>
      <w:rFonts w:ascii="Liberation Serif" w:eastAsia="DejaVu LGC Sans" w:hAnsi="Liberation Serif" w:cs="Lohit Hindi"/>
      <w:kern w:val="1"/>
      <w:sz w:val="24"/>
      <w:szCs w:val="24"/>
      <w:lang w:eastAsia="hi-IN" w:bidi="hi-IN"/>
    </w:rPr>
  </w:style>
  <w:style w:type="paragraph" w:customStyle="1" w:styleId="TableHeading">
    <w:name w:val="Table Heading"/>
    <w:basedOn w:val="TableContents"/>
    <w:rsid w:val="00195997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homas:Documents:RIT%20Work:5th%20Year:VLSI:VLSI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04EE5B68E8A0247B915BF000CC7F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F05F1-5538-2843-BEE6-F62F6EBD442A}"/>
      </w:docPartPr>
      <w:docPartBody>
        <w:p w:rsidR="00000000" w:rsidRDefault="001247C3">
          <w:pPr>
            <w:pStyle w:val="904EE5B68E8A0247B915BF000CC7FCD4"/>
          </w:pPr>
          <w:r w:rsidRPr="00417337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eration Serif">
    <w:altName w:val="Times New Roman"/>
    <w:charset w:val="80"/>
    <w:family w:val="roman"/>
    <w:pitch w:val="variable"/>
  </w:font>
  <w:font w:name="DejaVu LGC Sans">
    <w:charset w:val="80"/>
    <w:family w:val="auto"/>
    <w:pitch w:val="variable"/>
  </w:font>
  <w:font w:name="Lohit Hindi">
    <w:charset w:val="80"/>
    <w:family w:val="auto"/>
    <w:pitch w:val="variable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QNZQGX+TimesNewRomanPSMT">
    <w:altName w:val="Arial"/>
    <w:charset w:val="80"/>
    <w:family w:val="swiss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04EE5B68E8A0247B915BF000CC7FCD4">
    <w:name w:val="904EE5B68E8A0247B915BF000CC7FCD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04EE5B68E8A0247B915BF000CC7FCD4">
    <w:name w:val="904EE5B68E8A0247B915BF000CC7FC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9ED971CC-5EB9-4F4C-B01A-1950C82F1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VLSI Template.dotx</Template>
  <TotalTime>27</TotalTime>
  <Pages>5</Pages>
  <Words>669</Words>
  <Characters>3817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VLSI Design Report Template</dc:title>
  <dc:creator>Thomas</dc:creator>
  <cp:lastModifiedBy>Thomas</cp:lastModifiedBy>
  <cp:revision>27</cp:revision>
  <cp:lastPrinted>2012-03-28T20:54:00Z</cp:lastPrinted>
  <dcterms:created xsi:type="dcterms:W3CDTF">2012-12-19T23:19:00Z</dcterms:created>
  <dcterms:modified xsi:type="dcterms:W3CDTF">2012-12-20T20:56:00Z</dcterms:modified>
</cp:coreProperties>
</file>