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9E" w:rsidRDefault="005F24B0" w:rsidP="009879BF">
      <w:pPr>
        <w:jc w:val="both"/>
        <w:rPr>
          <w:sz w:val="52"/>
        </w:rPr>
      </w:pPr>
      <w:r w:rsidRPr="005F24B0">
        <w:rPr>
          <w:sz w:val="52"/>
        </w:rPr>
        <w:t>MANUAL TECNICO</w:t>
      </w:r>
    </w:p>
    <w:p w:rsidR="0089473D" w:rsidRDefault="0089473D" w:rsidP="009879BF">
      <w:pPr>
        <w:jc w:val="both"/>
        <w:rPr>
          <w:sz w:val="32"/>
        </w:rPr>
      </w:pPr>
      <w:r w:rsidRPr="0089473D">
        <w:rPr>
          <w:sz w:val="32"/>
        </w:rPr>
        <w:t>*.- GUI</w:t>
      </w:r>
    </w:p>
    <w:p w:rsidR="00F31F92" w:rsidRPr="0089473D" w:rsidRDefault="002133EE" w:rsidP="009879BF">
      <w:pPr>
        <w:jc w:val="both"/>
        <w:rPr>
          <w:sz w:val="32"/>
        </w:rPr>
      </w:pPr>
      <w:r>
        <w:rPr>
          <w:sz w:val="32"/>
        </w:rPr>
        <w:t xml:space="preserve">Funcion de determina el inicio del proyecto tanto UI como UIX siendo </w:t>
      </w:r>
      <w:r w:rsidRPr="002133EE">
        <w:rPr>
          <w:b/>
          <w:i/>
          <w:sz w:val="32"/>
        </w:rPr>
        <w:t>“</w:t>
      </w:r>
      <w:proofErr w:type="spellStart"/>
      <w:r w:rsidRPr="002133EE">
        <w:rPr>
          <w:b/>
          <w:i/>
          <w:sz w:val="32"/>
        </w:rPr>
        <w:t>def</w:t>
      </w:r>
      <w:proofErr w:type="spellEnd"/>
      <w:r w:rsidRPr="002133EE">
        <w:rPr>
          <w:b/>
          <w:i/>
          <w:sz w:val="32"/>
        </w:rPr>
        <w:t xml:space="preserve"> iniciar (</w:t>
      </w:r>
      <w:proofErr w:type="spellStart"/>
      <w:r w:rsidRPr="002133EE">
        <w:rPr>
          <w:b/>
          <w:i/>
          <w:sz w:val="32"/>
        </w:rPr>
        <w:t>self</w:t>
      </w:r>
      <w:proofErr w:type="spellEnd"/>
      <w:r w:rsidRPr="002133EE">
        <w:rPr>
          <w:b/>
          <w:i/>
          <w:sz w:val="32"/>
        </w:rPr>
        <w:t>)”</w:t>
      </w:r>
      <w:r>
        <w:rPr>
          <w:sz w:val="32"/>
        </w:rPr>
        <w:t xml:space="preserve"> </w:t>
      </w:r>
      <w:r w:rsidR="00F31F92">
        <w:rPr>
          <w:sz w:val="32"/>
        </w:rPr>
        <w:t>Metodo y/o constru</w:t>
      </w:r>
      <w:r w:rsidR="00F7132B">
        <w:rPr>
          <w:sz w:val="32"/>
        </w:rPr>
        <w:t>c</w:t>
      </w:r>
      <w:r w:rsidR="00F31F92">
        <w:rPr>
          <w:sz w:val="32"/>
        </w:rPr>
        <w:t xml:space="preserve">tor que arranca la </w:t>
      </w:r>
      <w:proofErr w:type="spellStart"/>
      <w:r w:rsidR="00F31F92">
        <w:rPr>
          <w:sz w:val="32"/>
        </w:rPr>
        <w:t>gui</w:t>
      </w:r>
      <w:proofErr w:type="spellEnd"/>
      <w:r w:rsidR="00F31F92">
        <w:rPr>
          <w:sz w:val="32"/>
        </w:rPr>
        <w:t xml:space="preserve"> del proyecto </w:t>
      </w:r>
      <w:r w:rsidR="00F7132B">
        <w:rPr>
          <w:sz w:val="32"/>
        </w:rPr>
        <w:t>así</w:t>
      </w:r>
      <w:r w:rsidR="00F31F92">
        <w:rPr>
          <w:sz w:val="32"/>
        </w:rPr>
        <w:t xml:space="preserve"> como IUX, en la línea 126 carga ventana para desplegar la inte</w:t>
      </w:r>
      <w:r w:rsidR="009E005F">
        <w:rPr>
          <w:sz w:val="32"/>
        </w:rPr>
        <w:t>r</w:t>
      </w:r>
      <w:r w:rsidR="00F31F92">
        <w:rPr>
          <w:sz w:val="32"/>
        </w:rPr>
        <w:t>faz, posteriormente en la línea 129 mediante “</w:t>
      </w:r>
      <w:proofErr w:type="spellStart"/>
      <w:r w:rsidR="00F31F92">
        <w:rPr>
          <w:sz w:val="32"/>
        </w:rPr>
        <w:t>window.title</w:t>
      </w:r>
      <w:proofErr w:type="spellEnd"/>
      <w:r w:rsidR="00F31F92">
        <w:rPr>
          <w:sz w:val="32"/>
        </w:rPr>
        <w:t xml:space="preserve">(“Proyecto”)” despliega el título del proyecto el cual muestra en la ventana </w:t>
      </w:r>
      <w:proofErr w:type="spellStart"/>
      <w:r w:rsidR="00F31F92">
        <w:rPr>
          <w:sz w:val="32"/>
        </w:rPr>
        <w:t>asi</w:t>
      </w:r>
      <w:proofErr w:type="spellEnd"/>
      <w:r w:rsidR="00F31F92">
        <w:rPr>
          <w:sz w:val="32"/>
        </w:rPr>
        <w:t xml:space="preserve"> como las dimensiones del proyecto siendo </w:t>
      </w:r>
      <w:r w:rsidR="00335C05">
        <w:rPr>
          <w:sz w:val="32"/>
        </w:rPr>
        <w:t xml:space="preserve">la modificación que permite determinar dimensiones de ventana </w:t>
      </w:r>
      <w:r w:rsidR="00F31F92">
        <w:rPr>
          <w:sz w:val="32"/>
        </w:rPr>
        <w:t>“</w:t>
      </w:r>
      <w:proofErr w:type="spellStart"/>
      <w:r w:rsidR="00F31F92">
        <w:rPr>
          <w:sz w:val="32"/>
        </w:rPr>
        <w:t>window.geometry</w:t>
      </w:r>
      <w:proofErr w:type="spellEnd"/>
      <w:r w:rsidR="00F31F92">
        <w:rPr>
          <w:sz w:val="32"/>
        </w:rPr>
        <w:t xml:space="preserve">(“650x600”)” considerando la </w:t>
      </w:r>
      <w:proofErr w:type="spellStart"/>
      <w:r w:rsidR="00F31F92">
        <w:rPr>
          <w:sz w:val="32"/>
        </w:rPr>
        <w:t>pixelacion</w:t>
      </w:r>
      <w:proofErr w:type="spellEnd"/>
      <w:r w:rsidR="00F31F92">
        <w:rPr>
          <w:sz w:val="32"/>
        </w:rPr>
        <w:t xml:space="preserve"> del proyecto.</w:t>
      </w:r>
    </w:p>
    <w:p w:rsidR="0089473D" w:rsidRDefault="00F31F92" w:rsidP="009879BF">
      <w:pPr>
        <w:jc w:val="both"/>
        <w:rPr>
          <w:sz w:val="52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8C2CBA5" wp14:editId="640B6476">
            <wp:simplePos x="0" y="0"/>
            <wp:positionH relativeFrom="column">
              <wp:posOffset>-3810</wp:posOffset>
            </wp:positionH>
            <wp:positionV relativeFrom="paragraph">
              <wp:posOffset>202565</wp:posOffset>
            </wp:positionV>
            <wp:extent cx="5610225" cy="34575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73D" w:rsidRDefault="0089473D" w:rsidP="009879BF">
      <w:pPr>
        <w:jc w:val="both"/>
        <w:rPr>
          <w:sz w:val="52"/>
        </w:rPr>
      </w:pPr>
    </w:p>
    <w:p w:rsidR="0089473D" w:rsidRDefault="0089473D" w:rsidP="009879BF">
      <w:pPr>
        <w:jc w:val="both"/>
        <w:rPr>
          <w:sz w:val="52"/>
        </w:rPr>
      </w:pPr>
    </w:p>
    <w:p w:rsidR="0089473D" w:rsidRDefault="0089473D" w:rsidP="009879BF">
      <w:pPr>
        <w:jc w:val="both"/>
        <w:rPr>
          <w:sz w:val="32"/>
        </w:rPr>
      </w:pPr>
    </w:p>
    <w:p w:rsidR="0089473D" w:rsidRDefault="0089473D" w:rsidP="009879BF">
      <w:pPr>
        <w:jc w:val="both"/>
        <w:rPr>
          <w:sz w:val="32"/>
        </w:rPr>
      </w:pPr>
    </w:p>
    <w:p w:rsidR="0089473D" w:rsidRDefault="0089473D" w:rsidP="009879BF">
      <w:pPr>
        <w:jc w:val="both"/>
        <w:rPr>
          <w:sz w:val="32"/>
        </w:rPr>
      </w:pPr>
    </w:p>
    <w:p w:rsidR="0089473D" w:rsidRDefault="0089473D" w:rsidP="009879BF">
      <w:pPr>
        <w:jc w:val="both"/>
        <w:rPr>
          <w:sz w:val="32"/>
        </w:rPr>
      </w:pPr>
    </w:p>
    <w:p w:rsidR="0089473D" w:rsidRDefault="0089473D" w:rsidP="009879BF">
      <w:pPr>
        <w:jc w:val="both"/>
        <w:rPr>
          <w:sz w:val="32"/>
        </w:rPr>
      </w:pPr>
    </w:p>
    <w:p w:rsidR="00F428DD" w:rsidRDefault="004436AE" w:rsidP="009879BF">
      <w:pPr>
        <w:jc w:val="both"/>
        <w:rPr>
          <w:sz w:val="32"/>
        </w:rPr>
      </w:pPr>
      <w:r>
        <w:rPr>
          <w:sz w:val="32"/>
        </w:rPr>
        <w:t xml:space="preserve">De la </w:t>
      </w:r>
      <w:r w:rsidR="004E50EB">
        <w:rPr>
          <w:sz w:val="32"/>
        </w:rPr>
        <w:t>Línea</w:t>
      </w:r>
      <w:r>
        <w:rPr>
          <w:sz w:val="32"/>
        </w:rPr>
        <w:t xml:space="preserve"> 136 a la línea 148 se crean botones siendo </w:t>
      </w:r>
      <w:proofErr w:type="spellStart"/>
      <w:r>
        <w:rPr>
          <w:sz w:val="32"/>
        </w:rPr>
        <w:t>btn</w:t>
      </w:r>
      <w:proofErr w:type="spellEnd"/>
      <w:r>
        <w:rPr>
          <w:sz w:val="32"/>
        </w:rPr>
        <w:t xml:space="preserve">, btn2, 3 y 4 los cuales despliegan los reportes de tablas,  reportes en </w:t>
      </w:r>
      <w:proofErr w:type="spellStart"/>
      <w:r>
        <w:rPr>
          <w:sz w:val="32"/>
        </w:rPr>
        <w:t>reporteerr</w:t>
      </w:r>
      <w:proofErr w:type="spellEnd"/>
      <w:r>
        <w:rPr>
          <w:sz w:val="32"/>
        </w:rPr>
        <w:t xml:space="preserve"> mediante el método de asignación “</w:t>
      </w:r>
      <w:proofErr w:type="spellStart"/>
      <w:proofErr w:type="gramStart"/>
      <w:r>
        <w:rPr>
          <w:sz w:val="32"/>
        </w:rPr>
        <w:t>partial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reporteerr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self</w:t>
      </w:r>
      <w:proofErr w:type="spellEnd"/>
      <w:r>
        <w:rPr>
          <w:sz w:val="32"/>
        </w:rPr>
        <w:t>)”.</w:t>
      </w:r>
      <w:r w:rsidR="00015D68">
        <w:rPr>
          <w:sz w:val="32"/>
        </w:rPr>
        <w:t xml:space="preserve"> En este caso se agregan los </w:t>
      </w:r>
      <w:r w:rsidR="00015D68">
        <w:rPr>
          <w:sz w:val="32"/>
        </w:rPr>
        <w:lastRenderedPageBreak/>
        <w:t xml:space="preserve">componentes de </w:t>
      </w:r>
      <w:proofErr w:type="spellStart"/>
      <w:r w:rsidR="00015D68">
        <w:rPr>
          <w:sz w:val="32"/>
        </w:rPr>
        <w:t>scr</w:t>
      </w:r>
      <w:proofErr w:type="spellEnd"/>
      <w:r w:rsidR="00015D68">
        <w:rPr>
          <w:sz w:val="32"/>
        </w:rPr>
        <w:t xml:space="preserve"> = </w:t>
      </w:r>
      <w:proofErr w:type="spellStart"/>
      <w:proofErr w:type="gramStart"/>
      <w:r w:rsidR="00015D68">
        <w:rPr>
          <w:sz w:val="32"/>
        </w:rPr>
        <w:t>Scrollbar</w:t>
      </w:r>
      <w:proofErr w:type="spellEnd"/>
      <w:r w:rsidR="00015D68">
        <w:rPr>
          <w:sz w:val="32"/>
        </w:rPr>
        <w:t>(</w:t>
      </w:r>
      <w:proofErr w:type="gramEnd"/>
      <w:r w:rsidR="00015D68">
        <w:rPr>
          <w:sz w:val="32"/>
        </w:rPr>
        <w:t>) para validar la parte de vistas mediante “</w:t>
      </w:r>
      <w:proofErr w:type="spellStart"/>
      <w:r w:rsidR="00015D68">
        <w:rPr>
          <w:sz w:val="32"/>
        </w:rPr>
        <w:t>command</w:t>
      </w:r>
      <w:proofErr w:type="spellEnd"/>
      <w:r w:rsidR="00015D68">
        <w:rPr>
          <w:sz w:val="32"/>
        </w:rPr>
        <w:t>=</w:t>
      </w:r>
      <w:proofErr w:type="spellStart"/>
      <w:r w:rsidR="00015D68">
        <w:rPr>
          <w:sz w:val="32"/>
        </w:rPr>
        <w:t>tex.yview</w:t>
      </w:r>
      <w:proofErr w:type="spellEnd"/>
      <w:r w:rsidR="00015D68">
        <w:rPr>
          <w:sz w:val="32"/>
        </w:rPr>
        <w:t>”.</w:t>
      </w:r>
      <w:bookmarkStart w:id="0" w:name="_GoBack"/>
      <w:bookmarkEnd w:id="0"/>
    </w:p>
    <w:p w:rsidR="008911C3" w:rsidRDefault="00F017DB" w:rsidP="009879BF">
      <w:pPr>
        <w:jc w:val="both"/>
        <w:rPr>
          <w:sz w:val="32"/>
        </w:rPr>
      </w:pPr>
      <w:r>
        <w:rPr>
          <w:sz w:val="32"/>
        </w:rPr>
        <w:t>*.- Estructura Descendente:</w:t>
      </w:r>
    </w:p>
    <w:p w:rsidR="00F017DB" w:rsidRDefault="00F017DB" w:rsidP="009879BF">
      <w:pPr>
        <w:jc w:val="both"/>
        <w:rPr>
          <w:sz w:val="32"/>
        </w:rPr>
      </w:pPr>
      <w:r>
        <w:rPr>
          <w:sz w:val="32"/>
        </w:rPr>
        <w:t>En el método de la figura 1.a se observa que recibe el parámetro de siendo un char o Cadena del cual valida e ignora los comentarios en cadena.</w:t>
      </w:r>
    </w:p>
    <w:p w:rsidR="00F017DB" w:rsidRDefault="00F017DB" w:rsidP="009879BF">
      <w:pPr>
        <w:jc w:val="both"/>
        <w:rPr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419F5E2" wp14:editId="12FAB1FA">
            <wp:simplePos x="0" y="0"/>
            <wp:positionH relativeFrom="column">
              <wp:posOffset>-3810</wp:posOffset>
            </wp:positionH>
            <wp:positionV relativeFrom="paragraph">
              <wp:posOffset>135890</wp:posOffset>
            </wp:positionV>
            <wp:extent cx="5267325" cy="12763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1C3" w:rsidRDefault="008911C3" w:rsidP="009879BF">
      <w:pPr>
        <w:jc w:val="both"/>
        <w:rPr>
          <w:sz w:val="32"/>
        </w:rPr>
      </w:pPr>
    </w:p>
    <w:p w:rsidR="00F017DB" w:rsidRDefault="00F017DB" w:rsidP="009879BF">
      <w:pPr>
        <w:jc w:val="both"/>
        <w:rPr>
          <w:sz w:val="32"/>
        </w:rPr>
      </w:pPr>
    </w:p>
    <w:p w:rsidR="00F017DB" w:rsidRDefault="00F017DB" w:rsidP="009879BF">
      <w:pPr>
        <w:jc w:val="both"/>
        <w:rPr>
          <w:sz w:val="32"/>
        </w:rPr>
      </w:pPr>
    </w:p>
    <w:p w:rsidR="00F017DB" w:rsidRDefault="00F017DB" w:rsidP="009879BF">
      <w:pPr>
        <w:jc w:val="both"/>
        <w:rPr>
          <w:sz w:val="32"/>
        </w:rPr>
      </w:pPr>
      <w:r>
        <w:rPr>
          <w:sz w:val="32"/>
        </w:rPr>
        <w:t>Para la validación de comentarios</w:t>
      </w:r>
      <w:r w:rsidR="000E42AC">
        <w:rPr>
          <w:sz w:val="32"/>
        </w:rPr>
        <w:t xml:space="preserve"> Simples en el editor se tendrá las respectivas validaciones siendo que mediante el analizador léxico vaya concatenando uno por uno según se requiera ò </w:t>
      </w:r>
      <w:proofErr w:type="spellStart"/>
      <w:r w:rsidR="000E42AC">
        <w:rPr>
          <w:sz w:val="32"/>
        </w:rPr>
        <w:t>asi</w:t>
      </w:r>
      <w:proofErr w:type="spellEnd"/>
      <w:r w:rsidR="000E42AC">
        <w:rPr>
          <w:sz w:val="32"/>
        </w:rPr>
        <w:t xml:space="preserve"> mismo que reciba comentarios </w:t>
      </w:r>
      <w:proofErr w:type="spellStart"/>
      <w:r w:rsidR="000E42AC">
        <w:rPr>
          <w:sz w:val="32"/>
        </w:rPr>
        <w:t>multiples</w:t>
      </w:r>
      <w:proofErr w:type="spellEnd"/>
      <w:r w:rsidR="000E42AC">
        <w:rPr>
          <w:sz w:val="32"/>
        </w:rPr>
        <w:t xml:space="preserve"> mediante la expresión regular “</w:t>
      </w:r>
      <w:r w:rsidR="000E42AC" w:rsidRPr="000E42AC">
        <w:rPr>
          <w:sz w:val="32"/>
        </w:rPr>
        <w:t>r'//.*\n'</w:t>
      </w:r>
      <w:r w:rsidR="000E42AC">
        <w:rPr>
          <w:sz w:val="32"/>
        </w:rPr>
        <w:t xml:space="preserve">” la cual permite validar y llevar un contador por línea que se vaya agregando al editor de </w:t>
      </w:r>
      <w:proofErr w:type="spellStart"/>
      <w:r w:rsidR="000E42AC">
        <w:rPr>
          <w:sz w:val="32"/>
        </w:rPr>
        <w:t>sql</w:t>
      </w:r>
      <w:proofErr w:type="spellEnd"/>
      <w:r w:rsidR="000E42AC">
        <w:rPr>
          <w:sz w:val="32"/>
        </w:rPr>
        <w:t>.</w:t>
      </w:r>
    </w:p>
    <w:p w:rsidR="000E42AC" w:rsidRDefault="000E42AC" w:rsidP="009879BF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68A7340" wp14:editId="78743743">
            <wp:simplePos x="0" y="0"/>
            <wp:positionH relativeFrom="column">
              <wp:posOffset>72390</wp:posOffset>
            </wp:positionH>
            <wp:positionV relativeFrom="paragraph">
              <wp:posOffset>189865</wp:posOffset>
            </wp:positionV>
            <wp:extent cx="5400675" cy="20859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57"/>
                    <a:stretch/>
                  </pic:blipFill>
                  <pic:spPr bwMode="auto"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7DB" w:rsidRDefault="00F017DB" w:rsidP="009879BF">
      <w:pPr>
        <w:jc w:val="both"/>
        <w:rPr>
          <w:sz w:val="32"/>
        </w:rPr>
      </w:pPr>
    </w:p>
    <w:p w:rsidR="000E42AC" w:rsidRDefault="000E42AC" w:rsidP="009879BF">
      <w:pPr>
        <w:jc w:val="both"/>
        <w:rPr>
          <w:sz w:val="32"/>
        </w:rPr>
      </w:pPr>
    </w:p>
    <w:p w:rsidR="000E42AC" w:rsidRDefault="000E42AC" w:rsidP="009879BF">
      <w:pPr>
        <w:jc w:val="both"/>
        <w:rPr>
          <w:sz w:val="32"/>
        </w:rPr>
      </w:pPr>
    </w:p>
    <w:p w:rsidR="000E42AC" w:rsidRDefault="000E42AC" w:rsidP="009879BF">
      <w:pPr>
        <w:jc w:val="both"/>
        <w:rPr>
          <w:sz w:val="32"/>
        </w:rPr>
      </w:pPr>
    </w:p>
    <w:p w:rsidR="000E42AC" w:rsidRDefault="000E42AC" w:rsidP="009879BF">
      <w:pPr>
        <w:jc w:val="both"/>
        <w:rPr>
          <w:sz w:val="32"/>
        </w:rPr>
      </w:pPr>
    </w:p>
    <w:p w:rsidR="000E42AC" w:rsidRDefault="000E42AC" w:rsidP="009879BF">
      <w:pPr>
        <w:jc w:val="both"/>
        <w:rPr>
          <w:sz w:val="32"/>
        </w:rPr>
      </w:pPr>
      <w:r>
        <w:rPr>
          <w:sz w:val="32"/>
        </w:rPr>
        <w:t>Se aprecia que para el primer método mediante la expresión regular “</w:t>
      </w:r>
      <w:r w:rsidRPr="000E42AC">
        <w:rPr>
          <w:sz w:val="32"/>
        </w:rPr>
        <w:t>r'\".*</w:t>
      </w:r>
      <w:proofErr w:type="gramStart"/>
      <w:r w:rsidRPr="000E42AC">
        <w:rPr>
          <w:sz w:val="32"/>
        </w:rPr>
        <w:t>?</w:t>
      </w:r>
      <w:proofErr w:type="gramEnd"/>
      <w:r w:rsidRPr="000E42AC">
        <w:rPr>
          <w:sz w:val="32"/>
        </w:rPr>
        <w:t>\"'</w:t>
      </w:r>
      <w:r>
        <w:rPr>
          <w:sz w:val="32"/>
        </w:rPr>
        <w:t>” se valida que sean comentarios simples y mediante la siguiente expresión regular  “</w:t>
      </w:r>
      <w:r w:rsidRPr="000E42AC">
        <w:rPr>
          <w:sz w:val="32"/>
        </w:rPr>
        <w:t>r'//.*\n'</w:t>
      </w:r>
      <w:r>
        <w:rPr>
          <w:sz w:val="32"/>
        </w:rPr>
        <w:t xml:space="preserve">” se valida que </w:t>
      </w:r>
      <w:r>
        <w:rPr>
          <w:sz w:val="32"/>
        </w:rPr>
        <w:lastRenderedPageBreak/>
        <w:t xml:space="preserve">sean comentarios de forma más extendida siendo </w:t>
      </w:r>
      <w:proofErr w:type="spellStart"/>
      <w:r>
        <w:rPr>
          <w:sz w:val="32"/>
        </w:rPr>
        <w:t>multi</w:t>
      </w:r>
      <w:proofErr w:type="spellEnd"/>
      <w:r>
        <w:rPr>
          <w:sz w:val="32"/>
        </w:rPr>
        <w:t>-comentarios.</w:t>
      </w:r>
    </w:p>
    <w:p w:rsidR="006A4BF6" w:rsidRDefault="006A4BF6" w:rsidP="009879BF">
      <w:pPr>
        <w:jc w:val="both"/>
        <w:rPr>
          <w:sz w:val="32"/>
        </w:rPr>
      </w:pPr>
      <w:r>
        <w:rPr>
          <w:sz w:val="32"/>
        </w:rPr>
        <w:t>*.- Líneas de validación:</w:t>
      </w:r>
    </w:p>
    <w:p w:rsidR="006A4BF6" w:rsidRDefault="006A4BF6" w:rsidP="009879BF">
      <w:pPr>
        <w:jc w:val="both"/>
        <w:rPr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1D78FD74" wp14:editId="45A00536">
            <wp:simplePos x="0" y="0"/>
            <wp:positionH relativeFrom="column">
              <wp:posOffset>-318134</wp:posOffset>
            </wp:positionH>
            <wp:positionV relativeFrom="paragraph">
              <wp:posOffset>1002665</wp:posOffset>
            </wp:positionV>
            <wp:extent cx="6162674" cy="14478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Metodo que define</w:t>
      </w:r>
      <w:proofErr w:type="gramStart"/>
      <w:r>
        <w:rPr>
          <w:sz w:val="32"/>
        </w:rPr>
        <w:t>: ”</w:t>
      </w:r>
      <w:proofErr w:type="spellStart"/>
      <w:proofErr w:type="gramEnd"/>
      <w:r>
        <w:rPr>
          <w:sz w:val="32"/>
        </w:rPr>
        <w:t>def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t_error</w:t>
      </w:r>
      <w:proofErr w:type="spellEnd"/>
      <w:r>
        <w:rPr>
          <w:sz w:val="32"/>
        </w:rPr>
        <w:t xml:space="preserve">(t)” si se agrega un valor que no sea léxico en la línea de lectura en el editor de texto que valida sentencias </w:t>
      </w:r>
      <w:proofErr w:type="spellStart"/>
      <w:r>
        <w:rPr>
          <w:sz w:val="32"/>
        </w:rPr>
        <w:t>sql</w:t>
      </w:r>
      <w:proofErr w:type="spellEnd"/>
      <w:r>
        <w:rPr>
          <w:sz w:val="32"/>
        </w:rPr>
        <w:t>.</w:t>
      </w:r>
    </w:p>
    <w:p w:rsidR="006A4BF6" w:rsidRDefault="006A4BF6" w:rsidP="009879BF">
      <w:pPr>
        <w:jc w:val="both"/>
        <w:rPr>
          <w:sz w:val="32"/>
        </w:rPr>
      </w:pPr>
    </w:p>
    <w:p w:rsidR="006A4BF6" w:rsidRDefault="006A4BF6" w:rsidP="009879BF">
      <w:pPr>
        <w:jc w:val="both"/>
        <w:rPr>
          <w:sz w:val="32"/>
        </w:rPr>
      </w:pPr>
    </w:p>
    <w:p w:rsidR="006A4BF6" w:rsidRDefault="006A4BF6" w:rsidP="009879BF">
      <w:pPr>
        <w:jc w:val="both"/>
        <w:rPr>
          <w:sz w:val="32"/>
        </w:rPr>
      </w:pPr>
    </w:p>
    <w:p w:rsidR="006A4BF6" w:rsidRDefault="006A4BF6" w:rsidP="009879BF">
      <w:pPr>
        <w:jc w:val="both"/>
        <w:rPr>
          <w:sz w:val="32"/>
        </w:rPr>
      </w:pPr>
    </w:p>
    <w:p w:rsidR="006A4BF6" w:rsidRDefault="006A4BF6" w:rsidP="009879BF">
      <w:pPr>
        <w:jc w:val="both"/>
        <w:rPr>
          <w:sz w:val="32"/>
        </w:rPr>
      </w:pPr>
      <w:r>
        <w:rPr>
          <w:sz w:val="32"/>
        </w:rPr>
        <w:t xml:space="preserve">Mediante el </w:t>
      </w:r>
      <w:proofErr w:type="spellStart"/>
      <w:r>
        <w:rPr>
          <w:sz w:val="32"/>
        </w:rPr>
        <w:t>parametro</w:t>
      </w:r>
      <w:proofErr w:type="spellEnd"/>
      <w:r>
        <w:rPr>
          <w:sz w:val="32"/>
        </w:rPr>
        <w:t xml:space="preserve"> de instancia p Se agregan al método del constructor “"</w:t>
      </w:r>
      <w:proofErr w:type="spellStart"/>
      <w:r>
        <w:rPr>
          <w:sz w:val="32"/>
        </w:rPr>
        <w:t>LEXICO","Error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lexico</w:t>
      </w:r>
      <w:proofErr w:type="spellEnd"/>
      <w:r>
        <w:rPr>
          <w:sz w:val="32"/>
        </w:rPr>
        <w:t>”, “</w:t>
      </w:r>
      <w:proofErr w:type="spellStart"/>
      <w:r w:rsidRPr="006A4BF6">
        <w:rPr>
          <w:sz w:val="32"/>
        </w:rPr>
        <w:t>sim</w:t>
      </w:r>
      <w:r>
        <w:rPr>
          <w:sz w:val="32"/>
        </w:rPr>
        <w:t>bolo</w:t>
      </w:r>
      <w:proofErr w:type="spellEnd"/>
      <w:r>
        <w:rPr>
          <w:sz w:val="32"/>
        </w:rPr>
        <w:t xml:space="preserve"> "+</w:t>
      </w:r>
      <w:proofErr w:type="spellStart"/>
      <w:proofErr w:type="gramStart"/>
      <w:r>
        <w:rPr>
          <w:sz w:val="32"/>
        </w:rPr>
        <w:t>t.value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0]+" no  valido”, “</w:t>
      </w:r>
      <w:proofErr w:type="spellStart"/>
      <w:r w:rsidR="001A284F" w:rsidRPr="001A284F">
        <w:rPr>
          <w:sz w:val="32"/>
        </w:rPr>
        <w:t>t.lexer.lineno</w:t>
      </w:r>
      <w:proofErr w:type="spellEnd"/>
      <w:r w:rsidR="001A284F" w:rsidRPr="001A284F">
        <w:rPr>
          <w:sz w:val="32"/>
        </w:rPr>
        <w:t>,</w:t>
      </w:r>
      <w:r>
        <w:rPr>
          <w:sz w:val="32"/>
        </w:rPr>
        <w:t>”</w:t>
      </w:r>
      <w:r w:rsidR="001A284F">
        <w:rPr>
          <w:sz w:val="32"/>
        </w:rPr>
        <w:t xml:space="preserve"> y “</w:t>
      </w:r>
      <w:proofErr w:type="spellStart"/>
      <w:r w:rsidR="001A284F">
        <w:rPr>
          <w:sz w:val="32"/>
        </w:rPr>
        <w:t>find_column</w:t>
      </w:r>
      <w:proofErr w:type="spellEnd"/>
      <w:r w:rsidR="001A284F">
        <w:rPr>
          <w:sz w:val="32"/>
        </w:rPr>
        <w:t xml:space="preserve">(t)” siendo por cada </w:t>
      </w:r>
      <w:proofErr w:type="spellStart"/>
      <w:r w:rsidR="001A284F">
        <w:rPr>
          <w:sz w:val="32"/>
        </w:rPr>
        <w:t>parametro</w:t>
      </w:r>
      <w:proofErr w:type="spellEnd"/>
      <w:r w:rsidR="001A284F">
        <w:rPr>
          <w:sz w:val="32"/>
        </w:rPr>
        <w:t xml:space="preserve"> el primero como String, String, y por cada valor para la tabla de símbolos se agrega ”</w:t>
      </w:r>
      <w:proofErr w:type="spellStart"/>
      <w:r w:rsidR="001A284F">
        <w:rPr>
          <w:sz w:val="32"/>
        </w:rPr>
        <w:t>find_column</w:t>
      </w:r>
      <w:proofErr w:type="spellEnd"/>
      <w:r w:rsidR="001A284F">
        <w:rPr>
          <w:sz w:val="32"/>
        </w:rPr>
        <w:t>(t)” el cual valida si recibe los parámetros por cada uno.</w:t>
      </w:r>
    </w:p>
    <w:p w:rsidR="001A284F" w:rsidRDefault="001A284F" w:rsidP="009879BF">
      <w:pPr>
        <w:jc w:val="both"/>
        <w:rPr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26F4B9B1" wp14:editId="1584834F">
            <wp:simplePos x="0" y="0"/>
            <wp:positionH relativeFrom="column">
              <wp:posOffset>-3810</wp:posOffset>
            </wp:positionH>
            <wp:positionV relativeFrom="paragraph">
              <wp:posOffset>85090</wp:posOffset>
            </wp:positionV>
            <wp:extent cx="5848350" cy="15430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84F" w:rsidRDefault="001A284F" w:rsidP="009879BF">
      <w:pPr>
        <w:jc w:val="both"/>
        <w:rPr>
          <w:sz w:val="32"/>
        </w:rPr>
      </w:pPr>
    </w:p>
    <w:p w:rsidR="001A284F" w:rsidRDefault="001A284F" w:rsidP="009879BF">
      <w:pPr>
        <w:jc w:val="both"/>
        <w:rPr>
          <w:sz w:val="32"/>
        </w:rPr>
      </w:pPr>
    </w:p>
    <w:p w:rsidR="001A284F" w:rsidRDefault="001A284F" w:rsidP="009879BF">
      <w:pPr>
        <w:jc w:val="both"/>
        <w:rPr>
          <w:sz w:val="32"/>
        </w:rPr>
      </w:pPr>
    </w:p>
    <w:p w:rsidR="001A284F" w:rsidRDefault="001A284F" w:rsidP="009879BF">
      <w:pPr>
        <w:jc w:val="both"/>
        <w:rPr>
          <w:sz w:val="32"/>
        </w:rPr>
      </w:pPr>
      <w:r>
        <w:rPr>
          <w:sz w:val="32"/>
        </w:rPr>
        <w:t xml:space="preserve">Se agrega el valor por cada </w:t>
      </w:r>
      <w:proofErr w:type="spellStart"/>
      <w:r>
        <w:rPr>
          <w:sz w:val="32"/>
        </w:rPr>
        <w:t>parametro</w:t>
      </w:r>
      <w:proofErr w:type="spellEnd"/>
      <w:r>
        <w:rPr>
          <w:sz w:val="32"/>
        </w:rPr>
        <w:t xml:space="preserve"> en la </w:t>
      </w:r>
      <w:proofErr w:type="spellStart"/>
      <w:r>
        <w:rPr>
          <w:sz w:val="32"/>
        </w:rPr>
        <w:t>conlumna</w:t>
      </w:r>
      <w:proofErr w:type="spellEnd"/>
      <w:r>
        <w:rPr>
          <w:sz w:val="32"/>
        </w:rPr>
        <w:t xml:space="preserve"> del método “</w:t>
      </w:r>
      <w:proofErr w:type="spellStart"/>
      <w:r>
        <w:rPr>
          <w:sz w:val="32"/>
        </w:rPr>
        <w:t>find_</w:t>
      </w:r>
      <w:proofErr w:type="gramStart"/>
      <w:r>
        <w:rPr>
          <w:sz w:val="32"/>
        </w:rPr>
        <w:t>column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token</w:t>
      </w:r>
      <w:proofErr w:type="spellEnd"/>
      <w:r>
        <w:rPr>
          <w:sz w:val="32"/>
        </w:rPr>
        <w:t>)” el cual permite validar mediante el testeo de “</w:t>
      </w:r>
      <w:proofErr w:type="spellStart"/>
      <w:r>
        <w:rPr>
          <w:sz w:val="32"/>
        </w:rPr>
        <w:t>l</w:t>
      </w:r>
      <w:r w:rsidR="001D61D2">
        <w:rPr>
          <w:sz w:val="32"/>
        </w:rPr>
        <w:t>i</w:t>
      </w:r>
      <w:r>
        <w:rPr>
          <w:sz w:val="32"/>
        </w:rPr>
        <w:t>ne_start</w:t>
      </w:r>
      <w:proofErr w:type="spellEnd"/>
      <w:r>
        <w:rPr>
          <w:sz w:val="32"/>
        </w:rPr>
        <w:t xml:space="preserve"> = </w:t>
      </w:r>
      <w:proofErr w:type="spellStart"/>
      <w:r w:rsidRPr="001A284F">
        <w:rPr>
          <w:sz w:val="32"/>
        </w:rPr>
        <w:t>texto.rfind</w:t>
      </w:r>
      <w:proofErr w:type="spellEnd"/>
      <w:r w:rsidRPr="001A284F">
        <w:rPr>
          <w:sz w:val="32"/>
        </w:rPr>
        <w:t xml:space="preserve">('\n', 0, </w:t>
      </w:r>
      <w:proofErr w:type="spellStart"/>
      <w:r w:rsidRPr="001A284F">
        <w:rPr>
          <w:sz w:val="32"/>
        </w:rPr>
        <w:t>token.lexpos</w:t>
      </w:r>
      <w:proofErr w:type="spellEnd"/>
      <w:r w:rsidRPr="001A284F">
        <w:rPr>
          <w:sz w:val="32"/>
        </w:rPr>
        <w:t>) + 1</w:t>
      </w:r>
      <w:r>
        <w:rPr>
          <w:sz w:val="32"/>
        </w:rPr>
        <w:t xml:space="preserve">” </w:t>
      </w:r>
      <w:r w:rsidR="001D61D2">
        <w:rPr>
          <w:sz w:val="32"/>
        </w:rPr>
        <w:t xml:space="preserve">y el valor permitente </w:t>
      </w:r>
      <w:proofErr w:type="spellStart"/>
      <w:r w:rsidR="001D61D2">
        <w:rPr>
          <w:sz w:val="32"/>
        </w:rPr>
        <w:t>return</w:t>
      </w:r>
      <w:proofErr w:type="spellEnd"/>
      <w:r w:rsidR="001D61D2">
        <w:rPr>
          <w:sz w:val="32"/>
        </w:rPr>
        <w:t xml:space="preserve"> tanto para el </w:t>
      </w:r>
      <w:proofErr w:type="spellStart"/>
      <w:r w:rsidR="001D61D2">
        <w:rPr>
          <w:sz w:val="32"/>
        </w:rPr>
        <w:t>token</w:t>
      </w:r>
      <w:proofErr w:type="spellEnd"/>
      <w:r w:rsidR="001D61D2">
        <w:rPr>
          <w:sz w:val="32"/>
        </w:rPr>
        <w:t xml:space="preserve"> como para el valor </w:t>
      </w:r>
      <w:r w:rsidR="001D61D2">
        <w:rPr>
          <w:sz w:val="32"/>
        </w:rPr>
        <w:lastRenderedPageBreak/>
        <w:t xml:space="preserve">de </w:t>
      </w:r>
      <w:proofErr w:type="spellStart"/>
      <w:r w:rsidR="001D61D2">
        <w:rPr>
          <w:sz w:val="32"/>
        </w:rPr>
        <w:t>lexpos</w:t>
      </w:r>
      <w:proofErr w:type="spellEnd"/>
      <w:r w:rsidR="001D61D2">
        <w:rPr>
          <w:sz w:val="32"/>
        </w:rPr>
        <w:t xml:space="preserve"> por cada valor que se obtenga para posteriormente se construye mediante: </w:t>
      </w:r>
    </w:p>
    <w:p w:rsidR="001D61D2" w:rsidRDefault="001D61D2" w:rsidP="009879BF">
      <w:pPr>
        <w:jc w:val="both"/>
        <w:rPr>
          <w:sz w:val="32"/>
        </w:rPr>
      </w:pPr>
    </w:p>
    <w:p w:rsidR="001D61D2" w:rsidRDefault="001D61D2" w:rsidP="009879BF">
      <w:pPr>
        <w:jc w:val="both"/>
        <w:rPr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17AE3688" wp14:editId="116EC82A">
            <wp:simplePos x="0" y="0"/>
            <wp:positionH relativeFrom="column">
              <wp:posOffset>843915</wp:posOffset>
            </wp:positionH>
            <wp:positionV relativeFrom="paragraph">
              <wp:posOffset>1109980</wp:posOffset>
            </wp:positionV>
            <wp:extent cx="3552825" cy="9620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041">
        <w:rPr>
          <w:sz w:val="32"/>
        </w:rPr>
        <w:t>Así</w:t>
      </w:r>
      <w:r>
        <w:rPr>
          <w:sz w:val="32"/>
        </w:rPr>
        <w:t xml:space="preserve"> mismo el valor de construcción para el analizador se carga siendo en cada valor </w:t>
      </w:r>
      <w:r w:rsidR="009F6041">
        <w:rPr>
          <w:sz w:val="32"/>
        </w:rPr>
        <w:t>así</w:t>
      </w:r>
      <w:r>
        <w:rPr>
          <w:sz w:val="32"/>
        </w:rPr>
        <w:t xml:space="preserve"> como </w:t>
      </w:r>
      <w:proofErr w:type="spellStart"/>
      <w:r>
        <w:rPr>
          <w:sz w:val="32"/>
        </w:rPr>
        <w:t>ply.lex</w:t>
      </w:r>
      <w:proofErr w:type="spellEnd"/>
      <w:r>
        <w:rPr>
          <w:sz w:val="32"/>
        </w:rPr>
        <w:t xml:space="preserve"> en cada valor que se importa la librería en el valor de texto.</w:t>
      </w:r>
    </w:p>
    <w:p w:rsidR="009879BF" w:rsidRDefault="009879BF" w:rsidP="009879BF">
      <w:pPr>
        <w:jc w:val="both"/>
        <w:rPr>
          <w:sz w:val="32"/>
        </w:rPr>
      </w:pPr>
    </w:p>
    <w:p w:rsidR="009879BF" w:rsidRDefault="009879BF" w:rsidP="009879BF">
      <w:pPr>
        <w:jc w:val="both"/>
        <w:rPr>
          <w:sz w:val="32"/>
        </w:rPr>
      </w:pPr>
    </w:p>
    <w:p w:rsidR="009879BF" w:rsidRDefault="009879BF" w:rsidP="009879BF">
      <w:pPr>
        <w:jc w:val="both"/>
        <w:rPr>
          <w:sz w:val="32"/>
        </w:rPr>
      </w:pPr>
    </w:p>
    <w:p w:rsidR="009879BF" w:rsidRDefault="009879BF" w:rsidP="009879BF">
      <w:pPr>
        <w:jc w:val="both"/>
        <w:rPr>
          <w:sz w:val="32"/>
        </w:rPr>
      </w:pPr>
      <w:r>
        <w:rPr>
          <w:sz w:val="32"/>
        </w:rPr>
        <w:t>*Tablas:</w:t>
      </w:r>
    </w:p>
    <w:p w:rsidR="009879BF" w:rsidRDefault="009879BF" w:rsidP="009879BF">
      <w:pPr>
        <w:jc w:val="both"/>
        <w:rPr>
          <w:sz w:val="32"/>
        </w:rPr>
      </w:pPr>
      <w:r>
        <w:rPr>
          <w:sz w:val="32"/>
        </w:rPr>
        <w:t>El método “</w:t>
      </w:r>
      <w:proofErr w:type="spellStart"/>
      <w:proofErr w:type="gramStart"/>
      <w:r>
        <w:rPr>
          <w:sz w:val="32"/>
        </w:rPr>
        <w:t>reportetabla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self</w:t>
      </w:r>
      <w:proofErr w:type="spellEnd"/>
      <w:r>
        <w:rPr>
          <w:sz w:val="32"/>
        </w:rPr>
        <w:t xml:space="preserve">)” crea y obtiene instancia respecto a la tabla en la cual se obtiene dos parámetros siendo la entrada y el valor del </w:t>
      </w:r>
      <w:proofErr w:type="spellStart"/>
      <w:r>
        <w:rPr>
          <w:sz w:val="32"/>
        </w:rPr>
        <w:t>ast</w:t>
      </w:r>
      <w:proofErr w:type="spellEnd"/>
      <w:r>
        <w:rPr>
          <w:sz w:val="32"/>
        </w:rPr>
        <w:t>.</w:t>
      </w:r>
    </w:p>
    <w:p w:rsidR="009879BF" w:rsidRDefault="009879BF" w:rsidP="009879BF">
      <w:pPr>
        <w:jc w:val="both"/>
        <w:rPr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6201B50B" wp14:editId="768B5344">
            <wp:simplePos x="0" y="0"/>
            <wp:positionH relativeFrom="column">
              <wp:posOffset>358140</wp:posOffset>
            </wp:positionH>
            <wp:positionV relativeFrom="paragraph">
              <wp:posOffset>126365</wp:posOffset>
            </wp:positionV>
            <wp:extent cx="4429125" cy="20669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9BF" w:rsidRPr="00C757A1" w:rsidRDefault="009879BF" w:rsidP="009879BF">
      <w:pPr>
        <w:jc w:val="both"/>
        <w:rPr>
          <w:sz w:val="32"/>
        </w:rPr>
      </w:pPr>
    </w:p>
    <w:p w:rsidR="009879BF" w:rsidRPr="00C757A1" w:rsidRDefault="009879BF" w:rsidP="009879BF">
      <w:pPr>
        <w:jc w:val="both"/>
        <w:rPr>
          <w:sz w:val="32"/>
        </w:rPr>
      </w:pPr>
    </w:p>
    <w:p w:rsidR="009879BF" w:rsidRPr="00C757A1" w:rsidRDefault="009879BF" w:rsidP="009879BF">
      <w:pPr>
        <w:jc w:val="both"/>
        <w:rPr>
          <w:sz w:val="32"/>
        </w:rPr>
      </w:pPr>
    </w:p>
    <w:p w:rsidR="009879BF" w:rsidRDefault="009879BF" w:rsidP="009879BF">
      <w:pPr>
        <w:jc w:val="both"/>
        <w:rPr>
          <w:sz w:val="32"/>
        </w:rPr>
      </w:pPr>
    </w:p>
    <w:p w:rsidR="009879BF" w:rsidRDefault="009879BF" w:rsidP="009879BF">
      <w:pPr>
        <w:jc w:val="both"/>
        <w:rPr>
          <w:sz w:val="32"/>
        </w:rPr>
      </w:pPr>
    </w:p>
    <w:p w:rsidR="009879BF" w:rsidRDefault="009879BF" w:rsidP="009879BF">
      <w:pPr>
        <w:jc w:val="both"/>
        <w:rPr>
          <w:sz w:val="32"/>
        </w:rPr>
      </w:pPr>
      <w:r>
        <w:rPr>
          <w:sz w:val="32"/>
        </w:rPr>
        <w:t>Al segundo método “</w:t>
      </w:r>
      <w:proofErr w:type="spellStart"/>
      <w:proofErr w:type="gramStart"/>
      <w:r>
        <w:rPr>
          <w:sz w:val="32"/>
        </w:rPr>
        <w:t>reporterr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self</w:t>
      </w:r>
      <w:proofErr w:type="spellEnd"/>
      <w:r>
        <w:rPr>
          <w:sz w:val="32"/>
        </w:rPr>
        <w:t>)” se envía el parámetro el cual va a escribir a la instancia del método.</w:t>
      </w:r>
    </w:p>
    <w:p w:rsidR="009879BF" w:rsidRDefault="009879BF" w:rsidP="009879BF">
      <w:pPr>
        <w:jc w:val="both"/>
        <w:rPr>
          <w:sz w:val="32"/>
        </w:rPr>
      </w:pPr>
      <w:r>
        <w:rPr>
          <w:sz w:val="32"/>
        </w:rPr>
        <w:t>Por ultimo del archivo gui.py en la línea 20 del método “</w:t>
      </w:r>
      <w:proofErr w:type="spellStart"/>
      <w:r>
        <w:rPr>
          <w:sz w:val="32"/>
        </w:rPr>
        <w:t>def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reporteR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self</w:t>
      </w:r>
      <w:proofErr w:type="spellEnd"/>
      <w:r>
        <w:rPr>
          <w:sz w:val="32"/>
        </w:rPr>
        <w:t xml:space="preserve">)” se crea la </w:t>
      </w:r>
      <w:proofErr w:type="spellStart"/>
      <w:r>
        <w:rPr>
          <w:sz w:val="32"/>
        </w:rPr>
        <w:t>setencia</w:t>
      </w:r>
      <w:proofErr w:type="spellEnd"/>
      <w:r>
        <w:rPr>
          <w:sz w:val="32"/>
        </w:rPr>
        <w:t xml:space="preserve"> y asigna a “</w:t>
      </w:r>
      <w:proofErr w:type="spellStart"/>
      <w:r>
        <w:rPr>
          <w:sz w:val="32"/>
        </w:rPr>
        <w:t>Sentencias.ReportedD</w:t>
      </w:r>
      <w:proofErr w:type="spellEnd"/>
      <w:r>
        <w:rPr>
          <w:sz w:val="32"/>
        </w:rPr>
        <w:t xml:space="preserve">()” para posteriormente enviar los dos </w:t>
      </w:r>
      <w:r>
        <w:rPr>
          <w:sz w:val="32"/>
        </w:rPr>
        <w:lastRenderedPageBreak/>
        <w:t xml:space="preserve">objetos como parámetros quedando </w:t>
      </w:r>
      <w:proofErr w:type="spellStart"/>
      <w:r>
        <w:rPr>
          <w:sz w:val="32"/>
        </w:rPr>
        <w:t>asi</w:t>
      </w:r>
      <w:proofErr w:type="spellEnd"/>
      <w:r>
        <w:rPr>
          <w:sz w:val="32"/>
        </w:rPr>
        <w:t xml:space="preserve"> “</w:t>
      </w:r>
      <w:proofErr w:type="spellStart"/>
      <w:r>
        <w:rPr>
          <w:sz w:val="32"/>
        </w:rPr>
        <w:t>SentenciasR.Mostrar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self.ent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self.ast</w:t>
      </w:r>
      <w:proofErr w:type="spellEnd"/>
      <w:r>
        <w:rPr>
          <w:sz w:val="32"/>
        </w:rPr>
        <w:t>)” en tal caso ir a mostrarlos por cada método en el árbol.</w:t>
      </w:r>
    </w:p>
    <w:p w:rsidR="009879BF" w:rsidRDefault="009879BF" w:rsidP="009879BF">
      <w:pPr>
        <w:jc w:val="both"/>
        <w:rPr>
          <w:sz w:val="32"/>
        </w:rPr>
      </w:pPr>
      <w:r>
        <w:rPr>
          <w:sz w:val="32"/>
        </w:rPr>
        <w:t xml:space="preserve">Para ambos método se utiliza el objeto de instancia siendo </w:t>
      </w:r>
      <w:proofErr w:type="spellStart"/>
      <w:r>
        <w:rPr>
          <w:sz w:val="32"/>
        </w:rPr>
        <w:t>self</w:t>
      </w:r>
      <w:proofErr w:type="spellEnd"/>
      <w:r>
        <w:rPr>
          <w:sz w:val="32"/>
        </w:rPr>
        <w:t xml:space="preserve"> el cual hace referencia a dicho parámetro del solicitado.</w:t>
      </w:r>
    </w:p>
    <w:p w:rsidR="009879BF" w:rsidRDefault="009879BF" w:rsidP="009879BF">
      <w:pPr>
        <w:jc w:val="both"/>
        <w:rPr>
          <w:sz w:val="32"/>
        </w:rPr>
      </w:pPr>
    </w:p>
    <w:p w:rsidR="009879BF" w:rsidRDefault="009879BF" w:rsidP="009879BF">
      <w:pPr>
        <w:jc w:val="both"/>
        <w:rPr>
          <w:sz w:val="32"/>
        </w:rPr>
      </w:pPr>
      <w:r>
        <w:rPr>
          <w:sz w:val="32"/>
        </w:rPr>
        <w:t xml:space="preserve">En cada método se agrega su instancia respectiva por </w:t>
      </w:r>
      <w:proofErr w:type="spellStart"/>
      <w:proofErr w:type="gramStart"/>
      <w:r>
        <w:rPr>
          <w:sz w:val="32"/>
        </w:rPr>
        <w:t>reporteR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self</w:t>
      </w:r>
      <w:proofErr w:type="spellEnd"/>
      <w:r>
        <w:rPr>
          <w:sz w:val="32"/>
        </w:rPr>
        <w:t xml:space="preserve">), </w:t>
      </w:r>
      <w:proofErr w:type="spellStart"/>
      <w:r>
        <w:rPr>
          <w:sz w:val="32"/>
        </w:rPr>
        <w:t>reporteerr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self</w:t>
      </w:r>
      <w:proofErr w:type="spellEnd"/>
      <w:r>
        <w:rPr>
          <w:sz w:val="32"/>
        </w:rPr>
        <w:t xml:space="preserve">) y </w:t>
      </w:r>
      <w:proofErr w:type="spellStart"/>
      <w:r>
        <w:rPr>
          <w:sz w:val="32"/>
        </w:rPr>
        <w:t>reportetabla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self</w:t>
      </w:r>
      <w:proofErr w:type="spellEnd"/>
      <w:r>
        <w:rPr>
          <w:sz w:val="32"/>
        </w:rPr>
        <w:t xml:space="preserve">), por cada método también se tienen las instancias </w:t>
      </w:r>
      <w:proofErr w:type="spellStart"/>
      <w:r>
        <w:rPr>
          <w:sz w:val="32"/>
        </w:rPr>
        <w:t>asigandas</w:t>
      </w:r>
      <w:proofErr w:type="spellEnd"/>
      <w:r>
        <w:rPr>
          <w:sz w:val="32"/>
        </w:rPr>
        <w:t xml:space="preserve"> y </w:t>
      </w:r>
      <w:proofErr w:type="spellStart"/>
      <w:r>
        <w:rPr>
          <w:sz w:val="32"/>
        </w:rPr>
        <w:t>parametrizadas</w:t>
      </w:r>
      <w:proofErr w:type="spellEnd"/>
      <w:r>
        <w:rPr>
          <w:sz w:val="32"/>
        </w:rPr>
        <w:t>.</w:t>
      </w:r>
    </w:p>
    <w:p w:rsidR="009879BF" w:rsidRDefault="009879BF" w:rsidP="009879BF">
      <w:pPr>
        <w:jc w:val="both"/>
        <w:rPr>
          <w:sz w:val="32"/>
        </w:rPr>
      </w:pPr>
    </w:p>
    <w:p w:rsidR="009879BF" w:rsidRPr="00C757A1" w:rsidRDefault="009879BF" w:rsidP="009879BF">
      <w:pPr>
        <w:jc w:val="both"/>
        <w:rPr>
          <w:sz w:val="32"/>
        </w:rPr>
      </w:pPr>
    </w:p>
    <w:sectPr w:rsidR="009879BF" w:rsidRPr="00C757A1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138" w:rsidRDefault="009B6138" w:rsidP="005F24B0">
      <w:pPr>
        <w:spacing w:after="0" w:line="240" w:lineRule="auto"/>
      </w:pPr>
      <w:r>
        <w:separator/>
      </w:r>
    </w:p>
  </w:endnote>
  <w:endnote w:type="continuationSeparator" w:id="0">
    <w:p w:rsidR="009B6138" w:rsidRDefault="009B6138" w:rsidP="005F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6378662"/>
      <w:docPartObj>
        <w:docPartGallery w:val="Page Numbers (Bottom of Page)"/>
        <w:docPartUnique/>
      </w:docPartObj>
    </w:sdtPr>
    <w:sdtEndPr/>
    <w:sdtContent>
      <w:p w:rsidR="00DE56A8" w:rsidRDefault="00DE56A8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s">
              <w:drawing>
                <wp:inline distT="0" distB="0" distL="0" distR="0" wp14:anchorId="7765EB6E" wp14:editId="1C05DBEA">
                  <wp:extent cx="5467350" cy="54610"/>
                  <wp:effectExtent l="9525" t="19050" r="9525" b="12065"/>
                  <wp:docPr id="647" name="Autoform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" fillcolor="black">
                  <w10:anchorlock/>
                </v:shape>
              </w:pict>
            </mc:Fallback>
          </mc:AlternateContent>
        </w:r>
      </w:p>
      <w:p w:rsidR="00DE56A8" w:rsidRDefault="00DE56A8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879BF">
          <w:rPr>
            <w:noProof/>
          </w:rPr>
          <w:t>2</w:t>
        </w:r>
        <w:r>
          <w:fldChar w:fldCharType="end"/>
        </w:r>
      </w:p>
    </w:sdtContent>
  </w:sdt>
  <w:p w:rsidR="00DE56A8" w:rsidRDefault="00DE56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138" w:rsidRDefault="009B6138" w:rsidP="005F24B0">
      <w:pPr>
        <w:spacing w:after="0" w:line="240" w:lineRule="auto"/>
      </w:pPr>
      <w:r>
        <w:separator/>
      </w:r>
    </w:p>
  </w:footnote>
  <w:footnote w:type="continuationSeparator" w:id="0">
    <w:p w:rsidR="009B6138" w:rsidRDefault="009B6138" w:rsidP="005F2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4B0" w:rsidRDefault="005F24B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7A5C2ABB" wp14:editId="3CE0539A">
          <wp:simplePos x="0" y="0"/>
          <wp:positionH relativeFrom="column">
            <wp:posOffset>4396740</wp:posOffset>
          </wp:positionH>
          <wp:positionV relativeFrom="paragraph">
            <wp:posOffset>-201930</wp:posOffset>
          </wp:positionV>
          <wp:extent cx="1685925" cy="731721"/>
          <wp:effectExtent l="0" t="0" r="0" b="0"/>
          <wp:wrapNone/>
          <wp:docPr id="1" name="Imagen 1" descr="C:\Users\Samuel Alberto Perez\Desktop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Alberto Perez\Desktop\descarg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7317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Compiladores 2, Vacaciones Dic 2020</w:t>
    </w:r>
  </w:p>
  <w:p w:rsidR="005F24B0" w:rsidRDefault="003256B6">
    <w:pPr>
      <w:pStyle w:val="Encabezado"/>
    </w:pPr>
    <w:r>
      <w:t>Grupo 2, Fase 2</w:t>
    </w:r>
    <w:r w:rsidR="005F24B0"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4B0"/>
    <w:rsid w:val="00015D68"/>
    <w:rsid w:val="000E42AC"/>
    <w:rsid w:val="001A284F"/>
    <w:rsid w:val="001D61D2"/>
    <w:rsid w:val="002133EE"/>
    <w:rsid w:val="003256B6"/>
    <w:rsid w:val="00335C05"/>
    <w:rsid w:val="003D7A9E"/>
    <w:rsid w:val="00436368"/>
    <w:rsid w:val="004436AE"/>
    <w:rsid w:val="004E50EB"/>
    <w:rsid w:val="005F24B0"/>
    <w:rsid w:val="0061505E"/>
    <w:rsid w:val="006A4BF6"/>
    <w:rsid w:val="008911C3"/>
    <w:rsid w:val="0089473D"/>
    <w:rsid w:val="009517F9"/>
    <w:rsid w:val="009879BF"/>
    <w:rsid w:val="009B6138"/>
    <w:rsid w:val="009E005F"/>
    <w:rsid w:val="009F6041"/>
    <w:rsid w:val="00BC0A15"/>
    <w:rsid w:val="00C757A1"/>
    <w:rsid w:val="00DE56A8"/>
    <w:rsid w:val="00E85623"/>
    <w:rsid w:val="00E9468F"/>
    <w:rsid w:val="00F017DB"/>
    <w:rsid w:val="00F31F92"/>
    <w:rsid w:val="00F428DD"/>
    <w:rsid w:val="00F7132B"/>
    <w:rsid w:val="00FA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2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4B0"/>
  </w:style>
  <w:style w:type="paragraph" w:styleId="Piedepgina">
    <w:name w:val="footer"/>
    <w:basedOn w:val="Normal"/>
    <w:link w:val="PiedepginaCar"/>
    <w:uiPriority w:val="99"/>
    <w:unhideWhenUsed/>
    <w:rsid w:val="005F2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4B0"/>
  </w:style>
  <w:style w:type="paragraph" w:styleId="Textodeglobo">
    <w:name w:val="Balloon Text"/>
    <w:basedOn w:val="Normal"/>
    <w:link w:val="TextodegloboCar"/>
    <w:uiPriority w:val="99"/>
    <w:semiHidden/>
    <w:unhideWhenUsed/>
    <w:rsid w:val="005F2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2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4B0"/>
  </w:style>
  <w:style w:type="paragraph" w:styleId="Piedepgina">
    <w:name w:val="footer"/>
    <w:basedOn w:val="Normal"/>
    <w:link w:val="PiedepginaCar"/>
    <w:uiPriority w:val="99"/>
    <w:unhideWhenUsed/>
    <w:rsid w:val="005F2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4B0"/>
  </w:style>
  <w:style w:type="paragraph" w:styleId="Textodeglobo">
    <w:name w:val="Balloon Text"/>
    <w:basedOn w:val="Normal"/>
    <w:link w:val="TextodegloboCar"/>
    <w:uiPriority w:val="99"/>
    <w:semiHidden/>
    <w:unhideWhenUsed/>
    <w:rsid w:val="005F2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7C99C-43E5-4A9A-8358-358C9DAC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Alberto Perez</dc:creator>
  <cp:lastModifiedBy>Samuel Alberto Perez</cp:lastModifiedBy>
  <cp:revision>22</cp:revision>
  <dcterms:created xsi:type="dcterms:W3CDTF">2020-12-24T11:11:00Z</dcterms:created>
  <dcterms:modified xsi:type="dcterms:W3CDTF">2021-01-07T04:10:00Z</dcterms:modified>
</cp:coreProperties>
</file>