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learned detect-then-place method for polyploid network reconstruction</w:t>
      </w:r>
    </w:p>
    <w:p>
      <w:pPr>
        <w:pStyle w:val="Heading1"/>
      </w:pPr>
      <w:r>
        <w:t>Introduction</w:t>
      </w:r>
    </w:p>
    <w:p>
      <w:r>
        <w:t>The preceding chapter benchmarked the available methods for polyploid network reconstruction and exposed two practical limitations. The first is runtime. The existing methods search a space of candidate networks, so their cost grows with the number of candidate polyploid clades rather than with the size of the input, and on the larger simulated networks Polyphest, the most accurate of them, reached the five-day limit or exhausted memory instead of returning a result. The second is the reliance on gene copy number. Polyphest and AlloppNET require the ploidy level of every taxon as input, and where it is unknown it must be inferred from the number of gene copies observed per taxon. Copy number is a reliable proxy on clean data, but fractionation, the gradual loss of one duplicate after a polyploidization event, erodes it, and published polyploid complexes are extensively fractionated. A method whose reconstruction does not rest on per-taxon copy number should therefore be more robust on empirical data.</w:t>
      </w:r>
    </w:p>
    <w:p>
      <w:r>
        <w:t>To address both limitations we developed PlaceNet, a graph neural network that reconstructs a polyploid network by detecting polyploidization events on a single-copy species tree and then placing them. PlaceNet infers a diploid backbone with ASTRAL-4, represents that backbone as a graph whose nodes are the species tree nodes and whose edges are its branches, and annotates the graph with features summarizing the gene trees. Two prediction heads then read every branch of the backbone, one deciding whether a polyploidization event occurred on it and the other naming the branch that contributed the second subgenome. The accepted events are grafted onto the backbone, yielding a MUL-tree, which is the output of the method. Inference is a single forward pass over one graph, so its cost follows the size of the input rather than the number of events, and the features driving detection measure duplication shared across a clade rather than counting copies per taxon.</w:t>
      </w:r>
    </w:p>
    <w:p>
      <w:r>
        <w:t>Because the ploidy levels are sometimes known and sometimes not, PlaceNet decodes its predictions in either of two modes, one taking a ploidy list as an upper bound on the events touching each taxon and one using no ploidy information at all. The two modes read the same trained model and are selected at inference, which also fixes the fair baseline for each, Polyphest for the ploidy-informed mode and GRAMPAIter for the ploidy-free mode. PlaceNet is useful as it stands but remains under active development, and the directions identified below are set out in the discussion.</w:t>
      </w:r>
    </w:p>
    <w:p>
      <w:pPr>
        <w:pStyle w:val="Heading1"/>
      </w:pPr>
      <w:r>
        <w:t>PlaceNet</w:t>
      </w:r>
    </w:p>
    <w:p>
      <w:r>
        <w:t>PlaceNet reconstructs a polyploid network in two stages. A single-copy species tree is first inferred from the gene trees with ASTRAL-4 and taken as a fixed backbone. A graph neural network then reads that backbone together with features summarizing the gene trees and predicts, for every branch, whether a polyploidization event occurred on it and, for the branches it accepts, which branch contributed the second subgenome. The accepted events are grafted onto the backbone, yielding a MUL-tree, which is the output of the method. Bringing that MUL-tree to a network, whether for scoring or for reporting, uses the same HOLM folding applied to every other method, so folding is part of the comparison rather than part of PlaceNet.</w:t>
      </w:r>
    </w:p>
    <w:p>
      <w:pPr>
        <w:pStyle w:val="Heading2"/>
      </w:pPr>
      <w:r>
        <w:t>Input Representation</w:t>
      </w:r>
    </w:p>
    <w:p>
      <w:r>
        <w:t>The backbone is represented as a graph whose nodes are the nodes of the species tree and whose edges are its branches. Each leaf carries a vector of 13 features, each branch a vector of 9 features, and each ordered pair of branches a vector of 4 features used only by the placement head. Internal nodes carry no observed features and are filled deterministically before inference, as described below. All features were computed from the gene trees and the inferred backbone alone, with no reference to ploidy levels, chromosome counts or any other external information.</w:t>
      </w:r>
    </w:p>
    <w:p>
      <w:r>
        <w:t>Two terms recur throughout. A gene copy is a leaf of a gene tree, labeled by the taxon it belongs to, so a taxon retaining two subgenomes contributes up to two copies per gene tree. The clade of a branch is the set of taxa descended from that branch in the backbone, and because each branch is identified with its clade, predicting on branches and predicting on clades are the same operation.</w:t>
      </w:r>
    </w:p>
    <w:p>
      <w:pPr>
        <w:pStyle w:val="Heading3"/>
      </w:pPr>
      <w:r>
        <w:t>Node Features</w:t>
      </w:r>
    </w:p>
    <w:p>
      <w:r>
        <w:t>Eight of the 13 node features summarize copy number. For each taxon we counted its copies in every gene tree, including the gene trees from which it is absent, which contribute a count of zero, and summarized the resulting distribution by its mean, variance, mode and maximum and by the fraction of gene trees in which the taxon was represented by zero, one, two, or three or more copies. A taxon retaining both subgenomes of a polyploidization event is represented by two copies in most gene trees, so these features carry the primary duplication signal.</w:t>
      </w:r>
    </w:p>
    <w:p>
      <w:r>
        <w:t>The remaining five features summarize co-clustering. For a pair of taxa, the co-clustering fraction is the fraction of all gene trees in which the two appear as sibling leaves, meaning that a copy of each descends directly from a common parent node. The sibling must itself be a leaf, so a copy whose sister is an internal node contributes nothing even when every taxon in that subtree is the second taxon of the pair. Each gene tree contributes at most one to a pair however many copies satisfy the condition, and the denominator is the complete set of gene trees rather than only those containing both taxa. For a given taxon this yields one fraction per other taxon. Because the number of taxa differs among datasets, we reduced that vector to five statistics independent of its length, its mean, standard deviation, maximum, minimum and median. These describe how concentrated the co-clustering of a taxon is and not which taxa it clusters with. The identity of a partner lineage is instead supplied by the pairwise features described below.</w:t>
      </w:r>
    </w:p>
    <w:p>
      <w:pPr>
        <w:pStyle w:val="Heading3"/>
      </w:pPr>
      <w:r>
        <w:t>Branch Features</w:t>
      </w:r>
    </w:p>
    <w:p>
      <w:r>
        <w:t>Four of the 9 branch features are structural. The concordance of a branch is the fraction of informative gene trees that recover the split the branch induces on the taxa. Gene copies are collapsed to taxon labels, a gene tree recovers the split when some branch of the gene tree separates exactly the taxa of the clade restricted to the taxa present in that gene tree, with either side of the gene tree branch counting, and a gene tree holding taxa from only one side of the split is uninformative and was excluded from the fraction. Restricting the split to the taxa present means that gene loss relaxes the requirement rather than failing it, whereas a clade recovered only in part never counts. The branch length is the length of the branch in the ASTRAL tree. The clade size is the number of taxa in the clade and the depth is the number of branches between the root and the branch, the two together locating the branch within the tree.</w:t>
      </w:r>
    </w:p>
    <w:p>
      <w:r>
        <w:t>The remaining five branch features target the signature of a polyploidization event on the branch. Because such an event duplicates an entire clade at once, its trace in the gene trees is that the taxa of the clade are duplicated together and that their duplicate copies diverged at a common time. Copy number alone cannot localize the event, because a taxon duplicated by an event is duplicated on every branch ancestral to it as well, and these five features are what separate a branch carrying an event from its ancestors.</w:t>
      </w:r>
    </w:p>
    <w:p>
      <w:r>
        <w:t>The clade-duplicated fraction is the mean, over the gene trees holding at least one taxon of the clade, of the fraction of the clade taxa present in the gene tree that are represented by two or more copies. Only the number of copies of a taxon enters, so a taxon whose two copies lie in unrelated parts of the gene tree counts as duplicated in exactly the same way as one whose copies are siblings. Because the denominator is the clade's own taxa, the fraction falls on the ancestors of a duplicated clade, which also hold taxa the event did not duplicate, and this contrast is what localizes an event upward along the tree.</w:t>
      </w:r>
    </w:p>
    <w:p>
      <w:r>
        <w:t>Duplication synchrony is the mean Pearson correlation, over pairs of clade taxa, of the indicator that a taxon is represented by two or more copies in a gene tree. The indicator was recorded for every taxon of the clade in every gene tree holding at least one of them, with absent taxa recorded as not duplicated, and pairs involving a taxon duplicated in all or in none of those gene trees were omitted as uninformative. A single event duplicates the whole clade in the same gene trees and drives the correlation up, whereas gene duplications striking taxa independently leave it near zero.</w:t>
      </w:r>
    </w:p>
    <w:p>
      <w:r>
        <w:t>The mirrored-sister fraction is the fraction of all gene trees holding a node whose two child subtrees carry the same set of taxa, with that set contained in the clade. Only the taxon sets are compared and not the topologies of the two subtrees, and a single mirrored taxon, two sibling leaves carrying the same label, satisfies the condition in the same way as a mirrored subtree of several taxa. This is the signature of an autopolyploidization, in which the duplicated clade is grafted beside itself.</w:t>
      </w:r>
    </w:p>
    <w:p>
      <w:r>
        <w:t>The copy-pair divergence is the mean distance between the two closest copies of a taxon, taken over every combination of a clade taxon and a gene tree in which that taxon has at least two copies and normalized by the mean root-to-leaf distance of the gene tree. The closest pair is used because, where copies derived from an event coexist with copies from later gene duplications, the most recent split is the best single proxy for the event. The measure is a tree-based analogue of the synonymous-site divergence, or Ks, used to date duplications, so it estimates the age of the duplicate copies. Its coefficient of variation over the same set is the fifth feature, low when the copies of a clade diverged at a common time and high when they arose from independent gene duplications.</w:t>
      </w:r>
    </w:p>
    <w:p>
      <w:pPr>
        <w:pStyle w:val="Heading3"/>
      </w:pPr>
      <w:r>
        <w:t>Pairwise Placement Features</w:t>
      </w:r>
    </w:p>
    <w:p>
      <w:r>
        <w:t>For a clade the detection head has accepted, the placement head scores every branch as the candidate source of the second subgenome, the branch itself included. No feature of either branch alone can answer this, because whether a candidate is correct depends on the relation between the two clades. Both pairwise signals rest on the same fact. An allopolyploidization leaves a copy of the duplicated clade beside each of the two lineages that contributed to it, so in the gene trees the copies of the clade recur beside the taxa of the true partner.</w:t>
      </w:r>
    </w:p>
    <w:p>
      <w:r>
        <w:t>The first signal reuses the co-clustering fractions of the node features, summarized over a pair of clades instead of per taxon. Over all pairs of taxa with one taxon drawn from each clade we took the mean and the maximum of their co-clustering fractions. The mean asks whether the two clades sit together in general and the maximum whether some one pair of taxa sits together very often. Both are needed because the signal is uneven. The duplicated copy is grafted at a single position inside the candidate clade rather than beside all of it, and discordance and fractionation leave only some cross pairs recovering the sibling relation at all, so averaging over every cross pair dilutes what the maximum retains.</w:t>
      </w:r>
    </w:p>
    <w:p>
      <w:r>
        <w:t>The second signal is cluster support, which relaxes the requirement that a copy be the sibling of a single taxon. A copy frequently lands beside a group of taxa from the candidate clade, in which case it is the sibling of the group and of no single taxon, so no pair forms and the gene tree contributes nothing to the first signal. Cluster support instead measures how much of the immediate neighborhood of a copy comes from the candidate clade. The neighborhood of a copy is the largest clade holding it whose leaf count does not exceed ten, with the copy itself excluded, and the cap is needed because the neighborhood must extend beyond the duplicated clade before anything outside it becomes visible. For each clade under consideration we retained only the copies of its taxa whose neighborhood is less than half composed of taxa of that same clade, since a copy buried among its own clade carries no information about where its duplicate went, and for each retained copy we recorded the fraction of its neighborhood belonging to the candidate clade. The two features are the sum of those fractions over all retained copies in all gene trees divided by the number of gene trees, which is a rate and is therefore not bounded by one, and the largest single fraction among them.</w:t>
      </w:r>
    </w:p>
    <w:p>
      <w:pPr>
        <w:pStyle w:val="Heading2"/>
      </w:pPr>
      <w:r>
        <w:t>Model Architecture</w:t>
      </w:r>
    </w:p>
    <w:p>
      <w:r>
        <w:t>The network holds approximately 1.5 million parameters and proceeds in five stages. Its width, depth and remaining hyperparameters are the values selected by the search described below.</w:t>
      </w:r>
    </w:p>
    <w:p>
      <w:r>
        <w:t>The leaf feature vectors are first propagated to the internal nodes, each internal node receiving the mean of the feature vectors of the leaves beneath it. This step has no learnable parameters and is computed once per sample, so it is a fixed preprocessing operation rather than a learned aggregation. The node features are then projected to a hidden dimension of 256 by a two-layer perceptron.</w:t>
      </w:r>
    </w:p>
    <w:p>
      <w:r>
        <w:t>Four graph attention layers next refine the node representations, each with four attention heads, a dropout of 0.1, a residual connection and layer normalization. Each layer passes messages across one branch, so four layers reach four branches out. Context beyond that range comes from the propagation step, in which every internal node already holds the mean of the leaves beneath it, so each node carries a summary of its whole subtree before any attention is applied.</w:t>
      </w:r>
    </w:p>
    <w:p>
      <w:r>
        <w:t>Each branch is then given an embedding, produced by a two-layer perceptron applied to the concatenation of the representation of its parent node, the representation of its child node, and its 9 branch features. Because a branch embedding is formed from its two endpoint nodes, the per-branch predictions inherit the context accumulated in those nodes rather than resting on the branch features alone.</w:t>
      </w:r>
    </w:p>
    <w:p>
      <w:r>
        <w:t>Two prediction heads finally read the branch embeddings. The detection head is a two-layer perceptron mapping each branch embedding to the probability that a polyploidization event occurred on that branch. The placement head scores, for an accepted branch i, every branch j of the tree as the candidate source of the second subgenome, by applying a two-layer perceptron to the concatenation of the embedding of i, the embedding of j, and the 4 pairwise features of the ordered pair. A softmax over the candidates gives a distribution over parents. When the highest scoring candidate is branch i itself the event is an autopolyploidization, and otherwise it is an allopolyploidization whose second subgenome derives from the chosen branch.</w:t>
      </w:r>
    </w:p>
    <w:p>
      <w:pPr>
        <w:pStyle w:val="Heading2"/>
      </w:pPr>
      <w:r>
        <w:t>Training</w:t>
      </w:r>
    </w:p>
    <w:p>
      <w:r>
        <w:t>Detection and placement were trained jointly. The total loss is a weighted sum of a detection and a placement loss, and a single backward pass carries gradients from both terms into the shared layers, so one set of node and branch representations serves both tasks.</w:t>
      </w:r>
    </w:p>
    <w:p>
      <w:r>
        <w:t>Detection used a focal loss with class weighting, because the branches carrying an event are rare relative to the rest. The focal term downweights each branch by a factor growing with the confidence of its own prediction, so the difficulty of a branch is derived from the prediction rather than labeled in advance, and the class weight raises the cost of missing an event relative to the cost of a false positive.</w:t>
      </w:r>
    </w:p>
    <w:p>
      <w:r>
        <w:t>Placement was trained one branch at a time. For a branch carrying a true event we scored every branch of the tree as a candidate, the branch itself included, and a softmax over those scores gave a distribution over candidates. The loss for that branch is the negative log of the probability assigned to the correct candidate, which is the branch itself for an autopolyploidization and the branch of the second parental lineage for an allopolyploidization. A network with n events contributes n such losses, which were averaged. Branches carrying no event were excluded, having no correct candidate.</w:t>
      </w:r>
    </w:p>
    <w:p>
      <w:r>
        <w:t>Optimization used Adam with a learning rate of 0.0005 and a weight decay of 0.00001. Each species tree is one graph, and gradients were accumulated over eight graphs before each optimizer step. Six settings were tuned with Optuna on the validation split, the convolution type, the hidden dimension, the number of layers, the dropout, the learning rate and the weight decay, in two rounds. The first round converged on the edge of its range, at a hidden dimension of 256 and a depth of four, so the second widened the range to a hidden dimension of 512 and a depth of five and confirmed that nothing larger performed better. The remaining settings were held fixed, among them the batch size, the loss weights and the constants of the features.</w:t>
      </w:r>
    </w:p>
    <w:p>
      <w:pPr>
        <w:pStyle w:val="Heading1"/>
      </w:pPr>
      <w:r>
        <w:t>The Decode</w:t>
      </w:r>
    </w:p>
    <w:p>
      <w:r>
        <w:t>The two prediction heads return per-branch quantities, a detection probability for every branch of the backbone and, for every branch, a distribution over the branches that could have contributed the second subgenome. A reconstruction is a single global object. The decode is the step turning those per-branch quantities into one MUL-tree, and its only substantive decision is which branches become events, since the partner of an accepted branch is read off as the highest scoring candidate.</w:t>
      </w:r>
    </w:p>
    <w:p>
      <w:r>
        <w:t>PlaceNet decodes in either of two modes, differing only in how far they trust the gene copy number. Both read the same trained model, so no separate training is required and the mode is selected at inference.</w:t>
      </w:r>
    </w:p>
    <w:p>
      <w:pPr>
        <w:pStyle w:val="Heading2"/>
      </w:pPr>
      <w:r>
        <w:t>Ploidy-Informed Decode</w:t>
      </w:r>
    </w:p>
    <w:p>
      <w:r>
        <w:t>The ploidy-informed mode takes a ploidy list, one entry per taxon giving the number of subgenomes that taxon carries, so an entry of two marks a tetraploid. Each entry is read as an upper bound on the number of events that may touch the taxon. The decode sorts the branches by detection probability and accepts each in turn, refusing any event that would push a taxon past its entry, and no probability threshold is applied. A taxon therefore ends with at most as many copies as its entry, and with fewer only when every remaining branch that would raise it would push some other taxon past its own entry. This is the natural mode where the list is trustworthy and the fair comparison against Polyphest, since supplying both methods with the same list isolates the difference to the placement of the events.</w:t>
      </w:r>
    </w:p>
    <w:p>
      <w:r>
        <w:t>Where no external list is available it can be inferred from the gene trees, which is the route taken for the simulated benchmark, since the simulated datasets carry no external list. For each taxon we counted its copies in every gene tree, including the gene trees from which it is absent, which contribute a count of zero, yielding a distribution of per-tree copy numbers. Gene duplication and loss make that distribution noisy, so neither its maximum nor its mean reflects the number of subgenomes. We therefore smoothed it with a triangular kernel and took its peak, by the same procedure applied to the empirical datasets in the preceding chapter. A taxon observed with a single copy in almost every gene tree is inferred diploid and one observed with two copies in the bulk of gene trees is inferred to carry two, irrespective of a few outlying gene trees.</w:t>
      </w:r>
    </w:p>
    <w:p>
      <w:r>
        <w:t>The greedy fill is not the only way to respect the list. An exact decode would select, among all sets of events meeting every entry exactly, the set of highest total detection probability, which is a constrained optimization over the predictions rather than a sorted sweep. We report the greedy fill and return to the exact objective in the future work.</w:t>
      </w:r>
    </w:p>
    <w:p>
      <w:pPr>
        <w:pStyle w:val="Heading2"/>
      </w:pPr>
      <w:r>
        <w:t>Ploidy-Free Decode</w:t>
      </w:r>
    </w:p>
    <w:p>
      <w:r>
        <w:t>The ploidy-free mode requires no list and estimates nothing in its place. A branch becomes an event if and only if its detection probability reaches a threshold, with no bound imposed anywhere in the decode, which makes the mode independent of copy number. It is the natural mode where no trustworthy list exists and the fair comparison against GRAMPAIter, which likewise searches for events without a ploidy input. It is also the mode that survives fractionation, the regime in which copy number is not merely unknown but systematically wrong.</w:t>
      </w:r>
    </w:p>
    <w:p>
      <w:r>
        <w:t>The threshold is the single parameter of this mode. We fixed it at 0.5, the natural decision boundary of the classifier, and exposed it as a configurable option. A fixed default was used because the regime the mode targets, corrupted copy number, is not the regime on which the model was trained and selected, so a threshold tuned on the clean training distribution would not transfer to it. Calibrating the threshold on data matching the intended corruption is left as future work.</w:t>
      </w:r>
    </w:p>
    <w:p>
      <w:pPr>
        <w:pStyle w:val="Heading2"/>
      </w:pPr>
      <w:r>
        <w:t>Building the MUL-tree</w:t>
      </w:r>
    </w:p>
    <w:p>
      <w:r>
        <w:t>Once the events are selected and their partners named, they are grafted onto a copy of the backbone. Events are applied smallest source clade first, so that an event nested inside another is placed before the outer event that may duplicate it.</w:t>
      </w:r>
    </w:p>
    <w:p>
      <w:r>
        <w:t>Every event names a source clade and a partner branch, and the graft is one operation in both cases. The partner branch is subdivided by a new node, and that node carries whatever the branch already held together with a copy of the source clade. Where the partner branch is the source branch itself, the copy lands beside the clade and gives two identical sibling subtrees, which is an autopolyploidization and folds later to a higher ploidy level without a reticulation. Where the partner branch is elsewhere, the copy lands beside a different lineage and folds to a reticulation, which is an allopolyploidization. Either way the source clade remains where ASTRAL placed it and only the copy moves, which is why the model predicts one partner rather than two.</w:t>
      </w:r>
    </w:p>
    <w:p>
      <w:r>
        <w:t>An event is recorded as a clade, a set of taxa, because that is what a branch of the backbone is. Each graft changes the tree, so every later graft must locate its source clade and its partner clade in the tree as it then stands. Usually the taxa still match exactly. Where an earlier graft has added copies inside the clade they no longer do, and the builder falls back to the smallest clade still containing all of them, which is that clade as grown by the earlier graft. An event is skipped only when the search reaches the root. Both cases are confined to networks with nested or overlapping events and together constitute the build residual measured in the diagnostic analysis.</w:t>
      </w:r>
    </w:p>
    <w:p>
      <w:pPr>
        <w:pStyle w:val="Heading1"/>
      </w:pPr>
      <w:r>
        <w:t>Experimental Setup</w:t>
      </w:r>
    </w:p>
    <w:p>
      <w:pPr>
        <w:pStyle w:val="Heading2"/>
      </w:pPr>
      <w:r>
        <w:t>Training Data</w:t>
      </w:r>
    </w:p>
    <w:p>
      <w:r>
        <w:t>PlaceNet was trained on simulated data, so that the true network is known and the training labels are exact. The data were generated in two stages. A set of two thousand polyploid networks was generated once, and gene trees were then simulated from each network under every discordance configuration, so that the same two thousand topologies are seen under each configuration, exactly as the benchmark reuses its 21 networks across configurations. The training networks are disjoint from the benchmark networks.</w:t>
      </w:r>
    </w:p>
    <w:p>
      <w:r>
        <w:t>Each training network was generated by simulating a species tree and grafting polyploidization events onto it. The species tree is an ultrametric birth-death tree simulated with SimPhy, the simulator used for the benchmark. The number of taxa was drawn from a weighted set of values between 5 and 80, with about three quarters of the networks falling between 10 and 40, which spans the sizes of the published polyploid networks. The number of events was drawn from a weighted set of counts up to 15 and capped at one fewer than the number of taxa. Low counts dominate, two events being the most common draw at 31 percent, and 6 percent of the networks were drawn with no events at all and serve as negative examples. Each event picks a target clade uniformly at random and is an autopolyploidization or an allopolyploidization with equal probability. An allopolyploidization picks a second parental lineage uniformly at random among the clades not overlapping the target, and where the target clade holds every taxon no such clade exists and the event becomes an autopolyploidization. Events were grafted so that the tree remains ultrametric, an autopolyploidization by attaching an identical copy of the target clade as its sibling and an allopolyploidization by attaching a copy of it on the branch of the second parental lineage. Fractionation was not applied at this stage, so the training networks retain both copies of every duplication.</w:t>
      </w:r>
    </w:p>
    <w:p>
      <w:r>
        <w:t>Gene trees were then simulated from each network under each configuration, the backbone was inferred from those gene trees with ASTRAL-4, and the true events were mapped onto backbone branches to give the per-branch training labels. The backbone was re-rooted before feature extraction and labeling, because ASTRAL returns an unrooted tree and an arbitrary root misaligns the events with the branches during labeling. A fixed random split, seeded so that it is reproducible outside training, holds out one fifth of the samples for validation, a sample being one network under one configuration. Every validation number reported in this chapter comes from that same split, including the hyperparameter search, the diagnostic analysis and the feature importance ranking, so those numbers are comparable with one another. The benchmark and fractionation results were measured on the separate benchmark networks and never use it.</w:t>
      </w:r>
    </w:p>
    <w:p>
      <w:r>
        <w:t>The model was trained on six of the configurations, the three ILS levels and the three duplication and loss rates at an effective population size of one million. The remaining configurations were held out entirely, so the results on them test generalization rather than fit.</w:t>
      </w:r>
    </w:p>
    <w:p>
      <w:pPr>
        <w:pStyle w:val="Heading2"/>
      </w:pPr>
      <w:r>
        <w:t>Evaluation</w:t>
      </w:r>
    </w:p>
    <w:p>
      <w:r>
        <w:t>Evaluation uses the benchmark of 21 networks, the comparison measures and the baselines of the preceding chapter. The reticulation descendants and the reticulation sister distances are reported first, since they ask directly whether the reticulations involve the right lineages and whether those lineages descend from the right parents, and the μ-distance follows as a summary of overall structural agreement. Because every node of a network contributes to the μ-distance, it also reflects the placement of the diploid taxa, which the two reticulation measures do not see. Completion, the fraction of the benchmark networks a method reconstructs at all, and runtime are reported alongside the distances.</w:t>
      </w:r>
    </w:p>
    <w:p>
      <w:r>
        <w:t>The baselines are Polyphest and GRAMPAIter. Polyphest requires a ploidy list and was given the list inferred from the gene trees by the procedure of the preceding chapter, which is the same list supplied to the ploidy-informed decode, so no method was handed the true ploidy and the comparison is prior-free on both sides. GRAMPAIter requires no ploidy input and is additionally reported with the same inferred list supplied as a prior.</w:t>
      </w:r>
    </w:p>
    <w:p>
      <w:r>
        <w:t>The evaluation spans fifteen configurations. Twelve vary the level of discordance, crossing three ILS levels with four duplication and loss rates, none, low, medium and high. The ILS level is set through the effective population size, 200,000, one million and two million individuals for low, medium and high respectively. The remaining three apply fractionation at retention rates of 0.75, 0.50 and 0.25 on top of the medium duplication and loss, medium ILS configuration. Each configuration was simulated in five replicates, and every reported value is the mean over those replicates.</w:t>
      </w:r>
    </w:p>
    <w:p>
      <w:pPr>
        <w:pStyle w:val="Heading1"/>
      </w:pPr>
      <w:r>
        <w:t>Results</w:t>
      </w:r>
    </w:p>
    <w:p>
      <w:r>
        <w:t>PlaceNet is reported in both decode modes, ploidy-informed and ploidy-free, against Polyphest and GRAMPAIter. Every output was folded to a network by the shared HOLM folding of the evaluation before scoring, so the folding is applied identically to every method and is part of neither. Every value is the mean over five replicates.</w:t>
      </w:r>
    </w:p>
    <w:p>
      <w:r>
        <w:t>The baselines do not complete every network, and the networks they leave out are the harder ones. Every comparison below therefore restricts all methods to the networks that all of them completed, a subset limited by Polyphest and by GRAMPAIter with the ploidy prior, since PlaceNet completed every network in every discordance configuration. Between 16 and 18 of the 21 networks remain, and the networks left out are treated at the end of this section.</w:t>
      </w:r>
    </w:p>
    <w:p>
      <w:pPr>
        <w:pStyle w:val="Heading2"/>
      </w:pPr>
      <w:r>
        <w:t>Comparison Against the Baselines</w:t>
      </w:r>
    </w:p>
    <w:p>
      <w:r>
        <w:t>Figure 1 shows the three measures across the twelve discordance configurations, and Table 2, Table 3 and Table 4 in the appendix give the exact values.</w:t>
      </w:r>
    </w:p>
    <w:p>
      <w:pPr>
        <w:keepNext/>
        <w:jc w:val="center"/>
      </w:pPr>
      <w:r>
        <w:drawing>
          <wp:inline xmlns:a="http://schemas.openxmlformats.org/drawingml/2006/main" xmlns:pic="http://schemas.openxmlformats.org/drawingml/2006/picture">
            <wp:extent cx="5760720" cy="3543046"/>
            <wp:docPr id="1" name="Picture 1"/>
            <wp:cNvGraphicFramePr>
              <a:graphicFrameLocks noChangeAspect="1"/>
            </wp:cNvGraphicFramePr>
            <a:graphic>
              <a:graphicData uri="http://schemas.openxmlformats.org/drawingml/2006/picture">
                <pic:pic>
                  <pic:nvPicPr>
                    <pic:cNvPr id="0" name="discordance_degradation.png"/>
                    <pic:cNvPicPr/>
                  </pic:nvPicPr>
                  <pic:blipFill>
                    <a:blip r:embed="rId9"/>
                    <a:stretch>
                      <a:fillRect/>
                    </a:stretch>
                  </pic:blipFill>
                  <pic:spPr>
                    <a:xfrm>
                      <a:off x="0" y="0"/>
                      <a:ext cx="5760720" cy="3543046"/>
                    </a:xfrm>
                    <a:prstGeom prst="rect"/>
                  </pic:spPr>
                </pic:pic>
              </a:graphicData>
            </a:graphic>
          </wp:inline>
        </w:drawing>
      </w:r>
    </w:p>
    <w:p>
      <w:pPr>
        <w:pStyle w:val="Caption"/>
        <w:keepNext w:val="0"/>
      </w:pPr>
      <w:r>
        <w:t xml:space="preserve">Figure </w:t>
      </w:r>
      <w:fldSimple w:instr=" SEQ Figure \* ARABIC ">
        <w:r>
          <w:t>1</w:t>
        </w:r>
      </w:fldSimple>
      <w:r>
        <w:t>. Reconstruction accuracy across the twelve discordance configurations. Rows are the reticulation descendants distance, the reticulation sister distance and the μ-distance. Columns are the duplication and loss rate, none, low, medium and high from left to right, and the horizontal axis within each panel is the ILS level. Each point is the mean on the networks that every method completed, with error bars showing the standard error across those networks. Dashed lines with open markers are the variants using ploidy information. Lower is better.</w:t>
      </w:r>
    </w:p>
    <w:p>
      <w:r>
        <w:t>Alt text: A grid of twelve line plots in three rows and four columns, each plotting a distance against three ILS levels for five methods. In the top row PlaceNet lies below Polyphest in most panels and the gap widens from left to right. In the middle and bottom rows Polyphest lies below every other method in every panel.</w:t>
      </w:r>
    </w:p>
    <w:p>
      <w:r>
        <w:t>On the reticulation descendants measure the ploidy-free decode is more accurate than Polyphest in eleven of the fifteen configurations. The four exceptions lie under the mildest discordance, namely low ILS at each of the three lowest duplication and loss rates and medium ILS with no duplication and loss. The ploidy-informed decode is more accurate than Polyphest in nine of the fifteen, so both modes are ahead on most configurations. The advantage widens as discordance increases, which is the regime the published polyploid datasets occupy. At the highest duplication and loss rate the ploidy-free decode is ahead of Polyphest at every ILS level, 0.284 against 0.319 at low ILS, 0.247 against 0.405 at medium ILS and 0.230 against 0.368 at high ILS, the last two being its widest margins anywhere in the benchmark.</w:t>
      </w:r>
    </w:p>
    <w:p>
      <w:r>
        <w:t>Those same configurations are where the two decode modes part company. The copy number inferred from the gene trees is corrupted at the highest duplication and loss rate, which drives the ploidy-informed mode to between 0.776 and 0.817 while the ploidy-free mode stays between 0.230 and 0.284. This is the reason the method offers both modes.</w:t>
      </w:r>
    </w:p>
    <w:p>
      <w:r>
        <w:t>Against GRAMPAIter, the other method requiring no supplied ploidy, the ploidy-free decode is more accurate in at least thirteen of the fifteen configurations on every one of the three measures, fourteen on the reticulation descendants distance, thirteen on the reticulation sister distance and all fifteen on the μ-distance. Supplying GRAMPAIter with the same inferred ploidy list as a prior narrows the gap on the reticulation sister distance, where the ploidy-free decode leads in nine of the fifteen, but not on the other two, where it leads in fourteen and twelve.</w:t>
      </w:r>
    </w:p>
    <w:p>
      <w:r>
        <w:t>Polyphest is more accurate than both decode modes on the reticulation sister distance in thirteen of the fifteen configurations, the two exceptions being the more severe fractionation levels, and on the μ-distance in all fifteen. Both gaps have one cause. The reticulation sister distance scores the parental context of each event and the μ-distance scores every node of the network, so both charge PlaceNet for the backbone it never rebuilds, which the diagnostic analysis measures directly.</w:t>
      </w:r>
    </w:p>
    <w:p>
      <w:r>
        <w:t>Restricting the comparison to the common subset understates what PlaceNet offers, because it is never the method that limits the subset. On the networks left out its μ-distance is 0.56 to 0.73 against 0.39 to 0.61 on the common subset, so these are harder networks, but on them it returns a reconstruction where the baselines return none.</w:t>
      </w:r>
    </w:p>
    <w:p>
      <w:pPr>
        <w:pStyle w:val="Heading2"/>
      </w:pPr>
      <w:r>
        <w:t>Runtime</w:t>
      </w:r>
    </w:p>
    <w:p>
      <w:r>
        <w:t>PlaceNet reconstructs a network in approximately eight seconds beyond the ASTRAL step, almost all of it feature extraction from the gene trees. The model itself is one forward pass and the decode is a single sweep over the branches, so the cost follows the size of the input rather than the difficulty of the instance. Polyphest searches instead, and its runtime on the same networks spans several orders of magnitude, from minutes on the smallest networks to days on the largest. It returned a result for all five replicates of between 15 and 17 of the 21 networks depending on the configuration, and for at least one replicate of between 17 and 20, the remainder reaching the five-day limit or exhausting the available memory. PlaceNet returned a reconstruction for all 21 networks in every discordance configuration.</w:t>
      </w:r>
    </w:p>
    <w:p>
      <w:pPr>
        <w:pStyle w:val="Heading2"/>
      </w:pPr>
      <w:r>
        <w:t>Reconstruction Under Fractionation</w:t>
      </w:r>
    </w:p>
    <w:p>
      <w:r>
        <w:t>Fractionation was simulated at retention rates of 0.75, 0.50 and 0.25 on top of the medium duplication and loss, medium ILS configuration, on the 20 benchmark networks carrying a fractionated condition. Because fractionation deletes gene copies, any method reading ploidy from the copy numbers in the gene trees comes to see a fractionated polyploid as a diploid.</w:t>
      </w:r>
    </w:p>
    <w:p>
      <w:r>
        <w:t>Figure 2 shows the three measures as retention falls from 1.00, the unfractionated condition, to 0.25, and Table 5, Table 6 and Table 7 in the appendix give the exact values. Every method is again restricted to the networks all of them completed, 18 at retention 0.75 and 0.50 and 16 at 0.25.</w:t>
      </w:r>
    </w:p>
    <w:p>
      <w:pPr>
        <w:keepNext/>
        <w:jc w:val="center"/>
      </w:pPr>
      <w:r>
        <w:drawing>
          <wp:inline xmlns:a="http://schemas.openxmlformats.org/drawingml/2006/main" xmlns:pic="http://schemas.openxmlformats.org/drawingml/2006/picture">
            <wp:extent cx="5760720" cy="1729830"/>
            <wp:docPr id="2" name="Picture 2"/>
            <wp:cNvGraphicFramePr>
              <a:graphicFrameLocks noChangeAspect="1"/>
            </wp:cNvGraphicFramePr>
            <a:graphic>
              <a:graphicData uri="http://schemas.openxmlformats.org/drawingml/2006/picture">
                <pic:pic>
                  <pic:nvPicPr>
                    <pic:cNvPr id="0" name="fractionation_degradation.png"/>
                    <pic:cNvPicPr/>
                  </pic:nvPicPr>
                  <pic:blipFill>
                    <a:blip r:embed="rId10"/>
                    <a:stretch>
                      <a:fillRect/>
                    </a:stretch>
                  </pic:blipFill>
                  <pic:spPr>
                    <a:xfrm>
                      <a:off x="0" y="0"/>
                      <a:ext cx="5760720" cy="1729830"/>
                    </a:xfrm>
                    <a:prstGeom prst="rect"/>
                  </pic:spPr>
                </pic:pic>
              </a:graphicData>
            </a:graphic>
          </wp:inline>
        </w:drawing>
      </w:r>
    </w:p>
    <w:p>
      <w:pPr>
        <w:pStyle w:val="Caption"/>
        <w:keepNext w:val="0"/>
      </w:pPr>
      <w:r>
        <w:t xml:space="preserve">Figure </w:t>
      </w:r>
      <w:fldSimple w:instr=" SEQ Figure \* ARABIC ">
        <w:r>
          <w:t>2</w:t>
        </w:r>
      </w:fldSimple>
      <w:r>
        <w:t>. Reconstruction accuracy as retention falls, on the medium duplication and loss, medium ILS configuration, where retention 1.00 is the unfractionated condition. Each point is the mean on the networks that every method completed, with error bars showing the standard error across those networks. Dashed lines with open markers are the variants using ploidy information. Lower is better.</w:t>
      </w:r>
    </w:p>
    <w:p>
      <w:r>
        <w:t>Alt text: Three line plots side by side, for the reticulation descendants distance, the reticulation sister distance and the μ-distance, each plotting the five methods against four retention levels from 1.00 down to 0.25. All lines rise as retention falls. In the left panel the two PlaceNet lines cross the Polyphest line between retention 0.75 and 0.50.</w:t>
      </w:r>
    </w:p>
    <w:p>
      <w:r>
        <w:t>The two decode modes trade places on the reticulation descendants measure as retention falls. At 0.75 the copy number remains informative and the ploidy-informed mode is the most accurate of the five methods, at 0.160 against 0.244 for Polyphest. At 0.50 the ploidy-free mode takes over at 0.506, the lowest of any method. At 0.25 GRAMPAIter recovers the most at 0.602 and the ploidy-free mode is second at 0.876, still ahead of Polyphest at 0.917. On the reticulation sister measure the ploidy-free mode is ahead of Polyphest at retention 0.50 and 0.25, the only two configurations of the fifteen where it is.</w:t>
      </w:r>
    </w:p>
    <w:p>
      <w:r>
        <w:t>Supplying GRAMPAIter with the inferred ploidy list helps only at retention 0.75. With the prior its reticulation descendants distance is 0.249, 0.672 and 0.923 as retention falls, against 0.492, 0.542 and 0.602 without it, because the prior is the same collapsed copy number that fractionation corrupts. On the μ-distance Polyphest is the most accurate method at every retention level. PlaceNet reconstructed 20 of the 20 fractionated networks at retention 0.75 and 0.50 and 19 at 0.25, the one exception being a network whose ASTRAL backbone could not be parsed, against 19, 19 and 18 for Polyphest.</w:t>
      </w:r>
    </w:p>
    <w:p>
      <w:pPr>
        <w:pStyle w:val="Heading2"/>
      </w:pPr>
      <w:r>
        <w:t>Where the Reconstruction Error Arises</w:t>
      </w:r>
    </w:p>
    <w:p>
      <w:r>
        <w:t>The two event measures report how often PlaceNet recovers the right lineages and the right parental lineages, but they cannot say where the error arises, because they score only the reticulations. The μ-distance can, because it scores every node of the network, so this analysis works in μ-distance throughout.</w:t>
      </w:r>
    </w:p>
    <w:p>
      <w:r>
        <w:t>A reconstruction can lose μ-distance in three places. The build and fold can leave a residual even on a perfect input, the ASTRAL backbone can misplace lineages, and the predicted events can be wrong. We separated the three with an oracle. Grafting the true events, read from the simulation metadata in clade-level form rather than decomposed from the MUL-tree, onto the true species tree leaves only the build residual, which we call the floor. Grafting the same events onto the ASTRAL backbone adds the backbone error and gives the ceiling, the best any event predictor could reach on that backbone. Whatever the model loses beyond the ceiling is its own event error. The three points were computed on a seeded random subsample of 300 samples from the held-out validation split, pooled across the six training configurations, and are given in Table 1.</w:t>
      </w:r>
    </w:p>
    <w:p>
      <w:pPr>
        <w:pStyle w:val="Caption"/>
        <w:keepNext/>
      </w:pPr>
      <w:r>
        <w:t xml:space="preserve">Table </w:t>
      </w:r>
      <w:fldSimple w:instr=" SEQ Table \* ARABIC ">
        <w:r>
          <w:t>1</w:t>
        </w:r>
      </w:fldSimple>
      <w:r>
        <w:t>. μ-distance of three reconstructions on the validation split. The floor grafts the true events onto the true backbone, the ceiling grafts them onto the ASTRAL backbone, and the model grafts its own predicted events onto the ASTRAL backbone. Lower is better.</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μ-distance</w:t>
            </w:r>
          </w:p>
        </w:tc>
      </w:tr>
      <w:tr>
        <w:tc>
          <w:tcPr>
            <w:tcW w:type="dxa" w:w="4320"/>
          </w:tcPr>
          <w:p>
            <w:r>
              <w:t>Floor, true events on the true backbone</w:t>
            </w:r>
          </w:p>
        </w:tc>
        <w:tc>
          <w:tcPr>
            <w:tcW w:type="dxa" w:w="4320"/>
          </w:tcPr>
          <w:p>
            <w:r>
              <w:t>0.0474</w:t>
            </w:r>
          </w:p>
        </w:tc>
      </w:tr>
      <w:tr>
        <w:tc>
          <w:tcPr>
            <w:tcW w:type="dxa" w:w="4320"/>
          </w:tcPr>
          <w:p>
            <w:r>
              <w:t>Ceiling, true events on the ASTRAL backbone</w:t>
            </w:r>
          </w:p>
        </w:tc>
        <w:tc>
          <w:tcPr>
            <w:tcW w:type="dxa" w:w="4320"/>
          </w:tcPr>
          <w:p>
            <w:r>
              <w:t>0.1765</w:t>
            </w:r>
          </w:p>
        </w:tc>
      </w:tr>
      <w:tr>
        <w:tc>
          <w:tcPr>
            <w:tcW w:type="dxa" w:w="4320"/>
          </w:tcPr>
          <w:p>
            <w:r>
              <w:t>Model, predicted events on the ASTRAL backbone</w:t>
            </w:r>
          </w:p>
        </w:tc>
        <w:tc>
          <w:tcPr>
            <w:tcW w:type="dxa" w:w="4320"/>
          </w:tcPr>
          <w:p>
            <w:r>
              <w:t>0.2017</w:t>
            </w:r>
          </w:p>
        </w:tc>
      </w:tr>
    </w:tbl>
    <w:p>
      <w:r>
        <w:t>The μ-distance of 0.2017 reached by the model therefore decomposes into a build residual of 0.0474, a backbone contribution of 0.1291 and an event-prediction error of 0.0252. The backbone contributes approximately five times the error of event prediction, so the model already extracts close to everything the ASTRAL backbone permits, and better detection or placement could recover at most 0.025. The hyperparameter search is consistent with this, having raised the detection and placement measures it was tuned on without moving the reconstruction measures appreciably. The lever that remains is the species tree itself.</w:t>
      </w:r>
    </w:p>
    <w:p>
      <w:r>
        <w:t>The build residual is small and concentrated. The floor has a median of zero, so more than half of the networks reconstruct exactly, and its mean of 0.047 comes from a minority of networks carrying nested or overlapping reticulations, where one event lands inside a region another has already reshaped. On those networks the reticulate lineages themselves are still recovered, the reticulation descendants distance being 0.076 against 0.116 for the reticulation sister distance, so the residual sits in the parental context rather than in the identity of the polyploid clades. The floor does not depend on discordance, because the oracle on the true species tree never reads the gene trees.</w:t>
      </w:r>
    </w:p>
    <w:p>
      <w:r>
        <w:t>These values describe error on networks drawn from the training simulator. The benchmark networks are published topologies rather than simulated ones, and the μ-distance of PlaceNet on them is higher, between 0.39 and 0.61, which this decomposition does not account for.</w:t>
      </w:r>
    </w:p>
    <w:p>
      <w:r>
        <w:t>A second question is what the detection head sees once fractionation has deleted the copies. We read the detection probability the model assigned to every lineage in the ground truth and separated the polyploids whose copies fractionation had deleted, which copy counting reads as diploid, from the true diploids. On those lost events the head fires at 0.55 on average and clears the 0.5 threshold of the decode for 59 percent of them at retention 0.50, against 0.09 and 6 percent on the true diploids, and at retention 0.25 it still averages 0.30. The two figures are informative only as a pair, since a detector keyed on copy number would score both groups alike. The ploidy-free decode therefore recovers events under fractionation that the ploidy-informed decode cannot use at all, that mode filling each taxon only up to a copy number fractionation has already reduced to one.</w:t>
      </w:r>
    </w:p>
    <w:p>
      <w:pPr>
        <w:pStyle w:val="Heading2"/>
      </w:pPr>
      <w:r>
        <w:t>Feature Importance</w:t>
      </w:r>
    </w:p>
    <w:p>
      <w:r>
        <w:t>We ranked the features by permutation importance on the validation split. Each feature was shuffled across the validation examples, which breaks its link to the labels while preserving its distribution, and the resulting drop in a target measure gives the reliance of the trained model on that feature. The procedure was applied to both heads on the shipped model with no features removed, with detection F1 as the target measure for one head and allopolyploid partner accuracy for the other.</w:t>
      </w:r>
    </w:p>
    <w:p>
      <w:r>
        <w:t>Detection rests on one feature. The clade-duplicated fraction gives an F1 drop of 0.284, more than three times that of the next feature, clade size at 0.079, while the mean copy number, the mirrored-sister fraction and the copy-pair divergence each lower F1 by less than 0.05. These are the features designed to detect polyploidization events, which supports that design. The node co-clustering summaries contribute nothing to detection, at or below 0.01, as expected of a signal intended for placement.</w:t>
      </w:r>
    </w:p>
    <w:p>
      <w:r>
        <w:t>Placement draws on many features. The pairwise co-clustering mean leads with an accuracy drop of 0.40. Clade size, depth and mean copy number follow at 0.31 to 0.36, the pairwise co-clustering maximum is at 0.27, and the copy-number distribution, the node co-clustering maximum, the concordance and the copy-pair divergence each contribute between 0.17 and 0.25. Cluster support adds 0.17, through its total rather than its peak. Depth is notable, since it does nothing for detection yet is among the strongest inputs to placement, the model apparently using the position of a clade in the tree to constrain where its partner can lie.</w:t>
      </w:r>
    </w:p>
    <w:p>
      <w:r>
        <w:t>Six of the 26 features contribute nothing. The branch length and the duplication synchrony lower neither head by more than 0.005. Of the five node co-clustering summaries only the maximum matters, through a placement drop of 0.23, while the mean, minimum, standard deviation and median are near zero in both heads and redundant with the pairwise feature computed from the same co-clustering fractions. These six could be pruned, but doing so changes the input dimensions and would require retraining and re-evaluating the whole pipeline for a negligible expected gain, so the shipped model retains the full feature set.</w:t>
      </w:r>
    </w:p>
    <w:p>
      <w:pPr>
        <w:pStyle w:val="Heading1"/>
      </w:pPr>
      <w:r>
        <w:t>Discussion</w:t>
      </w:r>
    </w:p>
    <w:p>
      <w:r>
        <w:t>PlaceNet identifies the polyploid lineages more accurately than Polyphest in all but the mildest conditions, and more accurately than GRAMPAIter on each of the three measures in almost every configuration, at a cost of approximately eight seconds per network beyond the ASTRAL step. Its two decode modes allow it to use a trusted ploidy list or to work without one, and at retention 0.50, where copy counting has begun to fail, the ploidy-free mode is the most accurate of the five methods on both event measures. Polyphest nonetheless remains more accurate on the reticulation sister measure outside the two more severe fractionation levels, and on the μ-distance throughout. Those two gaps have a single cause.</w:t>
      </w:r>
    </w:p>
    <w:p>
      <w:r>
        <w:t>That cause is the backbone, and it is the principal limitation of the method. PlaceNet grafts events onto a fixed ASTRAL backbone and never rearranges it, so every error in that backbone reaches the final network. The diagnostic analysis puts the backbone at 0.1291 of the 0.2017 μ-distance reached by the model, against 0.0252 for event prediction, so better detection, a better threshold or a better event selection can move the reconstruction by at most 0.025. The reticulation sister measure scores the parental context of each event and the μ-distance scores every node of the network, so both charge PlaceNet for a backbone it never rebuilds, whereas the reticulation descendants measure, which asks only which lineages are involved, is the one measure on which it leads.</w:t>
      </w:r>
    </w:p>
    <w:p>
      <w:r>
        <w:t>The placement of the second parental lineage traces to the same cause. The model reaches an allopolyploid partner accuracy of 0.828 on the validation split, but raising it has only a modest effect on the reconstruction, because the correct partner is well defined only where ASTRAL places the polyploid coherently. Where ASTRAL scatters the copies of a polyploid across the tree, no change to the training target or to the features can name its second parental lineage.</w:t>
      </w:r>
    </w:p>
    <w:p>
      <w:r>
        <w:t>Both limitations share one origin, that the copies of a polyploid are not assigned to subgenomes. Unassigned copies pull ASTRAL in two directions and leave two co-clustering peaks without establishing which is the home position of the lineage. Phasing the copies would address both, but phasing acts before the backbone is built, so it constitutes a different method rather than a modification of this one. A placement head predicting both parental lineages jointly did not improve the benchmark, which locates the remedy in the assignment of copies rather than in the head.</w:t>
      </w:r>
    </w:p>
    <w:p>
      <w:r>
        <w:t>Two smaller limitations remain. Cluster support carries no signal where the duplicated clade is a single taxon, because nothing can then be excluded, and it fades once the clade holds about five taxa, because the ten-leaf neighborhood can no longer reach past the clade. The threshold of the ploidy-free decode is a fixed default rather than a calibrated one, because the corrupted regime it targets does not match the clean distribution on which the model was trained.</w:t>
      </w:r>
    </w:p>
    <w:p>
      <w:pPr>
        <w:pStyle w:val="Heading2"/>
      </w:pPr>
      <w:r>
        <w:t>Future Directions</w:t>
      </w:r>
    </w:p>
    <w:p>
      <w:r>
        <w:t>PlaceNet is under active development. The directions below follow from the results and the diagnostic analysis, and the first of them addresses the backbone.</w:t>
      </w:r>
    </w:p>
    <w:p>
      <w:r>
        <w:t>The first direction is removing the dependence on a single backbone, which the diagnostic analysis identifies as the only lever able to lower the in-distribution μ-distance materially. Three approaches to it are open.</w:t>
      </w:r>
    </w:p>
    <w:p>
      <w:r>
        <w:t>The most direct is to phase the subgenomes of the polyploids, so that ASTRAL is given single-copy lineages and the backbone is no longer a compromise between the two parental positions of every polyploid. This removes the cause rather than its effect, but phasing acts before the backbone is built, so it constitutes a different method rather than a modification of this one.</w:t>
      </w:r>
    </w:p>
    <w:p>
      <w:r>
        <w:t>The second approach keeps the backbone but stops relying on one of them. A set of candidate backbones can be built, for instance by bootstrapping the gene trees or by sampling among the near-optimal ASTRAL trees, and PlaceNet run on each to give one reconstruction per backbone. Two rules for choosing among the resulting MUL-trees are worth testing. One selects the centroid, the MUL-tree with the smallest total distance to all the others, taking agreement among the backbones as evidence. The other scores each reconstruction by the confidence of the model in it, summing the detection probabilities of the accepted events together with the partner probabilities assigned to their chosen parental lineages, and selects the highest. Neither rule is of use unless the quantity it ranks on predicts accuracy, so both first require an analysis on simulated data of how strongly the selection criterion correlates with the μ-distance of each candidate reconstruction to the true network. That analysis also establishes whether the confidence of the model is calibrated at the level of a whole reconstruction, which nothing reported here tests.</w:t>
      </w:r>
    </w:p>
    <w:p>
      <w:r>
        <w:t>The third approach is to measure what the backbone costs on the benchmark networks rather than only on the simulated ones. The diagnostic analysis computed its floor and its ceiling on networks drawn from the training simulator, where the true species tree is known by construction. A comparable true backbone can be derived for a benchmark network by reducing its true MUL-tree to a single-copy tree, retaining one randomly chosen instance of each taxon, and running PlaceNet on that in place of the ASTRAL tree. This would extend the decomposition to the published topologies and account for the gap between the μ-distance of 0.2017 reached in distribution and the 0.39 to 0.61 reached on the benchmark.</w:t>
      </w:r>
    </w:p>
    <w:p>
      <w:r>
        <w:t>The second direction is iterative prediction. PlaceNet predicts every event in one pass over a single backbone, so an event nested inside another, or an event whose source clade an earlier event has already reshaped, is representable only to the extent that the backbone already reflects it. An iterative decode in the manner of GRAMPAIter would apply the single most confident predicted event, re-extract the features on the resulting partial reconstruction and predict the next, terminating when no further event is accepted. This targets the nested and overlapping events where the build residual concentrates, and it requires a model trained on partial reconstructions rather than on backbones alone.</w:t>
      </w:r>
    </w:p>
    <w:p>
      <w:r>
        <w:t>The gain available to an iterative decode should be bounded before that work is undertaken. The question is what fraction of the space of MUL-trees a single pass cannot reach at all, which can be measured by enumerating the training networks whose event set cannot be expressed as a set of grafts onto one backbone, independently of anything the model predicts. That fraction is the ceiling on what iteration can recover, and it is also the part of the build residual that no amount of training will remove.</w:t>
      </w:r>
    </w:p>
    <w:p>
      <w:r>
        <w:t>The third direction is training data. The model was trained on six of the fifteen configurations, so its results on the fractionated conditions and on the other effective population sizes conflate a limit of the approach with a want of matching training data. Fractionated training data can be generated by the same copy pruning that produced the fractionation benchmark, with no new simulation required, and would also provide a matched split on which to calibrate the threshold of the ploidy-free decode.</w:t>
      </w:r>
    </w:p>
    <w:p>
      <w:r>
        <w:t>The quantity of training data has not saturated either. Allopolyploid partner accuracy rises from 0.449 at a tenth of the data to 0.828 at the full set, so generating further training networks should raise it, and the returns are worth plotting as a curve of each measure against the number of training networks. Computing the same curve on the true backbones of the test networks, derived by the reduction described above, would separate what more data can give from what only a better backbone can.</w:t>
      </w:r>
    </w:p>
    <w:p>
      <w:r>
        <w:t>On the model itself, the propagation of the leaf features to the internal nodes is an unweighted mean over the leaves beneath each node, which gives a taxon at the end of a long branch the same weight as one adjacent to the node. Weighting the sum by the evolutionary distance from the node to each leaf would make each summary local where the subtree is deep, at no cost in parameters. More ambitiously, the hand-crafted features could be replaced by a learned encoder reading the gene trees or the alignments directly. Phyloformer attends over pairs of sequences to predict evolutionary distances, and an analogous encoder over pairs of gene copies could supply the placement head with a learned measure of relatedness in place of the co-clustering fractions. Generative formulations, in which a reconstruction is produced by a diffusion process conditioned on the evolutionary distances, are a further possibility. An earlier learned encoder in this work did not outperform the hand-crafted features, so either route would have to beat that baseline. The hyperparameters could also be selected against the reconstruction measures rather than against the detection and placement measures used here as proxies.</w:t>
      </w:r>
    </w:p>
    <w:p>
      <w:r>
        <w:t>On the decode, the ploidy-informed mode fills each taxon greedily in order of detection confidence, whereas an exact decode would select the event set meeting every ploidy entry exactly with the highest total confidence, which should help on networks whose events compete for the same copies.</w:t>
      </w:r>
    </w:p>
    <w:p>
      <w:r>
        <w:t>The diagnostic analysis bounds these changes to the model and the decode at 0.025 of μ-distance on in-distribution networks, so each is worth pursuing together with a better backbone rather than on its own.</w:t>
      </w:r>
    </w:p>
    <w:p>
      <w:r>
        <w:t>Until a better backbone is available, PlaceNet is best read as a fast and robust complement to the slower search methods rather than as a replacement for them. It recovers the polyploid lineages that the search methods miss under discordance and fractionation, it returns an answer on every network, and it does so in seconds.</w:t>
      </w:r>
    </w:p>
    <w:p>
      <w:pPr>
        <w:pStyle w:val="Heading1"/>
      </w:pPr>
      <w:r>
        <w:t>Appendix: Numerical Results</w:t>
      </w:r>
    </w:p>
    <w:p>
      <w:r>
        <w:t>Table 2, Table 3 and Table 4 give the values plotted in Figure 1, and Table 5, Table 6 and Table 7 give those plotted in Figure 2. The ILS level of a configuration is set through the effective population size, 200,000, one million and two million individuals for low, medium and high respectively.</w:t>
      </w:r>
    </w:p>
    <w:p>
      <w:pPr>
        <w:pStyle w:val="Caption"/>
        <w:keepNext/>
      </w:pPr>
      <w:r>
        <w:t xml:space="preserve">Table </w:t>
      </w:r>
      <w:fldSimple w:instr=" SEQ Table \* ARABIC ">
        <w:r>
          <w:t>2</w:t>
        </w:r>
      </w:fldSimple>
      <w:r>
        <w:t>. Reticulation descendants distance on the twelve discordance configurations, plotted in the top row of Figure 1. Each value is the mean over five replicates on the networks that every method completed, and n is the number of those networks. Lower is better.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Configuration</w:t>
            </w:r>
          </w:p>
        </w:tc>
        <w:tc>
          <w:tcPr>
            <w:tcW w:type="dxa" w:w="1234"/>
          </w:tcPr>
          <w:p>
            <w:r>
              <w:rPr>
                <w:b/>
              </w:rPr>
              <w:t>PlaceNet informed</w:t>
            </w:r>
          </w:p>
        </w:tc>
        <w:tc>
          <w:tcPr>
            <w:tcW w:type="dxa" w:w="1234"/>
          </w:tcPr>
          <w:p>
            <w:r>
              <w:rPr>
                <w:b/>
              </w:rPr>
              <w:t>PlaceNet free</w:t>
            </w:r>
          </w:p>
        </w:tc>
        <w:tc>
          <w:tcPr>
            <w:tcW w:type="dxa" w:w="1234"/>
          </w:tcPr>
          <w:p>
            <w:r>
              <w:rPr>
                <w:b/>
              </w:rPr>
              <w:t>Polyphest</w:t>
            </w:r>
          </w:p>
        </w:tc>
        <w:tc>
          <w:tcPr>
            <w:tcW w:type="dxa" w:w="1234"/>
          </w:tcPr>
          <w:p>
            <w:r>
              <w:rPr>
                <w:b/>
              </w:rPr>
              <w:t>GRAMPAIter</w:t>
            </w:r>
          </w:p>
        </w:tc>
        <w:tc>
          <w:tcPr>
            <w:tcW w:type="dxa" w:w="1234"/>
          </w:tcPr>
          <w:p>
            <w:r>
              <w:rPr>
                <w:b/>
              </w:rPr>
              <w:t>GRAMPAIter + prior</w:t>
            </w:r>
          </w:p>
        </w:tc>
        <w:tc>
          <w:tcPr>
            <w:tcW w:type="dxa" w:w="1234"/>
          </w:tcPr>
          <w:p>
            <w:r>
              <w:rPr>
                <w:b/>
              </w:rPr>
              <w:t>n</w:t>
            </w:r>
          </w:p>
        </w:tc>
      </w:tr>
      <w:tr>
        <w:tc>
          <w:tcPr>
            <w:tcW w:type="dxa" w:w="1234"/>
          </w:tcPr>
          <w:p>
            <w:r>
              <w:t>ILS low, no dup/loss</w:t>
            </w:r>
          </w:p>
        </w:tc>
        <w:tc>
          <w:tcPr>
            <w:tcW w:type="dxa" w:w="1234"/>
          </w:tcPr>
          <w:p>
            <w:r>
              <w:t>0.112</w:t>
            </w:r>
          </w:p>
        </w:tc>
        <w:tc>
          <w:tcPr>
            <w:tcW w:type="dxa" w:w="1234"/>
          </w:tcPr>
          <w:p>
            <w:r>
              <w:t>0.174</w:t>
            </w:r>
          </w:p>
        </w:tc>
        <w:tc>
          <w:tcPr>
            <w:tcW w:type="dxa" w:w="1234"/>
          </w:tcPr>
          <w:p>
            <w:r>
              <w:t>0.022</w:t>
            </w:r>
          </w:p>
        </w:tc>
        <w:tc>
          <w:tcPr>
            <w:tcW w:type="dxa" w:w="1234"/>
          </w:tcPr>
          <w:p>
            <w:r>
              <w:t>0.418</w:t>
            </w:r>
          </w:p>
        </w:tc>
        <w:tc>
          <w:tcPr>
            <w:tcW w:type="dxa" w:w="1234"/>
          </w:tcPr>
          <w:p>
            <w:r>
              <w:t>0.223</w:t>
            </w:r>
          </w:p>
        </w:tc>
        <w:tc>
          <w:tcPr>
            <w:tcW w:type="dxa" w:w="1234"/>
          </w:tcPr>
          <w:p>
            <w:r>
              <w:t>17</w:t>
            </w:r>
          </w:p>
        </w:tc>
      </w:tr>
      <w:tr>
        <w:tc>
          <w:tcPr>
            <w:tcW w:type="dxa" w:w="1234"/>
          </w:tcPr>
          <w:p>
            <w:r>
              <w:t>ILS low, dup/loss low</w:t>
            </w:r>
          </w:p>
        </w:tc>
        <w:tc>
          <w:tcPr>
            <w:tcW w:type="dxa" w:w="1234"/>
          </w:tcPr>
          <w:p>
            <w:r>
              <w:t>0.111</w:t>
            </w:r>
          </w:p>
        </w:tc>
        <w:tc>
          <w:tcPr>
            <w:tcW w:type="dxa" w:w="1234"/>
          </w:tcPr>
          <w:p>
            <w:r>
              <w:t>0.166</w:t>
            </w:r>
          </w:p>
        </w:tc>
        <w:tc>
          <w:tcPr>
            <w:tcW w:type="dxa" w:w="1234"/>
          </w:tcPr>
          <w:p>
            <w:r>
              <w:t>0.127</w:t>
            </w:r>
          </w:p>
        </w:tc>
        <w:tc>
          <w:tcPr>
            <w:tcW w:type="dxa" w:w="1234"/>
          </w:tcPr>
          <w:p>
            <w:r>
              <w:t>0.374</w:t>
            </w:r>
          </w:p>
        </w:tc>
        <w:tc>
          <w:tcPr>
            <w:tcW w:type="dxa" w:w="1234"/>
          </w:tcPr>
          <w:p>
            <w:r>
              <w:t>0.210</w:t>
            </w:r>
          </w:p>
        </w:tc>
        <w:tc>
          <w:tcPr>
            <w:tcW w:type="dxa" w:w="1234"/>
          </w:tcPr>
          <w:p>
            <w:r>
              <w:t>16</w:t>
            </w:r>
          </w:p>
        </w:tc>
      </w:tr>
      <w:tr>
        <w:tc>
          <w:tcPr>
            <w:tcW w:type="dxa" w:w="1234"/>
          </w:tcPr>
          <w:p>
            <w:r>
              <w:t>ILS low, dup/loss medium</w:t>
            </w:r>
          </w:p>
        </w:tc>
        <w:tc>
          <w:tcPr>
            <w:tcW w:type="dxa" w:w="1234"/>
          </w:tcPr>
          <w:p>
            <w:r>
              <w:t>0.122</w:t>
            </w:r>
          </w:p>
        </w:tc>
        <w:tc>
          <w:tcPr>
            <w:tcW w:type="dxa" w:w="1234"/>
          </w:tcPr>
          <w:p>
            <w:r>
              <w:t>0.190</w:t>
            </w:r>
          </w:p>
        </w:tc>
        <w:tc>
          <w:tcPr>
            <w:tcW w:type="dxa" w:w="1234"/>
          </w:tcPr>
          <w:p>
            <w:r>
              <w:t>0.135</w:t>
            </w:r>
          </w:p>
        </w:tc>
        <w:tc>
          <w:tcPr>
            <w:tcW w:type="dxa" w:w="1234"/>
          </w:tcPr>
          <w:p>
            <w:r>
              <w:t>0.405</w:t>
            </w:r>
          </w:p>
        </w:tc>
        <w:tc>
          <w:tcPr>
            <w:tcW w:type="dxa" w:w="1234"/>
          </w:tcPr>
          <w:p>
            <w:r>
              <w:t>0.188</w:t>
            </w:r>
          </w:p>
        </w:tc>
        <w:tc>
          <w:tcPr>
            <w:tcW w:type="dxa" w:w="1234"/>
          </w:tcPr>
          <w:p>
            <w:r>
              <w:t>16</w:t>
            </w:r>
          </w:p>
        </w:tc>
      </w:tr>
      <w:tr>
        <w:tc>
          <w:tcPr>
            <w:tcW w:type="dxa" w:w="1234"/>
          </w:tcPr>
          <w:p>
            <w:r>
              <w:t>ILS low, dup/loss high</w:t>
            </w:r>
          </w:p>
        </w:tc>
        <w:tc>
          <w:tcPr>
            <w:tcW w:type="dxa" w:w="1234"/>
          </w:tcPr>
          <w:p>
            <w:r>
              <w:t>0.782</w:t>
            </w:r>
          </w:p>
        </w:tc>
        <w:tc>
          <w:tcPr>
            <w:tcW w:type="dxa" w:w="1234"/>
          </w:tcPr>
          <w:p>
            <w:r>
              <w:t>0.284</w:t>
            </w:r>
          </w:p>
        </w:tc>
        <w:tc>
          <w:tcPr>
            <w:tcW w:type="dxa" w:w="1234"/>
          </w:tcPr>
          <w:p>
            <w:r>
              <w:t>0.319</w:t>
            </w:r>
          </w:p>
        </w:tc>
        <w:tc>
          <w:tcPr>
            <w:tcW w:type="dxa" w:w="1234"/>
          </w:tcPr>
          <w:p>
            <w:r>
              <w:t>0.527</w:t>
            </w:r>
          </w:p>
        </w:tc>
        <w:tc>
          <w:tcPr>
            <w:tcW w:type="dxa" w:w="1234"/>
          </w:tcPr>
          <w:p>
            <w:r>
              <w:t>0.306</w:t>
            </w:r>
          </w:p>
        </w:tc>
        <w:tc>
          <w:tcPr>
            <w:tcW w:type="dxa" w:w="1234"/>
          </w:tcPr>
          <w:p>
            <w:r>
              <w:t>17</w:t>
            </w:r>
          </w:p>
        </w:tc>
      </w:tr>
      <w:tr>
        <w:tc>
          <w:tcPr>
            <w:tcW w:type="dxa" w:w="1234"/>
          </w:tcPr>
          <w:p>
            <w:r>
              <w:t>ILS medium, no dup/loss</w:t>
            </w:r>
          </w:p>
        </w:tc>
        <w:tc>
          <w:tcPr>
            <w:tcW w:type="dxa" w:w="1234"/>
          </w:tcPr>
          <w:p>
            <w:r>
              <w:t>0.134</w:t>
            </w:r>
          </w:p>
        </w:tc>
        <w:tc>
          <w:tcPr>
            <w:tcW w:type="dxa" w:w="1234"/>
          </w:tcPr>
          <w:p>
            <w:r>
              <w:t>0.205</w:t>
            </w:r>
          </w:p>
        </w:tc>
        <w:tc>
          <w:tcPr>
            <w:tcW w:type="dxa" w:w="1234"/>
          </w:tcPr>
          <w:p>
            <w:r>
              <w:t>0.148</w:t>
            </w:r>
          </w:p>
        </w:tc>
        <w:tc>
          <w:tcPr>
            <w:tcW w:type="dxa" w:w="1234"/>
          </w:tcPr>
          <w:p>
            <w:r>
              <w:t>0.452</w:t>
            </w:r>
          </w:p>
        </w:tc>
        <w:tc>
          <w:tcPr>
            <w:tcW w:type="dxa" w:w="1234"/>
          </w:tcPr>
          <w:p>
            <w:r>
              <w:t>0.228</w:t>
            </w:r>
          </w:p>
        </w:tc>
        <w:tc>
          <w:tcPr>
            <w:tcW w:type="dxa" w:w="1234"/>
          </w:tcPr>
          <w:p>
            <w:r>
              <w:t>16</w:t>
            </w:r>
          </w:p>
        </w:tc>
      </w:tr>
      <w:tr>
        <w:tc>
          <w:tcPr>
            <w:tcW w:type="dxa" w:w="1234"/>
          </w:tcPr>
          <w:p>
            <w:r>
              <w:t>ILS medium, dup/loss low</w:t>
            </w:r>
          </w:p>
        </w:tc>
        <w:tc>
          <w:tcPr>
            <w:tcW w:type="dxa" w:w="1234"/>
          </w:tcPr>
          <w:p>
            <w:r>
              <w:t>0.154</w:t>
            </w:r>
          </w:p>
        </w:tc>
        <w:tc>
          <w:tcPr>
            <w:tcW w:type="dxa" w:w="1234"/>
          </w:tcPr>
          <w:p>
            <w:r>
              <w:t>0.188</w:t>
            </w:r>
          </w:p>
        </w:tc>
        <w:tc>
          <w:tcPr>
            <w:tcW w:type="dxa" w:w="1234"/>
          </w:tcPr>
          <w:p>
            <w:r>
              <w:t>0.194</w:t>
            </w:r>
          </w:p>
        </w:tc>
        <w:tc>
          <w:tcPr>
            <w:tcW w:type="dxa" w:w="1234"/>
          </w:tcPr>
          <w:p>
            <w:r>
              <w:t>0.467</w:t>
            </w:r>
          </w:p>
        </w:tc>
        <w:tc>
          <w:tcPr>
            <w:tcW w:type="dxa" w:w="1234"/>
          </w:tcPr>
          <w:p>
            <w:r>
              <w:t>0.222</w:t>
            </w:r>
          </w:p>
        </w:tc>
        <w:tc>
          <w:tcPr>
            <w:tcW w:type="dxa" w:w="1234"/>
          </w:tcPr>
          <w:p>
            <w:r>
              <w:t>16</w:t>
            </w:r>
          </w:p>
        </w:tc>
      </w:tr>
      <w:tr>
        <w:tc>
          <w:tcPr>
            <w:tcW w:type="dxa" w:w="1234"/>
          </w:tcPr>
          <w:p>
            <w:r>
              <w:t>ILS medium, dup/loss medium</w:t>
            </w:r>
          </w:p>
        </w:tc>
        <w:tc>
          <w:tcPr>
            <w:tcW w:type="dxa" w:w="1234"/>
          </w:tcPr>
          <w:p>
            <w:r>
              <w:t>0.136</w:t>
            </w:r>
          </w:p>
        </w:tc>
        <w:tc>
          <w:tcPr>
            <w:tcW w:type="dxa" w:w="1234"/>
          </w:tcPr>
          <w:p>
            <w:r>
              <w:t>0.195</w:t>
            </w:r>
          </w:p>
        </w:tc>
        <w:tc>
          <w:tcPr>
            <w:tcW w:type="dxa" w:w="1234"/>
          </w:tcPr>
          <w:p>
            <w:r>
              <w:t>0.243</w:t>
            </w:r>
          </w:p>
        </w:tc>
        <w:tc>
          <w:tcPr>
            <w:tcW w:type="dxa" w:w="1234"/>
          </w:tcPr>
          <w:p>
            <w:r>
              <w:t>0.473</w:t>
            </w:r>
          </w:p>
        </w:tc>
        <w:tc>
          <w:tcPr>
            <w:tcW w:type="dxa" w:w="1234"/>
          </w:tcPr>
          <w:p>
            <w:r>
              <w:t>0.237</w:t>
            </w:r>
          </w:p>
        </w:tc>
        <w:tc>
          <w:tcPr>
            <w:tcW w:type="dxa" w:w="1234"/>
          </w:tcPr>
          <w:p>
            <w:r>
              <w:t>16</w:t>
            </w:r>
          </w:p>
        </w:tc>
      </w:tr>
      <w:tr>
        <w:tc>
          <w:tcPr>
            <w:tcW w:type="dxa" w:w="1234"/>
          </w:tcPr>
          <w:p>
            <w:r>
              <w:t>ILS medium, dup/loss high</w:t>
            </w:r>
          </w:p>
        </w:tc>
        <w:tc>
          <w:tcPr>
            <w:tcW w:type="dxa" w:w="1234"/>
          </w:tcPr>
          <w:p>
            <w:r>
              <w:t>0.776</w:t>
            </w:r>
          </w:p>
        </w:tc>
        <w:tc>
          <w:tcPr>
            <w:tcW w:type="dxa" w:w="1234"/>
          </w:tcPr>
          <w:p>
            <w:r>
              <w:t>0.247</w:t>
            </w:r>
          </w:p>
        </w:tc>
        <w:tc>
          <w:tcPr>
            <w:tcW w:type="dxa" w:w="1234"/>
          </w:tcPr>
          <w:p>
            <w:r>
              <w:t>0.405</w:t>
            </w:r>
          </w:p>
        </w:tc>
        <w:tc>
          <w:tcPr>
            <w:tcW w:type="dxa" w:w="1234"/>
          </w:tcPr>
          <w:p>
            <w:r>
              <w:t>0.549</w:t>
            </w:r>
          </w:p>
        </w:tc>
        <w:tc>
          <w:tcPr>
            <w:tcW w:type="dxa" w:w="1234"/>
          </w:tcPr>
          <w:p>
            <w:r>
              <w:t>0.356</w:t>
            </w:r>
          </w:p>
        </w:tc>
        <w:tc>
          <w:tcPr>
            <w:tcW w:type="dxa" w:w="1234"/>
          </w:tcPr>
          <w:p>
            <w:r>
              <w:t>18</w:t>
            </w:r>
          </w:p>
        </w:tc>
      </w:tr>
      <w:tr>
        <w:tc>
          <w:tcPr>
            <w:tcW w:type="dxa" w:w="1234"/>
          </w:tcPr>
          <w:p>
            <w:r>
              <w:t>ILS high, no dup/loss</w:t>
            </w:r>
          </w:p>
        </w:tc>
        <w:tc>
          <w:tcPr>
            <w:tcW w:type="dxa" w:w="1234"/>
          </w:tcPr>
          <w:p>
            <w:r>
              <w:t>0.157</w:t>
            </w:r>
          </w:p>
        </w:tc>
        <w:tc>
          <w:tcPr>
            <w:tcW w:type="dxa" w:w="1234"/>
          </w:tcPr>
          <w:p>
            <w:r>
              <w:t>0.207</w:t>
            </w:r>
          </w:p>
        </w:tc>
        <w:tc>
          <w:tcPr>
            <w:tcW w:type="dxa" w:w="1234"/>
          </w:tcPr>
          <w:p>
            <w:r>
              <w:t>0.245</w:t>
            </w:r>
          </w:p>
        </w:tc>
        <w:tc>
          <w:tcPr>
            <w:tcW w:type="dxa" w:w="1234"/>
          </w:tcPr>
          <w:p>
            <w:r>
              <w:t>0.573</w:t>
            </w:r>
          </w:p>
        </w:tc>
        <w:tc>
          <w:tcPr>
            <w:tcW w:type="dxa" w:w="1234"/>
          </w:tcPr>
          <w:p>
            <w:r>
              <w:t>0.210</w:t>
            </w:r>
          </w:p>
        </w:tc>
        <w:tc>
          <w:tcPr>
            <w:tcW w:type="dxa" w:w="1234"/>
          </w:tcPr>
          <w:p>
            <w:r>
              <w:t>16</w:t>
            </w:r>
          </w:p>
        </w:tc>
      </w:tr>
      <w:tr>
        <w:tc>
          <w:tcPr>
            <w:tcW w:type="dxa" w:w="1234"/>
          </w:tcPr>
          <w:p>
            <w:r>
              <w:t>ILS high, dup/loss low</w:t>
            </w:r>
          </w:p>
        </w:tc>
        <w:tc>
          <w:tcPr>
            <w:tcW w:type="dxa" w:w="1234"/>
          </w:tcPr>
          <w:p>
            <w:r>
              <w:t>0.137</w:t>
            </w:r>
          </w:p>
        </w:tc>
        <w:tc>
          <w:tcPr>
            <w:tcW w:type="dxa" w:w="1234"/>
          </w:tcPr>
          <w:p>
            <w:r>
              <w:t>0.208</w:t>
            </w:r>
          </w:p>
        </w:tc>
        <w:tc>
          <w:tcPr>
            <w:tcW w:type="dxa" w:w="1234"/>
          </w:tcPr>
          <w:p>
            <w:r>
              <w:t>0.251</w:t>
            </w:r>
          </w:p>
        </w:tc>
        <w:tc>
          <w:tcPr>
            <w:tcW w:type="dxa" w:w="1234"/>
          </w:tcPr>
          <w:p>
            <w:r>
              <w:t>0.557</w:t>
            </w:r>
          </w:p>
        </w:tc>
        <w:tc>
          <w:tcPr>
            <w:tcW w:type="dxa" w:w="1234"/>
          </w:tcPr>
          <w:p>
            <w:r>
              <w:t>0.228</w:t>
            </w:r>
          </w:p>
        </w:tc>
        <w:tc>
          <w:tcPr>
            <w:tcW w:type="dxa" w:w="1234"/>
          </w:tcPr>
          <w:p>
            <w:r>
              <w:t>16</w:t>
            </w:r>
          </w:p>
        </w:tc>
      </w:tr>
      <w:tr>
        <w:tc>
          <w:tcPr>
            <w:tcW w:type="dxa" w:w="1234"/>
          </w:tcPr>
          <w:p>
            <w:r>
              <w:t>ILS high, dup/loss medium</w:t>
            </w:r>
          </w:p>
        </w:tc>
        <w:tc>
          <w:tcPr>
            <w:tcW w:type="dxa" w:w="1234"/>
          </w:tcPr>
          <w:p>
            <w:r>
              <w:t>0.148</w:t>
            </w:r>
          </w:p>
        </w:tc>
        <w:tc>
          <w:tcPr>
            <w:tcW w:type="dxa" w:w="1234"/>
          </w:tcPr>
          <w:p>
            <w:r>
              <w:t>0.195</w:t>
            </w:r>
          </w:p>
        </w:tc>
        <w:tc>
          <w:tcPr>
            <w:tcW w:type="dxa" w:w="1234"/>
          </w:tcPr>
          <w:p>
            <w:r>
              <w:t>0.249</w:t>
            </w:r>
          </w:p>
        </w:tc>
        <w:tc>
          <w:tcPr>
            <w:tcW w:type="dxa" w:w="1234"/>
          </w:tcPr>
          <w:p>
            <w:r>
              <w:t>0.550</w:t>
            </w:r>
          </w:p>
        </w:tc>
        <w:tc>
          <w:tcPr>
            <w:tcW w:type="dxa" w:w="1234"/>
          </w:tcPr>
          <w:p>
            <w:r>
              <w:t>0.232</w:t>
            </w:r>
          </w:p>
        </w:tc>
        <w:tc>
          <w:tcPr>
            <w:tcW w:type="dxa" w:w="1234"/>
          </w:tcPr>
          <w:p>
            <w:r>
              <w:t>16</w:t>
            </w:r>
          </w:p>
        </w:tc>
      </w:tr>
      <w:tr>
        <w:tc>
          <w:tcPr>
            <w:tcW w:type="dxa" w:w="1234"/>
          </w:tcPr>
          <w:p>
            <w:r>
              <w:t>ILS high, dup/loss high</w:t>
            </w:r>
          </w:p>
        </w:tc>
        <w:tc>
          <w:tcPr>
            <w:tcW w:type="dxa" w:w="1234"/>
          </w:tcPr>
          <w:p>
            <w:r>
              <w:t>0.817</w:t>
            </w:r>
          </w:p>
        </w:tc>
        <w:tc>
          <w:tcPr>
            <w:tcW w:type="dxa" w:w="1234"/>
          </w:tcPr>
          <w:p>
            <w:r>
              <w:t>0.230</w:t>
            </w:r>
          </w:p>
        </w:tc>
        <w:tc>
          <w:tcPr>
            <w:tcW w:type="dxa" w:w="1234"/>
          </w:tcPr>
          <w:p>
            <w:r>
              <w:t>0.368</w:t>
            </w:r>
          </w:p>
        </w:tc>
        <w:tc>
          <w:tcPr>
            <w:tcW w:type="dxa" w:w="1234"/>
          </w:tcPr>
          <w:p>
            <w:r>
              <w:t>0.585</w:t>
            </w:r>
          </w:p>
        </w:tc>
        <w:tc>
          <w:tcPr>
            <w:tcW w:type="dxa" w:w="1234"/>
          </w:tcPr>
          <w:p>
            <w:r>
              <w:t>0.316</w:t>
            </w:r>
          </w:p>
        </w:tc>
        <w:tc>
          <w:tcPr>
            <w:tcW w:type="dxa" w:w="1234"/>
          </w:tcPr>
          <w:p>
            <w:r>
              <w:t>16</w:t>
            </w:r>
          </w:p>
        </w:tc>
      </w:tr>
    </w:tbl>
    <w:p>
      <w:pPr>
        <w:pStyle w:val="Caption"/>
        <w:keepNext/>
      </w:pPr>
      <w:r>
        <w:t xml:space="preserve">Table </w:t>
      </w:r>
      <w:fldSimple w:instr=" SEQ Table \* ARABIC ">
        <w:r>
          <w:t>3</w:t>
        </w:r>
      </w:fldSimple>
      <w:r>
        <w:t>. Reticulation sister distance on the twelve discordance configurations, plotted in the middle row of Figure 1. Each value is the mean over five replicates on the networks that every method completed, and n is the number of those networks. Lower is better.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Configuration</w:t>
            </w:r>
          </w:p>
        </w:tc>
        <w:tc>
          <w:tcPr>
            <w:tcW w:type="dxa" w:w="1234"/>
          </w:tcPr>
          <w:p>
            <w:r>
              <w:rPr>
                <w:b/>
              </w:rPr>
              <w:t>PlaceNet informed</w:t>
            </w:r>
          </w:p>
        </w:tc>
        <w:tc>
          <w:tcPr>
            <w:tcW w:type="dxa" w:w="1234"/>
          </w:tcPr>
          <w:p>
            <w:r>
              <w:rPr>
                <w:b/>
              </w:rPr>
              <w:t>PlaceNet free</w:t>
            </w:r>
          </w:p>
        </w:tc>
        <w:tc>
          <w:tcPr>
            <w:tcW w:type="dxa" w:w="1234"/>
          </w:tcPr>
          <w:p>
            <w:r>
              <w:rPr>
                <w:b/>
              </w:rPr>
              <w:t>Polyphest</w:t>
            </w:r>
          </w:p>
        </w:tc>
        <w:tc>
          <w:tcPr>
            <w:tcW w:type="dxa" w:w="1234"/>
          </w:tcPr>
          <w:p>
            <w:r>
              <w:rPr>
                <w:b/>
              </w:rPr>
              <w:t>GRAMPAIter</w:t>
            </w:r>
          </w:p>
        </w:tc>
        <w:tc>
          <w:tcPr>
            <w:tcW w:type="dxa" w:w="1234"/>
          </w:tcPr>
          <w:p>
            <w:r>
              <w:rPr>
                <w:b/>
              </w:rPr>
              <w:t>GRAMPAIter + prior</w:t>
            </w:r>
          </w:p>
        </w:tc>
        <w:tc>
          <w:tcPr>
            <w:tcW w:type="dxa" w:w="1234"/>
          </w:tcPr>
          <w:p>
            <w:r>
              <w:rPr>
                <w:b/>
              </w:rPr>
              <w:t>n</w:t>
            </w:r>
          </w:p>
        </w:tc>
      </w:tr>
      <w:tr>
        <w:tc>
          <w:tcPr>
            <w:tcW w:type="dxa" w:w="1234"/>
          </w:tcPr>
          <w:p>
            <w:r>
              <w:t>ILS low, no dup/loss</w:t>
            </w:r>
          </w:p>
        </w:tc>
        <w:tc>
          <w:tcPr>
            <w:tcW w:type="dxa" w:w="1234"/>
          </w:tcPr>
          <w:p>
            <w:r>
              <w:t>0.382</w:t>
            </w:r>
          </w:p>
        </w:tc>
        <w:tc>
          <w:tcPr>
            <w:tcW w:type="dxa" w:w="1234"/>
          </w:tcPr>
          <w:p>
            <w:r>
              <w:t>0.428</w:t>
            </w:r>
          </w:p>
        </w:tc>
        <w:tc>
          <w:tcPr>
            <w:tcW w:type="dxa" w:w="1234"/>
          </w:tcPr>
          <w:p>
            <w:r>
              <w:t>0.052</w:t>
            </w:r>
          </w:p>
        </w:tc>
        <w:tc>
          <w:tcPr>
            <w:tcW w:type="dxa" w:w="1234"/>
          </w:tcPr>
          <w:p>
            <w:r>
              <w:t>0.594</w:t>
            </w:r>
          </w:p>
        </w:tc>
        <w:tc>
          <w:tcPr>
            <w:tcW w:type="dxa" w:w="1234"/>
          </w:tcPr>
          <w:p>
            <w:r>
              <w:t>0.471</w:t>
            </w:r>
          </w:p>
        </w:tc>
        <w:tc>
          <w:tcPr>
            <w:tcW w:type="dxa" w:w="1234"/>
          </w:tcPr>
          <w:p>
            <w:r>
              <w:t>17</w:t>
            </w:r>
          </w:p>
        </w:tc>
      </w:tr>
      <w:tr>
        <w:tc>
          <w:tcPr>
            <w:tcW w:type="dxa" w:w="1234"/>
          </w:tcPr>
          <w:p>
            <w:r>
              <w:t>ILS low, dup/loss low</w:t>
            </w:r>
          </w:p>
        </w:tc>
        <w:tc>
          <w:tcPr>
            <w:tcW w:type="dxa" w:w="1234"/>
          </w:tcPr>
          <w:p>
            <w:r>
              <w:t>0.482</w:t>
            </w:r>
          </w:p>
        </w:tc>
        <w:tc>
          <w:tcPr>
            <w:tcW w:type="dxa" w:w="1234"/>
          </w:tcPr>
          <w:p>
            <w:r>
              <w:t>0.524</w:t>
            </w:r>
          </w:p>
        </w:tc>
        <w:tc>
          <w:tcPr>
            <w:tcW w:type="dxa" w:w="1234"/>
          </w:tcPr>
          <w:p>
            <w:r>
              <w:t>0.156</w:t>
            </w:r>
          </w:p>
        </w:tc>
        <w:tc>
          <w:tcPr>
            <w:tcW w:type="dxa" w:w="1234"/>
          </w:tcPr>
          <w:p>
            <w:r>
              <w:t>0.574</w:t>
            </w:r>
          </w:p>
        </w:tc>
        <w:tc>
          <w:tcPr>
            <w:tcW w:type="dxa" w:w="1234"/>
          </w:tcPr>
          <w:p>
            <w:r>
              <w:t>0.464</w:t>
            </w:r>
          </w:p>
        </w:tc>
        <w:tc>
          <w:tcPr>
            <w:tcW w:type="dxa" w:w="1234"/>
          </w:tcPr>
          <w:p>
            <w:r>
              <w:t>16</w:t>
            </w:r>
          </w:p>
        </w:tc>
      </w:tr>
      <w:tr>
        <w:tc>
          <w:tcPr>
            <w:tcW w:type="dxa" w:w="1234"/>
          </w:tcPr>
          <w:p>
            <w:r>
              <w:t>ILS low, dup/loss medium</w:t>
            </w:r>
          </w:p>
        </w:tc>
        <w:tc>
          <w:tcPr>
            <w:tcW w:type="dxa" w:w="1234"/>
          </w:tcPr>
          <w:p>
            <w:r>
              <w:t>0.505</w:t>
            </w:r>
          </w:p>
        </w:tc>
        <w:tc>
          <w:tcPr>
            <w:tcW w:type="dxa" w:w="1234"/>
          </w:tcPr>
          <w:p>
            <w:r>
              <w:t>0.558</w:t>
            </w:r>
          </w:p>
        </w:tc>
        <w:tc>
          <w:tcPr>
            <w:tcW w:type="dxa" w:w="1234"/>
          </w:tcPr>
          <w:p>
            <w:r>
              <w:t>0.171</w:t>
            </w:r>
          </w:p>
        </w:tc>
        <w:tc>
          <w:tcPr>
            <w:tcW w:type="dxa" w:w="1234"/>
          </w:tcPr>
          <w:p>
            <w:r>
              <w:t>0.597</w:t>
            </w:r>
          </w:p>
        </w:tc>
        <w:tc>
          <w:tcPr>
            <w:tcW w:type="dxa" w:w="1234"/>
          </w:tcPr>
          <w:p>
            <w:r>
              <w:t>0.485</w:t>
            </w:r>
          </w:p>
        </w:tc>
        <w:tc>
          <w:tcPr>
            <w:tcW w:type="dxa" w:w="1234"/>
          </w:tcPr>
          <w:p>
            <w:r>
              <w:t>16</w:t>
            </w:r>
          </w:p>
        </w:tc>
      </w:tr>
      <w:tr>
        <w:tc>
          <w:tcPr>
            <w:tcW w:type="dxa" w:w="1234"/>
          </w:tcPr>
          <w:p>
            <w:r>
              <w:t>ILS low, dup/loss high</w:t>
            </w:r>
          </w:p>
        </w:tc>
        <w:tc>
          <w:tcPr>
            <w:tcW w:type="dxa" w:w="1234"/>
          </w:tcPr>
          <w:p>
            <w:r>
              <w:t>0.942</w:t>
            </w:r>
          </w:p>
        </w:tc>
        <w:tc>
          <w:tcPr>
            <w:tcW w:type="dxa" w:w="1234"/>
          </w:tcPr>
          <w:p>
            <w:r>
              <w:t>0.696</w:t>
            </w:r>
          </w:p>
        </w:tc>
        <w:tc>
          <w:tcPr>
            <w:tcW w:type="dxa" w:w="1234"/>
          </w:tcPr>
          <w:p>
            <w:r>
              <w:t>0.444</w:t>
            </w:r>
          </w:p>
        </w:tc>
        <w:tc>
          <w:tcPr>
            <w:tcW w:type="dxa" w:w="1234"/>
          </w:tcPr>
          <w:p>
            <w:r>
              <w:t>0.680</w:t>
            </w:r>
          </w:p>
        </w:tc>
        <w:tc>
          <w:tcPr>
            <w:tcW w:type="dxa" w:w="1234"/>
          </w:tcPr>
          <w:p>
            <w:r>
              <w:t>0.581</w:t>
            </w:r>
          </w:p>
        </w:tc>
        <w:tc>
          <w:tcPr>
            <w:tcW w:type="dxa" w:w="1234"/>
          </w:tcPr>
          <w:p>
            <w:r>
              <w:t>17</w:t>
            </w:r>
          </w:p>
        </w:tc>
      </w:tr>
      <w:tr>
        <w:tc>
          <w:tcPr>
            <w:tcW w:type="dxa" w:w="1234"/>
          </w:tcPr>
          <w:p>
            <w:r>
              <w:t>ILS medium, no dup/loss</w:t>
            </w:r>
          </w:p>
        </w:tc>
        <w:tc>
          <w:tcPr>
            <w:tcW w:type="dxa" w:w="1234"/>
          </w:tcPr>
          <w:p>
            <w:r>
              <w:t>0.511</w:t>
            </w:r>
          </w:p>
        </w:tc>
        <w:tc>
          <w:tcPr>
            <w:tcW w:type="dxa" w:w="1234"/>
          </w:tcPr>
          <w:p>
            <w:r>
              <w:t>0.555</w:t>
            </w:r>
          </w:p>
        </w:tc>
        <w:tc>
          <w:tcPr>
            <w:tcW w:type="dxa" w:w="1234"/>
          </w:tcPr>
          <w:p>
            <w:r>
              <w:t>0.196</w:t>
            </w:r>
          </w:p>
        </w:tc>
        <w:tc>
          <w:tcPr>
            <w:tcW w:type="dxa" w:w="1234"/>
          </w:tcPr>
          <w:p>
            <w:r>
              <w:t>0.656</w:t>
            </w:r>
          </w:p>
        </w:tc>
        <w:tc>
          <w:tcPr>
            <w:tcW w:type="dxa" w:w="1234"/>
          </w:tcPr>
          <w:p>
            <w:r>
              <w:t>0.540</w:t>
            </w:r>
          </w:p>
        </w:tc>
        <w:tc>
          <w:tcPr>
            <w:tcW w:type="dxa" w:w="1234"/>
          </w:tcPr>
          <w:p>
            <w:r>
              <w:t>16</w:t>
            </w:r>
          </w:p>
        </w:tc>
      </w:tr>
      <w:tr>
        <w:tc>
          <w:tcPr>
            <w:tcW w:type="dxa" w:w="1234"/>
          </w:tcPr>
          <w:p>
            <w:r>
              <w:t>ILS medium, dup/loss low</w:t>
            </w:r>
          </w:p>
        </w:tc>
        <w:tc>
          <w:tcPr>
            <w:tcW w:type="dxa" w:w="1234"/>
          </w:tcPr>
          <w:p>
            <w:r>
              <w:t>0.516</w:t>
            </w:r>
          </w:p>
        </w:tc>
        <w:tc>
          <w:tcPr>
            <w:tcW w:type="dxa" w:w="1234"/>
          </w:tcPr>
          <w:p>
            <w:r>
              <w:t>0.540</w:t>
            </w:r>
          </w:p>
        </w:tc>
        <w:tc>
          <w:tcPr>
            <w:tcW w:type="dxa" w:w="1234"/>
          </w:tcPr>
          <w:p>
            <w:r>
              <w:t>0.244</w:t>
            </w:r>
          </w:p>
        </w:tc>
        <w:tc>
          <w:tcPr>
            <w:tcW w:type="dxa" w:w="1234"/>
          </w:tcPr>
          <w:p>
            <w:r>
              <w:t>0.646</w:t>
            </w:r>
          </w:p>
        </w:tc>
        <w:tc>
          <w:tcPr>
            <w:tcW w:type="dxa" w:w="1234"/>
          </w:tcPr>
          <w:p>
            <w:r>
              <w:t>0.543</w:t>
            </w:r>
          </w:p>
        </w:tc>
        <w:tc>
          <w:tcPr>
            <w:tcW w:type="dxa" w:w="1234"/>
          </w:tcPr>
          <w:p>
            <w:r>
              <w:t>16</w:t>
            </w:r>
          </w:p>
        </w:tc>
      </w:tr>
      <w:tr>
        <w:tc>
          <w:tcPr>
            <w:tcW w:type="dxa" w:w="1234"/>
          </w:tcPr>
          <w:p>
            <w:r>
              <w:t>ILS medium, dup/loss medium</w:t>
            </w:r>
          </w:p>
        </w:tc>
        <w:tc>
          <w:tcPr>
            <w:tcW w:type="dxa" w:w="1234"/>
          </w:tcPr>
          <w:p>
            <w:r>
              <w:t>0.515</w:t>
            </w:r>
          </w:p>
        </w:tc>
        <w:tc>
          <w:tcPr>
            <w:tcW w:type="dxa" w:w="1234"/>
          </w:tcPr>
          <w:p>
            <w:r>
              <w:t>0.554</w:t>
            </w:r>
          </w:p>
        </w:tc>
        <w:tc>
          <w:tcPr>
            <w:tcW w:type="dxa" w:w="1234"/>
          </w:tcPr>
          <w:p>
            <w:r>
              <w:t>0.274</w:t>
            </w:r>
          </w:p>
        </w:tc>
        <w:tc>
          <w:tcPr>
            <w:tcW w:type="dxa" w:w="1234"/>
          </w:tcPr>
          <w:p>
            <w:r>
              <w:t>0.682</w:t>
            </w:r>
          </w:p>
        </w:tc>
        <w:tc>
          <w:tcPr>
            <w:tcW w:type="dxa" w:w="1234"/>
          </w:tcPr>
          <w:p>
            <w:r>
              <w:t>0.559</w:t>
            </w:r>
          </w:p>
        </w:tc>
        <w:tc>
          <w:tcPr>
            <w:tcW w:type="dxa" w:w="1234"/>
          </w:tcPr>
          <w:p>
            <w:r>
              <w:t>16</w:t>
            </w:r>
          </w:p>
        </w:tc>
      </w:tr>
      <w:tr>
        <w:tc>
          <w:tcPr>
            <w:tcW w:type="dxa" w:w="1234"/>
          </w:tcPr>
          <w:p>
            <w:r>
              <w:t>ILS medium, dup/loss high</w:t>
            </w:r>
          </w:p>
        </w:tc>
        <w:tc>
          <w:tcPr>
            <w:tcW w:type="dxa" w:w="1234"/>
          </w:tcPr>
          <w:p>
            <w:r>
              <w:t>0.925</w:t>
            </w:r>
          </w:p>
        </w:tc>
        <w:tc>
          <w:tcPr>
            <w:tcW w:type="dxa" w:w="1234"/>
          </w:tcPr>
          <w:p>
            <w:r>
              <w:t>0.671</w:t>
            </w:r>
          </w:p>
        </w:tc>
        <w:tc>
          <w:tcPr>
            <w:tcW w:type="dxa" w:w="1234"/>
          </w:tcPr>
          <w:p>
            <w:r>
              <w:t>0.529</w:t>
            </w:r>
          </w:p>
        </w:tc>
        <w:tc>
          <w:tcPr>
            <w:tcW w:type="dxa" w:w="1234"/>
          </w:tcPr>
          <w:p>
            <w:r>
              <w:t>0.725</w:t>
            </w:r>
          </w:p>
        </w:tc>
        <w:tc>
          <w:tcPr>
            <w:tcW w:type="dxa" w:w="1234"/>
          </w:tcPr>
          <w:p>
            <w:r>
              <w:t>0.618</w:t>
            </w:r>
          </w:p>
        </w:tc>
        <w:tc>
          <w:tcPr>
            <w:tcW w:type="dxa" w:w="1234"/>
          </w:tcPr>
          <w:p>
            <w:r>
              <w:t>18</w:t>
            </w:r>
          </w:p>
        </w:tc>
      </w:tr>
      <w:tr>
        <w:tc>
          <w:tcPr>
            <w:tcW w:type="dxa" w:w="1234"/>
          </w:tcPr>
          <w:p>
            <w:r>
              <w:t>ILS high, no dup/loss</w:t>
            </w:r>
          </w:p>
        </w:tc>
        <w:tc>
          <w:tcPr>
            <w:tcW w:type="dxa" w:w="1234"/>
          </w:tcPr>
          <w:p>
            <w:r>
              <w:t>0.522</w:t>
            </w:r>
          </w:p>
        </w:tc>
        <w:tc>
          <w:tcPr>
            <w:tcW w:type="dxa" w:w="1234"/>
          </w:tcPr>
          <w:p>
            <w:r>
              <w:t>0.563</w:t>
            </w:r>
          </w:p>
        </w:tc>
        <w:tc>
          <w:tcPr>
            <w:tcW w:type="dxa" w:w="1234"/>
          </w:tcPr>
          <w:p>
            <w:r>
              <w:t>0.310</w:t>
            </w:r>
          </w:p>
        </w:tc>
        <w:tc>
          <w:tcPr>
            <w:tcW w:type="dxa" w:w="1234"/>
          </w:tcPr>
          <w:p>
            <w:r>
              <w:t>0.729</w:t>
            </w:r>
          </w:p>
        </w:tc>
        <w:tc>
          <w:tcPr>
            <w:tcW w:type="dxa" w:w="1234"/>
          </w:tcPr>
          <w:p>
            <w:r>
              <w:t>0.565</w:t>
            </w:r>
          </w:p>
        </w:tc>
        <w:tc>
          <w:tcPr>
            <w:tcW w:type="dxa" w:w="1234"/>
          </w:tcPr>
          <w:p>
            <w:r>
              <w:t>16</w:t>
            </w:r>
          </w:p>
        </w:tc>
      </w:tr>
      <w:tr>
        <w:tc>
          <w:tcPr>
            <w:tcW w:type="dxa" w:w="1234"/>
          </w:tcPr>
          <w:p>
            <w:r>
              <w:t>ILS high, dup/loss low</w:t>
            </w:r>
          </w:p>
        </w:tc>
        <w:tc>
          <w:tcPr>
            <w:tcW w:type="dxa" w:w="1234"/>
          </w:tcPr>
          <w:p>
            <w:r>
              <w:t>0.514</w:t>
            </w:r>
          </w:p>
        </w:tc>
        <w:tc>
          <w:tcPr>
            <w:tcW w:type="dxa" w:w="1234"/>
          </w:tcPr>
          <w:p>
            <w:r>
              <w:t>0.553</w:t>
            </w:r>
          </w:p>
        </w:tc>
        <w:tc>
          <w:tcPr>
            <w:tcW w:type="dxa" w:w="1234"/>
          </w:tcPr>
          <w:p>
            <w:r>
              <w:t>0.316</w:t>
            </w:r>
          </w:p>
        </w:tc>
        <w:tc>
          <w:tcPr>
            <w:tcW w:type="dxa" w:w="1234"/>
          </w:tcPr>
          <w:p>
            <w:r>
              <w:t>0.741</w:t>
            </w:r>
          </w:p>
        </w:tc>
        <w:tc>
          <w:tcPr>
            <w:tcW w:type="dxa" w:w="1234"/>
          </w:tcPr>
          <w:p>
            <w:r>
              <w:t>0.590</w:t>
            </w:r>
          </w:p>
        </w:tc>
        <w:tc>
          <w:tcPr>
            <w:tcW w:type="dxa" w:w="1234"/>
          </w:tcPr>
          <w:p>
            <w:r>
              <w:t>16</w:t>
            </w:r>
          </w:p>
        </w:tc>
      </w:tr>
      <w:tr>
        <w:tc>
          <w:tcPr>
            <w:tcW w:type="dxa" w:w="1234"/>
          </w:tcPr>
          <w:p>
            <w:r>
              <w:t>ILS high, dup/loss medium</w:t>
            </w:r>
          </w:p>
        </w:tc>
        <w:tc>
          <w:tcPr>
            <w:tcW w:type="dxa" w:w="1234"/>
          </w:tcPr>
          <w:p>
            <w:r>
              <w:t>0.520</w:t>
            </w:r>
          </w:p>
        </w:tc>
        <w:tc>
          <w:tcPr>
            <w:tcW w:type="dxa" w:w="1234"/>
          </w:tcPr>
          <w:p>
            <w:r>
              <w:t>0.556</w:t>
            </w:r>
          </w:p>
        </w:tc>
        <w:tc>
          <w:tcPr>
            <w:tcW w:type="dxa" w:w="1234"/>
          </w:tcPr>
          <w:p>
            <w:r>
              <w:t>0.299</w:t>
            </w:r>
          </w:p>
        </w:tc>
        <w:tc>
          <w:tcPr>
            <w:tcW w:type="dxa" w:w="1234"/>
          </w:tcPr>
          <w:p>
            <w:r>
              <w:t>0.708</w:t>
            </w:r>
          </w:p>
        </w:tc>
        <w:tc>
          <w:tcPr>
            <w:tcW w:type="dxa" w:w="1234"/>
          </w:tcPr>
          <w:p>
            <w:r>
              <w:t>0.580</w:t>
            </w:r>
          </w:p>
        </w:tc>
        <w:tc>
          <w:tcPr>
            <w:tcW w:type="dxa" w:w="1234"/>
          </w:tcPr>
          <w:p>
            <w:r>
              <w:t>16</w:t>
            </w:r>
          </w:p>
        </w:tc>
      </w:tr>
      <w:tr>
        <w:tc>
          <w:tcPr>
            <w:tcW w:type="dxa" w:w="1234"/>
          </w:tcPr>
          <w:p>
            <w:r>
              <w:t>ILS high, dup/loss high</w:t>
            </w:r>
          </w:p>
        </w:tc>
        <w:tc>
          <w:tcPr>
            <w:tcW w:type="dxa" w:w="1234"/>
          </w:tcPr>
          <w:p>
            <w:r>
              <w:t>0.925</w:t>
            </w:r>
          </w:p>
        </w:tc>
        <w:tc>
          <w:tcPr>
            <w:tcW w:type="dxa" w:w="1234"/>
          </w:tcPr>
          <w:p>
            <w:r>
              <w:t>0.652</w:t>
            </w:r>
          </w:p>
        </w:tc>
        <w:tc>
          <w:tcPr>
            <w:tcW w:type="dxa" w:w="1234"/>
          </w:tcPr>
          <w:p>
            <w:r>
              <w:t>0.495</w:t>
            </w:r>
          </w:p>
        </w:tc>
        <w:tc>
          <w:tcPr>
            <w:tcW w:type="dxa" w:w="1234"/>
          </w:tcPr>
          <w:p>
            <w:r>
              <w:t>0.756</w:t>
            </w:r>
          </w:p>
        </w:tc>
        <w:tc>
          <w:tcPr>
            <w:tcW w:type="dxa" w:w="1234"/>
          </w:tcPr>
          <w:p>
            <w:r>
              <w:t>0.604</w:t>
            </w:r>
          </w:p>
        </w:tc>
        <w:tc>
          <w:tcPr>
            <w:tcW w:type="dxa" w:w="1234"/>
          </w:tcPr>
          <w:p>
            <w:r>
              <w:t>16</w:t>
            </w:r>
          </w:p>
        </w:tc>
      </w:tr>
    </w:tbl>
    <w:p>
      <w:pPr>
        <w:pStyle w:val="Caption"/>
        <w:keepNext/>
      </w:pPr>
      <w:r>
        <w:t xml:space="preserve">Table </w:t>
      </w:r>
      <w:fldSimple w:instr=" SEQ Table \* ARABIC ">
        <w:r>
          <w:t>4</w:t>
        </w:r>
      </w:fldSimple>
      <w:r>
        <w:t>. The μ-distance on the twelve discordance configurations, plotted in the bottom row of Figure 1. Each value is the mean over five replicates on the networks that every method completed, and n is the number of those networks. Lower is better.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Configuration</w:t>
            </w:r>
          </w:p>
        </w:tc>
        <w:tc>
          <w:tcPr>
            <w:tcW w:type="dxa" w:w="1234"/>
          </w:tcPr>
          <w:p>
            <w:r>
              <w:rPr>
                <w:b/>
              </w:rPr>
              <w:t>PlaceNet informed</w:t>
            </w:r>
          </w:p>
        </w:tc>
        <w:tc>
          <w:tcPr>
            <w:tcW w:type="dxa" w:w="1234"/>
          </w:tcPr>
          <w:p>
            <w:r>
              <w:rPr>
                <w:b/>
              </w:rPr>
              <w:t>PlaceNet free</w:t>
            </w:r>
          </w:p>
        </w:tc>
        <w:tc>
          <w:tcPr>
            <w:tcW w:type="dxa" w:w="1234"/>
          </w:tcPr>
          <w:p>
            <w:r>
              <w:rPr>
                <w:b/>
              </w:rPr>
              <w:t>Polyphest</w:t>
            </w:r>
          </w:p>
        </w:tc>
        <w:tc>
          <w:tcPr>
            <w:tcW w:type="dxa" w:w="1234"/>
          </w:tcPr>
          <w:p>
            <w:r>
              <w:rPr>
                <w:b/>
              </w:rPr>
              <w:t>GRAMPAIter</w:t>
            </w:r>
          </w:p>
        </w:tc>
        <w:tc>
          <w:tcPr>
            <w:tcW w:type="dxa" w:w="1234"/>
          </w:tcPr>
          <w:p>
            <w:r>
              <w:rPr>
                <w:b/>
              </w:rPr>
              <w:t>GRAMPAIter + prior</w:t>
            </w:r>
          </w:p>
        </w:tc>
        <w:tc>
          <w:tcPr>
            <w:tcW w:type="dxa" w:w="1234"/>
          </w:tcPr>
          <w:p>
            <w:r>
              <w:rPr>
                <w:b/>
              </w:rPr>
              <w:t>n</w:t>
            </w:r>
          </w:p>
        </w:tc>
      </w:tr>
      <w:tr>
        <w:tc>
          <w:tcPr>
            <w:tcW w:type="dxa" w:w="1234"/>
          </w:tcPr>
          <w:p>
            <w:r>
              <w:t>ILS low, no dup/loss</w:t>
            </w:r>
          </w:p>
        </w:tc>
        <w:tc>
          <w:tcPr>
            <w:tcW w:type="dxa" w:w="1234"/>
          </w:tcPr>
          <w:p>
            <w:r>
              <w:t>0.393</w:t>
            </w:r>
          </w:p>
        </w:tc>
        <w:tc>
          <w:tcPr>
            <w:tcW w:type="dxa" w:w="1234"/>
          </w:tcPr>
          <w:p>
            <w:r>
              <w:t>0.404</w:t>
            </w:r>
          </w:p>
        </w:tc>
        <w:tc>
          <w:tcPr>
            <w:tcW w:type="dxa" w:w="1234"/>
          </w:tcPr>
          <w:p>
            <w:r>
              <w:t>0.027</w:t>
            </w:r>
          </w:p>
        </w:tc>
        <w:tc>
          <w:tcPr>
            <w:tcW w:type="dxa" w:w="1234"/>
          </w:tcPr>
          <w:p>
            <w:r>
              <w:t>0.480</w:t>
            </w:r>
          </w:p>
        </w:tc>
        <w:tc>
          <w:tcPr>
            <w:tcW w:type="dxa" w:w="1234"/>
          </w:tcPr>
          <w:p>
            <w:r>
              <w:t>0.429</w:t>
            </w:r>
          </w:p>
        </w:tc>
        <w:tc>
          <w:tcPr>
            <w:tcW w:type="dxa" w:w="1234"/>
          </w:tcPr>
          <w:p>
            <w:r>
              <w:t>17</w:t>
            </w:r>
          </w:p>
        </w:tc>
      </w:tr>
      <w:tr>
        <w:tc>
          <w:tcPr>
            <w:tcW w:type="dxa" w:w="1234"/>
          </w:tcPr>
          <w:p>
            <w:r>
              <w:t>ILS low, dup/loss low</w:t>
            </w:r>
          </w:p>
        </w:tc>
        <w:tc>
          <w:tcPr>
            <w:tcW w:type="dxa" w:w="1234"/>
          </w:tcPr>
          <w:p>
            <w:r>
              <w:t>0.402</w:t>
            </w:r>
          </w:p>
        </w:tc>
        <w:tc>
          <w:tcPr>
            <w:tcW w:type="dxa" w:w="1234"/>
          </w:tcPr>
          <w:p>
            <w:r>
              <w:t>0.423</w:t>
            </w:r>
          </w:p>
        </w:tc>
        <w:tc>
          <w:tcPr>
            <w:tcW w:type="dxa" w:w="1234"/>
          </w:tcPr>
          <w:p>
            <w:r>
              <w:t>0.052</w:t>
            </w:r>
          </w:p>
        </w:tc>
        <w:tc>
          <w:tcPr>
            <w:tcW w:type="dxa" w:w="1234"/>
          </w:tcPr>
          <w:p>
            <w:r>
              <w:t>0.447</w:t>
            </w:r>
          </w:p>
        </w:tc>
        <w:tc>
          <w:tcPr>
            <w:tcW w:type="dxa" w:w="1234"/>
          </w:tcPr>
          <w:p>
            <w:r>
              <w:t>0.398</w:t>
            </w:r>
          </w:p>
        </w:tc>
        <w:tc>
          <w:tcPr>
            <w:tcW w:type="dxa" w:w="1234"/>
          </w:tcPr>
          <w:p>
            <w:r>
              <w:t>16</w:t>
            </w:r>
          </w:p>
        </w:tc>
      </w:tr>
      <w:tr>
        <w:tc>
          <w:tcPr>
            <w:tcW w:type="dxa" w:w="1234"/>
          </w:tcPr>
          <w:p>
            <w:r>
              <w:t>ILS low, dup/loss medium</w:t>
            </w:r>
          </w:p>
        </w:tc>
        <w:tc>
          <w:tcPr>
            <w:tcW w:type="dxa" w:w="1234"/>
          </w:tcPr>
          <w:p>
            <w:r>
              <w:t>0.410</w:t>
            </w:r>
          </w:p>
        </w:tc>
        <w:tc>
          <w:tcPr>
            <w:tcW w:type="dxa" w:w="1234"/>
          </w:tcPr>
          <w:p>
            <w:r>
              <w:t>0.445</w:t>
            </w:r>
          </w:p>
        </w:tc>
        <w:tc>
          <w:tcPr>
            <w:tcW w:type="dxa" w:w="1234"/>
          </w:tcPr>
          <w:p>
            <w:r>
              <w:t>0.057</w:t>
            </w:r>
          </w:p>
        </w:tc>
        <w:tc>
          <w:tcPr>
            <w:tcW w:type="dxa" w:w="1234"/>
          </w:tcPr>
          <w:p>
            <w:r>
              <w:t>0.466</w:t>
            </w:r>
          </w:p>
        </w:tc>
        <w:tc>
          <w:tcPr>
            <w:tcW w:type="dxa" w:w="1234"/>
          </w:tcPr>
          <w:p>
            <w:r>
              <w:t>0.419</w:t>
            </w:r>
          </w:p>
        </w:tc>
        <w:tc>
          <w:tcPr>
            <w:tcW w:type="dxa" w:w="1234"/>
          </w:tcPr>
          <w:p>
            <w:r>
              <w:t>16</w:t>
            </w:r>
          </w:p>
        </w:tc>
      </w:tr>
      <w:tr>
        <w:tc>
          <w:tcPr>
            <w:tcW w:type="dxa" w:w="1234"/>
          </w:tcPr>
          <w:p>
            <w:r>
              <w:t>ILS low, dup/loss high</w:t>
            </w:r>
          </w:p>
        </w:tc>
        <w:tc>
          <w:tcPr>
            <w:tcW w:type="dxa" w:w="1234"/>
          </w:tcPr>
          <w:p>
            <w:r>
              <w:t>0.607</w:t>
            </w:r>
          </w:p>
        </w:tc>
        <w:tc>
          <w:tcPr>
            <w:tcW w:type="dxa" w:w="1234"/>
          </w:tcPr>
          <w:p>
            <w:r>
              <w:t>0.523</w:t>
            </w:r>
          </w:p>
        </w:tc>
        <w:tc>
          <w:tcPr>
            <w:tcW w:type="dxa" w:w="1234"/>
          </w:tcPr>
          <w:p>
            <w:r>
              <w:t>0.317</w:t>
            </w:r>
          </w:p>
        </w:tc>
        <w:tc>
          <w:tcPr>
            <w:tcW w:type="dxa" w:w="1234"/>
          </w:tcPr>
          <w:p>
            <w:r>
              <w:t>0.563</w:t>
            </w:r>
          </w:p>
        </w:tc>
        <w:tc>
          <w:tcPr>
            <w:tcW w:type="dxa" w:w="1234"/>
          </w:tcPr>
          <w:p>
            <w:r>
              <w:t>0.507</w:t>
            </w:r>
          </w:p>
        </w:tc>
        <w:tc>
          <w:tcPr>
            <w:tcW w:type="dxa" w:w="1234"/>
          </w:tcPr>
          <w:p>
            <w:r>
              <w:t>17</w:t>
            </w:r>
          </w:p>
        </w:tc>
      </w:tr>
      <w:tr>
        <w:tc>
          <w:tcPr>
            <w:tcW w:type="dxa" w:w="1234"/>
          </w:tcPr>
          <w:p>
            <w:r>
              <w:t>ILS medium, no dup/loss</w:t>
            </w:r>
          </w:p>
        </w:tc>
        <w:tc>
          <w:tcPr>
            <w:tcW w:type="dxa" w:w="1234"/>
          </w:tcPr>
          <w:p>
            <w:r>
              <w:t>0.417</w:t>
            </w:r>
          </w:p>
        </w:tc>
        <w:tc>
          <w:tcPr>
            <w:tcW w:type="dxa" w:w="1234"/>
          </w:tcPr>
          <w:p>
            <w:r>
              <w:t>0.436</w:t>
            </w:r>
          </w:p>
        </w:tc>
        <w:tc>
          <w:tcPr>
            <w:tcW w:type="dxa" w:w="1234"/>
          </w:tcPr>
          <w:p>
            <w:r>
              <w:t>0.062</w:t>
            </w:r>
          </w:p>
        </w:tc>
        <w:tc>
          <w:tcPr>
            <w:tcW w:type="dxa" w:w="1234"/>
          </w:tcPr>
          <w:p>
            <w:r>
              <w:t>0.487</w:t>
            </w:r>
          </w:p>
        </w:tc>
        <w:tc>
          <w:tcPr>
            <w:tcW w:type="dxa" w:w="1234"/>
          </w:tcPr>
          <w:p>
            <w:r>
              <w:t>0.437</w:t>
            </w:r>
          </w:p>
        </w:tc>
        <w:tc>
          <w:tcPr>
            <w:tcW w:type="dxa" w:w="1234"/>
          </w:tcPr>
          <w:p>
            <w:r>
              <w:t>16</w:t>
            </w:r>
          </w:p>
        </w:tc>
      </w:tr>
      <w:tr>
        <w:tc>
          <w:tcPr>
            <w:tcW w:type="dxa" w:w="1234"/>
          </w:tcPr>
          <w:p>
            <w:r>
              <w:t>ILS medium, dup/loss low</w:t>
            </w:r>
          </w:p>
        </w:tc>
        <w:tc>
          <w:tcPr>
            <w:tcW w:type="dxa" w:w="1234"/>
          </w:tcPr>
          <w:p>
            <w:r>
              <w:t>0.404</w:t>
            </w:r>
          </w:p>
        </w:tc>
        <w:tc>
          <w:tcPr>
            <w:tcW w:type="dxa" w:w="1234"/>
          </w:tcPr>
          <w:p>
            <w:r>
              <w:t>0.416</w:t>
            </w:r>
          </w:p>
        </w:tc>
        <w:tc>
          <w:tcPr>
            <w:tcW w:type="dxa" w:w="1234"/>
          </w:tcPr>
          <w:p>
            <w:r>
              <w:t>0.075</w:t>
            </w:r>
          </w:p>
        </w:tc>
        <w:tc>
          <w:tcPr>
            <w:tcW w:type="dxa" w:w="1234"/>
          </w:tcPr>
          <w:p>
            <w:r>
              <w:t>0.511</w:t>
            </w:r>
          </w:p>
        </w:tc>
        <w:tc>
          <w:tcPr>
            <w:tcW w:type="dxa" w:w="1234"/>
          </w:tcPr>
          <w:p>
            <w:r>
              <w:t>0.442</w:t>
            </w:r>
          </w:p>
        </w:tc>
        <w:tc>
          <w:tcPr>
            <w:tcW w:type="dxa" w:w="1234"/>
          </w:tcPr>
          <w:p>
            <w:r>
              <w:t>16</w:t>
            </w:r>
          </w:p>
        </w:tc>
      </w:tr>
      <w:tr>
        <w:tc>
          <w:tcPr>
            <w:tcW w:type="dxa" w:w="1234"/>
          </w:tcPr>
          <w:p>
            <w:r>
              <w:t>ILS medium, dup/loss medium</w:t>
            </w:r>
          </w:p>
        </w:tc>
        <w:tc>
          <w:tcPr>
            <w:tcW w:type="dxa" w:w="1234"/>
          </w:tcPr>
          <w:p>
            <w:r>
              <w:t>0.414</w:t>
            </w:r>
          </w:p>
        </w:tc>
        <w:tc>
          <w:tcPr>
            <w:tcW w:type="dxa" w:w="1234"/>
          </w:tcPr>
          <w:p>
            <w:r>
              <w:t>0.430</w:t>
            </w:r>
          </w:p>
        </w:tc>
        <w:tc>
          <w:tcPr>
            <w:tcW w:type="dxa" w:w="1234"/>
          </w:tcPr>
          <w:p>
            <w:r>
              <w:t>0.098</w:t>
            </w:r>
          </w:p>
        </w:tc>
        <w:tc>
          <w:tcPr>
            <w:tcW w:type="dxa" w:w="1234"/>
          </w:tcPr>
          <w:p>
            <w:r>
              <w:t>0.505</w:t>
            </w:r>
          </w:p>
        </w:tc>
        <w:tc>
          <w:tcPr>
            <w:tcW w:type="dxa" w:w="1234"/>
          </w:tcPr>
          <w:p>
            <w:r>
              <w:t>0.447</w:t>
            </w:r>
          </w:p>
        </w:tc>
        <w:tc>
          <w:tcPr>
            <w:tcW w:type="dxa" w:w="1234"/>
          </w:tcPr>
          <w:p>
            <w:r>
              <w:t>16</w:t>
            </w:r>
          </w:p>
        </w:tc>
      </w:tr>
      <w:tr>
        <w:tc>
          <w:tcPr>
            <w:tcW w:type="dxa" w:w="1234"/>
          </w:tcPr>
          <w:p>
            <w:r>
              <w:t>ILS medium, dup/loss high</w:t>
            </w:r>
          </w:p>
        </w:tc>
        <w:tc>
          <w:tcPr>
            <w:tcW w:type="dxa" w:w="1234"/>
          </w:tcPr>
          <w:p>
            <w:r>
              <w:t>0.567</w:t>
            </w:r>
          </w:p>
        </w:tc>
        <w:tc>
          <w:tcPr>
            <w:tcW w:type="dxa" w:w="1234"/>
          </w:tcPr>
          <w:p>
            <w:r>
              <w:t>0.477</w:t>
            </w:r>
          </w:p>
        </w:tc>
        <w:tc>
          <w:tcPr>
            <w:tcW w:type="dxa" w:w="1234"/>
          </w:tcPr>
          <w:p>
            <w:r>
              <w:t>0.351</w:t>
            </w:r>
          </w:p>
        </w:tc>
        <w:tc>
          <w:tcPr>
            <w:tcW w:type="dxa" w:w="1234"/>
          </w:tcPr>
          <w:p>
            <w:r>
              <w:t>0.567</w:t>
            </w:r>
          </w:p>
        </w:tc>
        <w:tc>
          <w:tcPr>
            <w:tcW w:type="dxa" w:w="1234"/>
          </w:tcPr>
          <w:p>
            <w:r>
              <w:t>0.497</w:t>
            </w:r>
          </w:p>
        </w:tc>
        <w:tc>
          <w:tcPr>
            <w:tcW w:type="dxa" w:w="1234"/>
          </w:tcPr>
          <w:p>
            <w:r>
              <w:t>18</w:t>
            </w:r>
          </w:p>
        </w:tc>
      </w:tr>
      <w:tr>
        <w:tc>
          <w:tcPr>
            <w:tcW w:type="dxa" w:w="1234"/>
          </w:tcPr>
          <w:p>
            <w:r>
              <w:t>ILS high, no dup/loss</w:t>
            </w:r>
          </w:p>
        </w:tc>
        <w:tc>
          <w:tcPr>
            <w:tcW w:type="dxa" w:w="1234"/>
          </w:tcPr>
          <w:p>
            <w:r>
              <w:t>0.413</w:t>
            </w:r>
          </w:p>
        </w:tc>
        <w:tc>
          <w:tcPr>
            <w:tcW w:type="dxa" w:w="1234"/>
          </w:tcPr>
          <w:p>
            <w:r>
              <w:t>0.442</w:t>
            </w:r>
          </w:p>
        </w:tc>
        <w:tc>
          <w:tcPr>
            <w:tcW w:type="dxa" w:w="1234"/>
          </w:tcPr>
          <w:p>
            <w:r>
              <w:t>0.150</w:t>
            </w:r>
          </w:p>
        </w:tc>
        <w:tc>
          <w:tcPr>
            <w:tcW w:type="dxa" w:w="1234"/>
          </w:tcPr>
          <w:p>
            <w:r>
              <w:t>0.567</w:t>
            </w:r>
          </w:p>
        </w:tc>
        <w:tc>
          <w:tcPr>
            <w:tcW w:type="dxa" w:w="1234"/>
          </w:tcPr>
          <w:p>
            <w:r>
              <w:t>0.465</w:t>
            </w:r>
          </w:p>
        </w:tc>
        <w:tc>
          <w:tcPr>
            <w:tcW w:type="dxa" w:w="1234"/>
          </w:tcPr>
          <w:p>
            <w:r>
              <w:t>16</w:t>
            </w:r>
          </w:p>
        </w:tc>
      </w:tr>
      <w:tr>
        <w:tc>
          <w:tcPr>
            <w:tcW w:type="dxa" w:w="1234"/>
          </w:tcPr>
          <w:p>
            <w:r>
              <w:t>ILS high, dup/loss low</w:t>
            </w:r>
          </w:p>
        </w:tc>
        <w:tc>
          <w:tcPr>
            <w:tcW w:type="dxa" w:w="1234"/>
          </w:tcPr>
          <w:p>
            <w:r>
              <w:t>0.408</w:t>
            </w:r>
          </w:p>
        </w:tc>
        <w:tc>
          <w:tcPr>
            <w:tcW w:type="dxa" w:w="1234"/>
          </w:tcPr>
          <w:p>
            <w:r>
              <w:t>0.430</w:t>
            </w:r>
          </w:p>
        </w:tc>
        <w:tc>
          <w:tcPr>
            <w:tcW w:type="dxa" w:w="1234"/>
          </w:tcPr>
          <w:p>
            <w:r>
              <w:t>0.144</w:t>
            </w:r>
          </w:p>
        </w:tc>
        <w:tc>
          <w:tcPr>
            <w:tcW w:type="dxa" w:w="1234"/>
          </w:tcPr>
          <w:p>
            <w:r>
              <w:t>0.574</w:t>
            </w:r>
          </w:p>
        </w:tc>
        <w:tc>
          <w:tcPr>
            <w:tcW w:type="dxa" w:w="1234"/>
          </w:tcPr>
          <w:p>
            <w:r>
              <w:t>0.475</w:t>
            </w:r>
          </w:p>
        </w:tc>
        <w:tc>
          <w:tcPr>
            <w:tcW w:type="dxa" w:w="1234"/>
          </w:tcPr>
          <w:p>
            <w:r>
              <w:t>16</w:t>
            </w:r>
          </w:p>
        </w:tc>
      </w:tr>
      <w:tr>
        <w:tc>
          <w:tcPr>
            <w:tcW w:type="dxa" w:w="1234"/>
          </w:tcPr>
          <w:p>
            <w:r>
              <w:t>ILS high, dup/loss medium</w:t>
            </w:r>
          </w:p>
        </w:tc>
        <w:tc>
          <w:tcPr>
            <w:tcW w:type="dxa" w:w="1234"/>
          </w:tcPr>
          <w:p>
            <w:r>
              <w:t>0.421</w:t>
            </w:r>
          </w:p>
        </w:tc>
        <w:tc>
          <w:tcPr>
            <w:tcW w:type="dxa" w:w="1234"/>
          </w:tcPr>
          <w:p>
            <w:r>
              <w:t>0.437</w:t>
            </w:r>
          </w:p>
        </w:tc>
        <w:tc>
          <w:tcPr>
            <w:tcW w:type="dxa" w:w="1234"/>
          </w:tcPr>
          <w:p>
            <w:r>
              <w:t>0.132</w:t>
            </w:r>
          </w:p>
        </w:tc>
        <w:tc>
          <w:tcPr>
            <w:tcW w:type="dxa" w:w="1234"/>
          </w:tcPr>
          <w:p>
            <w:r>
              <w:t>0.575</w:t>
            </w:r>
          </w:p>
        </w:tc>
        <w:tc>
          <w:tcPr>
            <w:tcW w:type="dxa" w:w="1234"/>
          </w:tcPr>
          <w:p>
            <w:r>
              <w:t>0.472</w:t>
            </w:r>
          </w:p>
        </w:tc>
        <w:tc>
          <w:tcPr>
            <w:tcW w:type="dxa" w:w="1234"/>
          </w:tcPr>
          <w:p>
            <w:r>
              <w:t>16</w:t>
            </w:r>
          </w:p>
        </w:tc>
      </w:tr>
      <w:tr>
        <w:tc>
          <w:tcPr>
            <w:tcW w:type="dxa" w:w="1234"/>
          </w:tcPr>
          <w:p>
            <w:r>
              <w:t>ILS high, dup/loss high</w:t>
            </w:r>
          </w:p>
        </w:tc>
        <w:tc>
          <w:tcPr>
            <w:tcW w:type="dxa" w:w="1234"/>
          </w:tcPr>
          <w:p>
            <w:r>
              <w:t>0.579</w:t>
            </w:r>
          </w:p>
        </w:tc>
        <w:tc>
          <w:tcPr>
            <w:tcW w:type="dxa" w:w="1234"/>
          </w:tcPr>
          <w:p>
            <w:r>
              <w:t>0.456</w:t>
            </w:r>
          </w:p>
        </w:tc>
        <w:tc>
          <w:tcPr>
            <w:tcW w:type="dxa" w:w="1234"/>
          </w:tcPr>
          <w:p>
            <w:r>
              <w:t>0.348</w:t>
            </w:r>
          </w:p>
        </w:tc>
        <w:tc>
          <w:tcPr>
            <w:tcW w:type="dxa" w:w="1234"/>
          </w:tcPr>
          <w:p>
            <w:r>
              <w:t>0.574</w:t>
            </w:r>
          </w:p>
        </w:tc>
        <w:tc>
          <w:tcPr>
            <w:tcW w:type="dxa" w:w="1234"/>
          </w:tcPr>
          <w:p>
            <w:r>
              <w:t>0.505</w:t>
            </w:r>
          </w:p>
        </w:tc>
        <w:tc>
          <w:tcPr>
            <w:tcW w:type="dxa" w:w="1234"/>
          </w:tcPr>
          <w:p>
            <w:r>
              <w:t>16</w:t>
            </w:r>
          </w:p>
        </w:tc>
      </w:tr>
    </w:tbl>
    <w:p>
      <w:pPr>
        <w:pStyle w:val="Caption"/>
        <w:keepNext/>
      </w:pPr>
      <w:r>
        <w:t xml:space="preserve">Table </w:t>
      </w:r>
      <w:fldSimple w:instr=" SEQ Table \* ARABIC ">
        <w:r>
          <w:t>5</w:t>
        </w:r>
      </w:fldSimple>
      <w:r>
        <w:t>. Fractionation at retention 0.75, plotted in Figure 2. Each value is the mean over five replicates on the 18 networks that every method completed. Lower is better.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Ret. descendants</w:t>
            </w:r>
          </w:p>
        </w:tc>
        <w:tc>
          <w:tcPr>
            <w:tcW w:type="dxa" w:w="2160"/>
          </w:tcPr>
          <w:p>
            <w:r>
              <w:rPr>
                <w:b/>
              </w:rPr>
              <w:t>Ret. sisters</w:t>
            </w:r>
          </w:p>
        </w:tc>
        <w:tc>
          <w:tcPr>
            <w:tcW w:type="dxa" w:w="2160"/>
          </w:tcPr>
          <w:p>
            <w:r>
              <w:rPr>
                <w:b/>
              </w:rPr>
              <w:t>μ-distance</w:t>
            </w:r>
          </w:p>
        </w:tc>
      </w:tr>
      <w:tr>
        <w:tc>
          <w:tcPr>
            <w:tcW w:type="dxa" w:w="2160"/>
          </w:tcPr>
          <w:p>
            <w:r>
              <w:t>PlaceNet ploidy-informed</w:t>
            </w:r>
          </w:p>
        </w:tc>
        <w:tc>
          <w:tcPr>
            <w:tcW w:type="dxa" w:w="2160"/>
          </w:tcPr>
          <w:p>
            <w:r>
              <w:t>0.160</w:t>
            </w:r>
          </w:p>
        </w:tc>
        <w:tc>
          <w:tcPr>
            <w:tcW w:type="dxa" w:w="2160"/>
          </w:tcPr>
          <w:p>
            <w:r>
              <w:t>0.474</w:t>
            </w:r>
          </w:p>
        </w:tc>
        <w:tc>
          <w:tcPr>
            <w:tcW w:type="dxa" w:w="2160"/>
          </w:tcPr>
          <w:p>
            <w:r>
              <w:t>0.430</w:t>
            </w:r>
          </w:p>
        </w:tc>
      </w:tr>
      <w:tr>
        <w:tc>
          <w:tcPr>
            <w:tcW w:type="dxa" w:w="2160"/>
          </w:tcPr>
          <w:p>
            <w:r>
              <w:t>PlaceNet ploidy-free</w:t>
            </w:r>
          </w:p>
        </w:tc>
        <w:tc>
          <w:tcPr>
            <w:tcW w:type="dxa" w:w="2160"/>
          </w:tcPr>
          <w:p>
            <w:r>
              <w:t>0.233</w:t>
            </w:r>
          </w:p>
        </w:tc>
        <w:tc>
          <w:tcPr>
            <w:tcW w:type="dxa" w:w="2160"/>
          </w:tcPr>
          <w:p>
            <w:r>
              <w:t>0.519</w:t>
            </w:r>
          </w:p>
        </w:tc>
        <w:tc>
          <w:tcPr>
            <w:tcW w:type="dxa" w:w="2160"/>
          </w:tcPr>
          <w:p>
            <w:r>
              <w:t>0.460</w:t>
            </w:r>
          </w:p>
        </w:tc>
      </w:tr>
      <w:tr>
        <w:tc>
          <w:tcPr>
            <w:tcW w:type="dxa" w:w="2160"/>
          </w:tcPr>
          <w:p>
            <w:r>
              <w:t>Polyphest</w:t>
            </w:r>
          </w:p>
        </w:tc>
        <w:tc>
          <w:tcPr>
            <w:tcW w:type="dxa" w:w="2160"/>
          </w:tcPr>
          <w:p>
            <w:r>
              <w:t>0.244</w:t>
            </w:r>
          </w:p>
        </w:tc>
        <w:tc>
          <w:tcPr>
            <w:tcW w:type="dxa" w:w="2160"/>
          </w:tcPr>
          <w:p>
            <w:r>
              <w:t>0.335</w:t>
            </w:r>
          </w:p>
        </w:tc>
        <w:tc>
          <w:tcPr>
            <w:tcW w:type="dxa" w:w="2160"/>
          </w:tcPr>
          <w:p>
            <w:r>
              <w:t>0.251</w:t>
            </w:r>
          </w:p>
        </w:tc>
      </w:tr>
      <w:tr>
        <w:tc>
          <w:tcPr>
            <w:tcW w:type="dxa" w:w="2160"/>
          </w:tcPr>
          <w:p>
            <w:r>
              <w:t>GRAMPAIter</w:t>
            </w:r>
          </w:p>
        </w:tc>
        <w:tc>
          <w:tcPr>
            <w:tcW w:type="dxa" w:w="2160"/>
          </w:tcPr>
          <w:p>
            <w:r>
              <w:t>0.492</w:t>
            </w:r>
          </w:p>
        </w:tc>
        <w:tc>
          <w:tcPr>
            <w:tcW w:type="dxa" w:w="2160"/>
          </w:tcPr>
          <w:p>
            <w:r>
              <w:t>0.705</w:t>
            </w:r>
          </w:p>
        </w:tc>
        <w:tc>
          <w:tcPr>
            <w:tcW w:type="dxa" w:w="2160"/>
          </w:tcPr>
          <w:p>
            <w:r>
              <w:t>0.546</w:t>
            </w:r>
          </w:p>
        </w:tc>
      </w:tr>
      <w:tr>
        <w:tc>
          <w:tcPr>
            <w:tcW w:type="dxa" w:w="2160"/>
          </w:tcPr>
          <w:p>
            <w:r>
              <w:t>GRAMPAIter with prior</w:t>
            </w:r>
          </w:p>
        </w:tc>
        <w:tc>
          <w:tcPr>
            <w:tcW w:type="dxa" w:w="2160"/>
          </w:tcPr>
          <w:p>
            <w:r>
              <w:t>0.249</w:t>
            </w:r>
          </w:p>
        </w:tc>
        <w:tc>
          <w:tcPr>
            <w:tcW w:type="dxa" w:w="2160"/>
          </w:tcPr>
          <w:p>
            <w:r>
              <w:t>0.585</w:t>
            </w:r>
          </w:p>
        </w:tc>
        <w:tc>
          <w:tcPr>
            <w:tcW w:type="dxa" w:w="2160"/>
          </w:tcPr>
          <w:p>
            <w:r>
              <w:t>0.491</w:t>
            </w:r>
          </w:p>
        </w:tc>
      </w:tr>
    </w:tbl>
    <w:p>
      <w:pPr>
        <w:pStyle w:val="Caption"/>
        <w:keepNext/>
      </w:pPr>
      <w:r>
        <w:t xml:space="preserve">Table </w:t>
      </w:r>
      <w:fldSimple w:instr=" SEQ Table \* ARABIC ">
        <w:r>
          <w:t>6</w:t>
        </w:r>
      </w:fldSimple>
      <w:r>
        <w:t>. Fractionation at retention 0.50, plotted in Figure 2. Each value is the mean over five replicates on the 18 networks that every method completed. Lower is better.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Ret. descendants</w:t>
            </w:r>
          </w:p>
        </w:tc>
        <w:tc>
          <w:tcPr>
            <w:tcW w:type="dxa" w:w="2160"/>
          </w:tcPr>
          <w:p>
            <w:r>
              <w:rPr>
                <w:b/>
              </w:rPr>
              <w:t>Ret. sisters</w:t>
            </w:r>
          </w:p>
        </w:tc>
        <w:tc>
          <w:tcPr>
            <w:tcW w:type="dxa" w:w="2160"/>
          </w:tcPr>
          <w:p>
            <w:r>
              <w:rPr>
                <w:b/>
              </w:rPr>
              <w:t>μ-distance</w:t>
            </w:r>
          </w:p>
        </w:tc>
      </w:tr>
      <w:tr>
        <w:tc>
          <w:tcPr>
            <w:tcW w:type="dxa" w:w="2160"/>
          </w:tcPr>
          <w:p>
            <w:r>
              <w:t>PlaceNet ploidy-informed</w:t>
            </w:r>
          </w:p>
        </w:tc>
        <w:tc>
          <w:tcPr>
            <w:tcW w:type="dxa" w:w="2160"/>
          </w:tcPr>
          <w:p>
            <w:r>
              <w:t>0.682</w:t>
            </w:r>
          </w:p>
        </w:tc>
        <w:tc>
          <w:tcPr>
            <w:tcW w:type="dxa" w:w="2160"/>
          </w:tcPr>
          <w:p>
            <w:r>
              <w:t>0.829</w:t>
            </w:r>
          </w:p>
        </w:tc>
        <w:tc>
          <w:tcPr>
            <w:tcW w:type="dxa" w:w="2160"/>
          </w:tcPr>
          <w:p>
            <w:r>
              <w:t>0.577</w:t>
            </w:r>
          </w:p>
        </w:tc>
      </w:tr>
      <w:tr>
        <w:tc>
          <w:tcPr>
            <w:tcW w:type="dxa" w:w="2160"/>
          </w:tcPr>
          <w:p>
            <w:r>
              <w:t>PlaceNet ploidy-free</w:t>
            </w:r>
          </w:p>
        </w:tc>
        <w:tc>
          <w:tcPr>
            <w:tcW w:type="dxa" w:w="2160"/>
          </w:tcPr>
          <w:p>
            <w:r>
              <w:t>0.506</w:t>
            </w:r>
          </w:p>
        </w:tc>
        <w:tc>
          <w:tcPr>
            <w:tcW w:type="dxa" w:w="2160"/>
          </w:tcPr>
          <w:p>
            <w:r>
              <w:t>0.720</w:t>
            </w:r>
          </w:p>
        </w:tc>
        <w:tc>
          <w:tcPr>
            <w:tcW w:type="dxa" w:w="2160"/>
          </w:tcPr>
          <w:p>
            <w:r>
              <w:t>0.532</w:t>
            </w:r>
          </w:p>
        </w:tc>
      </w:tr>
      <w:tr>
        <w:tc>
          <w:tcPr>
            <w:tcW w:type="dxa" w:w="2160"/>
          </w:tcPr>
          <w:p>
            <w:r>
              <w:t>Polyphest</w:t>
            </w:r>
          </w:p>
        </w:tc>
        <w:tc>
          <w:tcPr>
            <w:tcW w:type="dxa" w:w="2160"/>
          </w:tcPr>
          <w:p>
            <w:r>
              <w:t>0.609</w:t>
            </w:r>
          </w:p>
        </w:tc>
        <w:tc>
          <w:tcPr>
            <w:tcW w:type="dxa" w:w="2160"/>
          </w:tcPr>
          <w:p>
            <w:r>
              <w:t>0.766</w:t>
            </w:r>
          </w:p>
        </w:tc>
        <w:tc>
          <w:tcPr>
            <w:tcW w:type="dxa" w:w="2160"/>
          </w:tcPr>
          <w:p>
            <w:r>
              <w:t>0.420</w:t>
            </w:r>
          </w:p>
        </w:tc>
      </w:tr>
      <w:tr>
        <w:tc>
          <w:tcPr>
            <w:tcW w:type="dxa" w:w="2160"/>
          </w:tcPr>
          <w:p>
            <w:r>
              <w:t>GRAMPAIter</w:t>
            </w:r>
          </w:p>
        </w:tc>
        <w:tc>
          <w:tcPr>
            <w:tcW w:type="dxa" w:w="2160"/>
          </w:tcPr>
          <w:p>
            <w:r>
              <w:t>0.542</w:t>
            </w:r>
          </w:p>
        </w:tc>
        <w:tc>
          <w:tcPr>
            <w:tcW w:type="dxa" w:w="2160"/>
          </w:tcPr>
          <w:p>
            <w:r>
              <w:t>0.733</w:t>
            </w:r>
          </w:p>
        </w:tc>
        <w:tc>
          <w:tcPr>
            <w:tcW w:type="dxa" w:w="2160"/>
          </w:tcPr>
          <w:p>
            <w:r>
              <w:t>0.535</w:t>
            </w:r>
          </w:p>
        </w:tc>
      </w:tr>
      <w:tr>
        <w:tc>
          <w:tcPr>
            <w:tcW w:type="dxa" w:w="2160"/>
          </w:tcPr>
          <w:p>
            <w:r>
              <w:t>GRAMPAIter with prior</w:t>
            </w:r>
          </w:p>
        </w:tc>
        <w:tc>
          <w:tcPr>
            <w:tcW w:type="dxa" w:w="2160"/>
          </w:tcPr>
          <w:p>
            <w:r>
              <w:t>0.672</w:t>
            </w:r>
          </w:p>
        </w:tc>
        <w:tc>
          <w:tcPr>
            <w:tcW w:type="dxa" w:w="2160"/>
          </w:tcPr>
          <w:p>
            <w:r>
              <w:t>0.836</w:t>
            </w:r>
          </w:p>
        </w:tc>
        <w:tc>
          <w:tcPr>
            <w:tcW w:type="dxa" w:w="2160"/>
          </w:tcPr>
          <w:p>
            <w:r>
              <w:t>0.562</w:t>
            </w:r>
          </w:p>
        </w:tc>
      </w:tr>
    </w:tbl>
    <w:p>
      <w:pPr>
        <w:pStyle w:val="Caption"/>
        <w:keepNext/>
      </w:pPr>
      <w:r>
        <w:t xml:space="preserve">Table </w:t>
      </w:r>
      <w:fldSimple w:instr=" SEQ Table \* ARABIC ">
        <w:r>
          <w:t>7</w:t>
        </w:r>
      </w:fldSimple>
      <w:r>
        <w:t>. Fractionation at retention 0.25, plotted in Figure 2. Each value is the mean over five replicates on the 16 networks that every method completed. Lower is better.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Ret. descendants</w:t>
            </w:r>
          </w:p>
        </w:tc>
        <w:tc>
          <w:tcPr>
            <w:tcW w:type="dxa" w:w="2160"/>
          </w:tcPr>
          <w:p>
            <w:r>
              <w:rPr>
                <w:b/>
              </w:rPr>
              <w:t>Ret. sisters</w:t>
            </w:r>
          </w:p>
        </w:tc>
        <w:tc>
          <w:tcPr>
            <w:tcW w:type="dxa" w:w="2160"/>
          </w:tcPr>
          <w:p>
            <w:r>
              <w:rPr>
                <w:b/>
              </w:rPr>
              <w:t>μ-distance</w:t>
            </w:r>
          </w:p>
        </w:tc>
      </w:tr>
      <w:tr>
        <w:tc>
          <w:tcPr>
            <w:tcW w:type="dxa" w:w="2160"/>
          </w:tcPr>
          <w:p>
            <w:r>
              <w:t>PlaceNet ploidy-informed</w:t>
            </w:r>
          </w:p>
        </w:tc>
        <w:tc>
          <w:tcPr>
            <w:tcW w:type="dxa" w:w="2160"/>
          </w:tcPr>
          <w:p>
            <w:r>
              <w:t>0.922</w:t>
            </w:r>
          </w:p>
        </w:tc>
        <w:tc>
          <w:tcPr>
            <w:tcW w:type="dxa" w:w="2160"/>
          </w:tcPr>
          <w:p>
            <w:r>
              <w:t>0.964</w:t>
            </w:r>
          </w:p>
        </w:tc>
        <w:tc>
          <w:tcPr>
            <w:tcW w:type="dxa" w:w="2160"/>
          </w:tcPr>
          <w:p>
            <w:r>
              <w:t>0.548</w:t>
            </w:r>
          </w:p>
        </w:tc>
      </w:tr>
      <w:tr>
        <w:tc>
          <w:tcPr>
            <w:tcW w:type="dxa" w:w="2160"/>
          </w:tcPr>
          <w:p>
            <w:r>
              <w:t>PlaceNet ploidy-free</w:t>
            </w:r>
          </w:p>
        </w:tc>
        <w:tc>
          <w:tcPr>
            <w:tcW w:type="dxa" w:w="2160"/>
          </w:tcPr>
          <w:p>
            <w:r>
              <w:t>0.876</w:t>
            </w:r>
          </w:p>
        </w:tc>
        <w:tc>
          <w:tcPr>
            <w:tcW w:type="dxa" w:w="2160"/>
          </w:tcPr>
          <w:p>
            <w:r>
              <w:t>0.942</w:t>
            </w:r>
          </w:p>
        </w:tc>
        <w:tc>
          <w:tcPr>
            <w:tcW w:type="dxa" w:w="2160"/>
          </w:tcPr>
          <w:p>
            <w:r>
              <w:t>0.538</w:t>
            </w:r>
          </w:p>
        </w:tc>
      </w:tr>
      <w:tr>
        <w:tc>
          <w:tcPr>
            <w:tcW w:type="dxa" w:w="2160"/>
          </w:tcPr>
          <w:p>
            <w:r>
              <w:t>Polyphest</w:t>
            </w:r>
          </w:p>
        </w:tc>
        <w:tc>
          <w:tcPr>
            <w:tcW w:type="dxa" w:w="2160"/>
          </w:tcPr>
          <w:p>
            <w:r>
              <w:t>0.917</w:t>
            </w:r>
          </w:p>
        </w:tc>
        <w:tc>
          <w:tcPr>
            <w:tcW w:type="dxa" w:w="2160"/>
          </w:tcPr>
          <w:p>
            <w:r>
              <w:t>0.948</w:t>
            </w:r>
          </w:p>
        </w:tc>
        <w:tc>
          <w:tcPr>
            <w:tcW w:type="dxa" w:w="2160"/>
          </w:tcPr>
          <w:p>
            <w:r>
              <w:t>0.462</w:t>
            </w:r>
          </w:p>
        </w:tc>
      </w:tr>
      <w:tr>
        <w:tc>
          <w:tcPr>
            <w:tcW w:type="dxa" w:w="2160"/>
          </w:tcPr>
          <w:p>
            <w:r>
              <w:t>GRAMPAIter</w:t>
            </w:r>
          </w:p>
        </w:tc>
        <w:tc>
          <w:tcPr>
            <w:tcW w:type="dxa" w:w="2160"/>
          </w:tcPr>
          <w:p>
            <w:r>
              <w:t>0.602</w:t>
            </w:r>
          </w:p>
        </w:tc>
        <w:tc>
          <w:tcPr>
            <w:tcW w:type="dxa" w:w="2160"/>
          </w:tcPr>
          <w:p>
            <w:r>
              <w:t>0.774</w:t>
            </w:r>
          </w:p>
        </w:tc>
        <w:tc>
          <w:tcPr>
            <w:tcW w:type="dxa" w:w="2160"/>
          </w:tcPr>
          <w:p>
            <w:r>
              <w:t>0.547</w:t>
            </w:r>
          </w:p>
        </w:tc>
      </w:tr>
      <w:tr>
        <w:tc>
          <w:tcPr>
            <w:tcW w:type="dxa" w:w="2160"/>
          </w:tcPr>
          <w:p>
            <w:r>
              <w:t>GRAMPAIter with prior</w:t>
            </w:r>
          </w:p>
        </w:tc>
        <w:tc>
          <w:tcPr>
            <w:tcW w:type="dxa" w:w="2160"/>
          </w:tcPr>
          <w:p>
            <w:r>
              <w:t>0.923</w:t>
            </w:r>
          </w:p>
        </w:tc>
        <w:tc>
          <w:tcPr>
            <w:tcW w:type="dxa" w:w="2160"/>
          </w:tcPr>
          <w:p>
            <w:r>
              <w:t>0.962</w:t>
            </w:r>
          </w:p>
        </w:tc>
        <w:tc>
          <w:tcPr>
            <w:tcW w:type="dxa" w:w="2160"/>
          </w:tcPr>
          <w:p>
            <w:r>
              <w:t>0.592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