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76B" w:rsidRDefault="00F316EF">
      <w:pPr>
        <w:adjustRightInd w:val="0"/>
        <w:snapToGrid w:val="0"/>
        <w:spacing w:line="600" w:lineRule="exact"/>
        <w:jc w:val="center"/>
        <w:rPr>
          <w:rFonts w:ascii="方正小标宋_GBK" w:eastAsia="方正小标宋_GBK" w:hAnsi="方正小标宋_GBK" w:cs="方正小标宋_GBK"/>
          <w:b/>
          <w:bCs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  <w:t>重庆</w:t>
      </w:r>
      <w:r w:rsidR="00E476DF">
        <w:rPr>
          <w:rFonts w:ascii="方正小标宋_GBK" w:eastAsia="方正小标宋_GBK" w:hAnsi="方正小标宋_GBK" w:cs="方正小标宋_GBK"/>
          <w:b/>
          <w:bCs/>
          <w:sz w:val="44"/>
          <w:szCs w:val="44"/>
        </w:rPr>
        <w:t>市委党校</w:t>
      </w:r>
      <w:r w:rsidR="00E476DF"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  <w:t>202</w:t>
      </w:r>
      <w:r w:rsidR="00E476DF">
        <w:rPr>
          <w:rFonts w:ascii="方正小标宋_GBK" w:eastAsia="方正小标宋_GBK" w:hAnsi="方正小标宋_GBK" w:cs="方正小标宋_GBK"/>
          <w:b/>
          <w:bCs/>
          <w:sz w:val="44"/>
          <w:szCs w:val="44"/>
        </w:rPr>
        <w:t>1</w:t>
      </w:r>
      <w:r w:rsidR="00E476DF"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  <w:t>年度公开</w:t>
      </w:r>
      <w:r w:rsidR="00E476DF">
        <w:rPr>
          <w:rFonts w:ascii="方正小标宋_GBK" w:eastAsia="方正小标宋_GBK" w:hAnsi="方正小标宋_GBK" w:cs="方正小标宋_GBK"/>
          <w:b/>
          <w:bCs/>
          <w:sz w:val="44"/>
          <w:szCs w:val="44"/>
        </w:rPr>
        <w:t>考试录用</w:t>
      </w:r>
      <w:r w:rsidR="00E476DF">
        <w:rPr>
          <w:rFonts w:ascii="方正小标宋_GBK" w:eastAsia="方正小标宋_GBK" w:hAnsi="方正小标宋_GBK" w:cs="方正小标宋_GBK" w:hint="eastAsia"/>
          <w:b/>
          <w:bCs/>
          <w:sz w:val="44"/>
          <w:szCs w:val="44"/>
        </w:rPr>
        <w:t>公务员</w:t>
      </w:r>
      <w:r w:rsidR="00E476DF">
        <w:rPr>
          <w:rFonts w:ascii="方正小标宋_GBK" w:eastAsia="方正小标宋_GBK" w:hAnsi="方正小标宋_GBK" w:cs="方正小标宋_GBK"/>
          <w:b/>
          <w:bCs/>
          <w:sz w:val="44"/>
          <w:szCs w:val="44"/>
        </w:rPr>
        <w:t>专业能力测试考试大纲</w:t>
      </w:r>
    </w:p>
    <w:p w:rsidR="0079576B" w:rsidRDefault="0079576B">
      <w:pPr>
        <w:adjustRightInd w:val="0"/>
        <w:snapToGrid w:val="0"/>
        <w:spacing w:line="600" w:lineRule="exact"/>
        <w:ind w:firstLineChars="200" w:firstLine="640"/>
        <w:rPr>
          <w:rFonts w:ascii="方正小标宋_GBK" w:eastAsia="方正小标宋_GBK" w:hAnsi="方正小标宋_GBK" w:cs="方正小标宋_GBK"/>
          <w:bCs/>
          <w:sz w:val="32"/>
          <w:szCs w:val="32"/>
        </w:rPr>
      </w:pPr>
    </w:p>
    <w:p w:rsidR="0079576B" w:rsidRDefault="00E476DF">
      <w:pPr>
        <w:adjustRightInd w:val="0"/>
        <w:snapToGrid w:val="0"/>
        <w:spacing w:line="600" w:lineRule="exact"/>
        <w:ind w:firstLineChars="200" w:firstLine="640"/>
        <w:jc w:val="left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为</w:t>
      </w:r>
      <w:r w:rsidR="00F316EF">
        <w:rPr>
          <w:rFonts w:eastAsia="方正仿宋_GBK" w:hint="eastAsia"/>
          <w:sz w:val="32"/>
          <w:szCs w:val="32"/>
        </w:rPr>
        <w:t>便于报考者</w:t>
      </w:r>
      <w:r>
        <w:rPr>
          <w:rFonts w:eastAsia="方正仿宋_GBK" w:hint="eastAsia"/>
          <w:sz w:val="32"/>
          <w:szCs w:val="32"/>
        </w:rPr>
        <w:t>了解</w:t>
      </w:r>
      <w:r w:rsidR="00F316EF">
        <w:rPr>
          <w:rFonts w:eastAsia="方正仿宋_GBK" w:hint="eastAsia"/>
          <w:sz w:val="32"/>
          <w:szCs w:val="32"/>
        </w:rPr>
        <w:t>重庆</w:t>
      </w:r>
      <w:r>
        <w:rPr>
          <w:rFonts w:eastAsia="方正仿宋_GBK"/>
          <w:sz w:val="32"/>
          <w:szCs w:val="32"/>
        </w:rPr>
        <w:t>市委党校</w:t>
      </w:r>
      <w:r>
        <w:rPr>
          <w:rFonts w:eastAsia="方正仿宋_GBK" w:hint="eastAsia"/>
          <w:sz w:val="32"/>
          <w:szCs w:val="32"/>
        </w:rPr>
        <w:t>2</w:t>
      </w:r>
      <w:r>
        <w:rPr>
          <w:rFonts w:eastAsia="方正仿宋_GBK"/>
          <w:sz w:val="32"/>
          <w:szCs w:val="32"/>
        </w:rPr>
        <w:t>021</w:t>
      </w:r>
      <w:r>
        <w:rPr>
          <w:rFonts w:eastAsia="方正仿宋_GBK"/>
          <w:sz w:val="32"/>
          <w:szCs w:val="32"/>
        </w:rPr>
        <w:t>年度公开</w:t>
      </w:r>
      <w:r w:rsidR="00F316EF">
        <w:rPr>
          <w:rFonts w:eastAsia="方正仿宋_GBK" w:hint="eastAsia"/>
          <w:sz w:val="32"/>
          <w:szCs w:val="32"/>
        </w:rPr>
        <w:t>考试录用公务员</w:t>
      </w:r>
      <w:r>
        <w:rPr>
          <w:rFonts w:eastAsia="方正仿宋_GBK" w:hint="eastAsia"/>
          <w:sz w:val="32"/>
          <w:szCs w:val="32"/>
        </w:rPr>
        <w:t>专业能力测试考试</w:t>
      </w:r>
      <w:r>
        <w:rPr>
          <w:rFonts w:eastAsia="方正仿宋_GBK"/>
          <w:sz w:val="32"/>
          <w:szCs w:val="32"/>
        </w:rPr>
        <w:t>，特制定本大纲。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 w:hint="eastAsia"/>
          <w:sz w:val="32"/>
          <w:szCs w:val="32"/>
        </w:rPr>
        <w:t>一、考试目的</w:t>
      </w:r>
    </w:p>
    <w:p w:rsidR="0079576B" w:rsidRDefault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通过</w:t>
      </w:r>
      <w:r w:rsidR="00E476DF">
        <w:rPr>
          <w:rFonts w:eastAsia="方正仿宋_GBK" w:hint="eastAsia"/>
          <w:sz w:val="32"/>
          <w:szCs w:val="32"/>
        </w:rPr>
        <w:t>专业能力测试</w:t>
      </w:r>
      <w:r w:rsidR="00E476DF">
        <w:rPr>
          <w:rFonts w:eastAsia="方正仿宋_GBK"/>
          <w:sz w:val="32"/>
          <w:szCs w:val="32"/>
        </w:rPr>
        <w:t>考试，重点考察考生</w:t>
      </w:r>
      <w:r w:rsidR="00E476DF">
        <w:rPr>
          <w:rFonts w:eastAsia="方正仿宋_GBK" w:hint="eastAsia"/>
          <w:sz w:val="32"/>
          <w:szCs w:val="32"/>
        </w:rPr>
        <w:t>是否具备与该职位需求相适应的专业能力和综合素质。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/>
          <w:sz w:val="32"/>
          <w:szCs w:val="32"/>
        </w:rPr>
        <w:t>二、考试方式</w:t>
      </w:r>
      <w:r w:rsidR="00F316EF">
        <w:rPr>
          <w:rFonts w:ascii="方正黑体_GBK" w:eastAsia="方正黑体_GBK" w:hAnsi="方正黑体_GBK" w:cs="方正黑体_GBK" w:hint="eastAsia"/>
          <w:sz w:val="32"/>
          <w:szCs w:val="32"/>
        </w:rPr>
        <w:t>、分值及时限</w:t>
      </w:r>
    </w:p>
    <w:p w:rsidR="00F316EF" w:rsidRDefault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3"/>
          <w:szCs w:val="33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（一）考试方式</w:t>
      </w:r>
      <w:r w:rsidR="00C610C7">
        <w:rPr>
          <w:rFonts w:ascii="方正楷体_GBK" w:eastAsia="方正楷体_GBK" w:hAnsi="方正楷体_GBK" w:cs="方正楷体_GBK" w:hint="eastAsia"/>
          <w:sz w:val="32"/>
          <w:szCs w:val="32"/>
        </w:rPr>
        <w:t>：</w:t>
      </w:r>
      <w:r w:rsidR="00E476DF" w:rsidRPr="00F316EF">
        <w:rPr>
          <w:rFonts w:eastAsia="方正仿宋_GBK" w:hint="eastAsia"/>
          <w:sz w:val="32"/>
          <w:szCs w:val="32"/>
        </w:rPr>
        <w:t>研究室</w:t>
      </w:r>
      <w:r w:rsidR="00F82A40">
        <w:rPr>
          <w:rFonts w:ascii="方正黑体_GBK" w:eastAsia="方正黑体_GBK" w:hint="eastAsia"/>
          <w:sz w:val="32"/>
          <w:szCs w:val="32"/>
        </w:rPr>
        <w:t>研究</w:t>
      </w:r>
      <w:r w:rsidR="00E476DF" w:rsidRPr="00F316EF">
        <w:rPr>
          <w:rFonts w:ascii="方正黑体_GBK" w:eastAsia="方正黑体_GBK" w:hint="eastAsia"/>
          <w:sz w:val="32"/>
          <w:szCs w:val="32"/>
        </w:rPr>
        <w:t>文秘职位</w:t>
      </w:r>
      <w:r w:rsidR="00E476DF">
        <w:rPr>
          <w:rFonts w:eastAsia="方正仿宋_GBK"/>
          <w:sz w:val="32"/>
          <w:szCs w:val="32"/>
        </w:rPr>
        <w:t>采取闭卷考试的方式进行</w:t>
      </w:r>
      <w:r>
        <w:rPr>
          <w:rFonts w:eastAsia="方正仿宋_GBK" w:hint="eastAsia"/>
          <w:sz w:val="32"/>
          <w:szCs w:val="32"/>
        </w:rPr>
        <w:t>，</w:t>
      </w:r>
      <w:r w:rsidR="00E476DF" w:rsidRPr="00F316EF">
        <w:rPr>
          <w:rFonts w:eastAsia="方正仿宋_GBK" w:hint="eastAsia"/>
          <w:sz w:val="33"/>
          <w:szCs w:val="33"/>
        </w:rPr>
        <w:t>保卫处</w:t>
      </w:r>
      <w:r w:rsidR="00E476DF" w:rsidRPr="00F316EF">
        <w:rPr>
          <w:rFonts w:ascii="方正黑体_GBK" w:eastAsia="方正黑体_GBK" w:hint="eastAsia"/>
          <w:sz w:val="32"/>
          <w:szCs w:val="32"/>
        </w:rPr>
        <w:t>信息管理职位</w:t>
      </w:r>
      <w:r w:rsidR="00E476DF">
        <w:rPr>
          <w:rFonts w:eastAsia="方正仿宋_GBK"/>
          <w:sz w:val="33"/>
          <w:szCs w:val="33"/>
        </w:rPr>
        <w:t>以</w:t>
      </w:r>
      <w:r w:rsidR="00E476DF">
        <w:rPr>
          <w:rFonts w:eastAsia="方正仿宋_GBK" w:hint="eastAsia"/>
          <w:sz w:val="33"/>
          <w:szCs w:val="33"/>
        </w:rPr>
        <w:t>理论测试和实务</w:t>
      </w:r>
      <w:r w:rsidR="00E476DF">
        <w:rPr>
          <w:rFonts w:eastAsia="方正仿宋_GBK"/>
          <w:sz w:val="33"/>
          <w:szCs w:val="33"/>
        </w:rPr>
        <w:t>操作的方式进行。</w:t>
      </w:r>
    </w:p>
    <w:p w:rsidR="00F316EF" w:rsidRDefault="00F316EF" w:rsidP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（二）考试分值</w:t>
      </w:r>
      <w:r w:rsidR="00C610C7">
        <w:rPr>
          <w:rFonts w:ascii="方正楷体_GBK" w:eastAsia="方正楷体_GBK" w:hAnsi="方正楷体_GBK" w:cs="方正楷体_GBK" w:hint="eastAsia"/>
          <w:sz w:val="32"/>
          <w:szCs w:val="32"/>
        </w:rPr>
        <w:t>：</w:t>
      </w:r>
      <w:r w:rsidR="00E476DF">
        <w:rPr>
          <w:rFonts w:eastAsia="方正仿宋_GBK"/>
          <w:sz w:val="32"/>
          <w:szCs w:val="32"/>
        </w:rPr>
        <w:t>考试分值为</w:t>
      </w:r>
      <w:r w:rsidR="00E476DF">
        <w:rPr>
          <w:rFonts w:eastAsia="方正仿宋_GBK"/>
          <w:sz w:val="32"/>
          <w:szCs w:val="32"/>
        </w:rPr>
        <w:t>100</w:t>
      </w:r>
      <w:r w:rsidR="00E476DF">
        <w:rPr>
          <w:rFonts w:eastAsia="方正仿宋_GBK"/>
          <w:sz w:val="32"/>
          <w:szCs w:val="32"/>
        </w:rPr>
        <w:t>分，合格分数线为</w:t>
      </w:r>
      <w:r w:rsidR="00E476DF">
        <w:rPr>
          <w:rFonts w:eastAsia="方正仿宋_GBK"/>
          <w:sz w:val="32"/>
          <w:szCs w:val="32"/>
        </w:rPr>
        <w:t>60</w:t>
      </w:r>
      <w:r w:rsidR="00E476DF">
        <w:rPr>
          <w:rFonts w:eastAsia="方正仿宋_GBK"/>
          <w:sz w:val="32"/>
          <w:szCs w:val="32"/>
        </w:rPr>
        <w:t>分</w:t>
      </w:r>
      <w:r>
        <w:rPr>
          <w:rFonts w:eastAsia="方正仿宋_GBK" w:hint="eastAsia"/>
          <w:sz w:val="32"/>
          <w:szCs w:val="32"/>
        </w:rPr>
        <w:t>，合格者方可进入面试</w:t>
      </w:r>
      <w:r w:rsidR="00E476DF">
        <w:rPr>
          <w:rFonts w:eastAsia="方正仿宋_GBK"/>
          <w:sz w:val="32"/>
          <w:szCs w:val="32"/>
        </w:rPr>
        <w:t>。</w:t>
      </w:r>
      <w:r>
        <w:rPr>
          <w:rFonts w:eastAsia="方正仿宋_GBK" w:hint="eastAsia"/>
          <w:sz w:val="32"/>
          <w:szCs w:val="32"/>
        </w:rPr>
        <w:t>专业能力测试成绩占面试总成绩的</w:t>
      </w:r>
      <w:r>
        <w:rPr>
          <w:rFonts w:eastAsia="方正仿宋_GBK" w:hint="eastAsia"/>
          <w:sz w:val="32"/>
          <w:szCs w:val="32"/>
        </w:rPr>
        <w:t>30%</w:t>
      </w:r>
      <w:r>
        <w:rPr>
          <w:rFonts w:eastAsia="方正仿宋_GBK" w:hint="eastAsia"/>
          <w:sz w:val="32"/>
          <w:szCs w:val="32"/>
        </w:rPr>
        <w:t>。</w:t>
      </w:r>
    </w:p>
    <w:p w:rsidR="0079576B" w:rsidRDefault="00F316EF" w:rsidP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（三）考试时限</w:t>
      </w:r>
      <w:r w:rsidR="00C610C7">
        <w:rPr>
          <w:rFonts w:ascii="方正楷体_GBK" w:eastAsia="方正楷体_GBK" w:hAnsi="方正楷体_GBK" w:cs="方正楷体_GBK" w:hint="eastAsia"/>
          <w:sz w:val="32"/>
          <w:szCs w:val="32"/>
        </w:rPr>
        <w:t>：</w:t>
      </w:r>
      <w:r w:rsidR="00E476DF">
        <w:rPr>
          <w:rFonts w:eastAsia="方正仿宋_GBK"/>
          <w:sz w:val="32"/>
          <w:szCs w:val="32"/>
        </w:rPr>
        <w:t>考试时</w:t>
      </w:r>
      <w:r>
        <w:rPr>
          <w:rFonts w:eastAsia="方正仿宋_GBK" w:hint="eastAsia"/>
          <w:sz w:val="32"/>
          <w:szCs w:val="32"/>
        </w:rPr>
        <w:t>限</w:t>
      </w:r>
      <w:r w:rsidR="00E476DF">
        <w:rPr>
          <w:rFonts w:eastAsia="方正仿宋_GBK"/>
          <w:sz w:val="32"/>
          <w:szCs w:val="32"/>
        </w:rPr>
        <w:t>为</w:t>
      </w:r>
      <w:r w:rsidR="00E476DF">
        <w:rPr>
          <w:rFonts w:eastAsia="方正仿宋_GBK"/>
          <w:sz w:val="32"/>
          <w:szCs w:val="32"/>
        </w:rPr>
        <w:t>120</w:t>
      </w:r>
      <w:r w:rsidR="00E476DF">
        <w:rPr>
          <w:rFonts w:eastAsia="方正仿宋_GBK"/>
          <w:sz w:val="32"/>
          <w:szCs w:val="32"/>
        </w:rPr>
        <w:t>分钟。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/>
          <w:sz w:val="32"/>
          <w:szCs w:val="32"/>
        </w:rPr>
        <w:t>三、考试要点及能力要求</w:t>
      </w:r>
    </w:p>
    <w:p w:rsidR="0079576B" w:rsidRDefault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（一）</w:t>
      </w:r>
      <w:r w:rsidR="00E476DF">
        <w:rPr>
          <w:rFonts w:ascii="方正楷体_GBK" w:eastAsia="方正楷体_GBK" w:hAnsi="方正楷体_GBK" w:cs="方正楷体_GBK" w:hint="eastAsia"/>
          <w:sz w:val="32"/>
          <w:szCs w:val="32"/>
        </w:rPr>
        <w:t>研究室</w:t>
      </w:r>
      <w:r w:rsidR="00F82A40">
        <w:rPr>
          <w:rFonts w:ascii="方正楷体_GBK" w:eastAsia="方正楷体_GBK" w:hAnsi="方正楷体_GBK" w:cs="方正楷体_GBK" w:hint="eastAsia"/>
          <w:sz w:val="32"/>
          <w:szCs w:val="32"/>
        </w:rPr>
        <w:t>研究</w:t>
      </w:r>
      <w:bookmarkStart w:id="0" w:name="_GoBack"/>
      <w:bookmarkEnd w:id="0"/>
      <w:r w:rsidR="00E476DF">
        <w:rPr>
          <w:rFonts w:ascii="方正楷体_GBK" w:eastAsia="方正楷体_GBK" w:hAnsi="方正楷体_GBK" w:cs="方正楷体_GBK" w:hint="eastAsia"/>
          <w:sz w:val="32"/>
          <w:szCs w:val="32"/>
        </w:rPr>
        <w:t>文秘职位：</w:t>
      </w:r>
      <w:r w:rsidR="00E476DF">
        <w:rPr>
          <w:rFonts w:eastAsia="方正仿宋_GBK"/>
          <w:sz w:val="32"/>
          <w:szCs w:val="32"/>
        </w:rPr>
        <w:t>能够承担调研报告、</w:t>
      </w:r>
      <w:r w:rsidR="00E476DF">
        <w:rPr>
          <w:rFonts w:eastAsia="方正仿宋_GBK" w:hint="eastAsia"/>
          <w:sz w:val="32"/>
          <w:szCs w:val="32"/>
        </w:rPr>
        <w:t>理论文章、</w:t>
      </w:r>
      <w:r w:rsidR="00E476DF">
        <w:rPr>
          <w:rFonts w:eastAsia="方正仿宋_GBK"/>
          <w:sz w:val="32"/>
          <w:szCs w:val="32"/>
        </w:rPr>
        <w:t>讲话材料</w:t>
      </w:r>
      <w:r w:rsidR="00E476DF">
        <w:rPr>
          <w:rFonts w:eastAsia="方正仿宋_GBK" w:hint="eastAsia"/>
          <w:sz w:val="32"/>
          <w:szCs w:val="32"/>
        </w:rPr>
        <w:t>、咨政报告</w:t>
      </w:r>
      <w:r w:rsidR="00E476DF">
        <w:rPr>
          <w:rFonts w:eastAsia="方正仿宋_GBK"/>
          <w:sz w:val="32"/>
          <w:szCs w:val="32"/>
        </w:rPr>
        <w:t>等综合文稿写作，逻辑思维清晰，具有较强的文字写作功底。</w:t>
      </w:r>
    </w:p>
    <w:p w:rsidR="0079576B" w:rsidRDefault="00F316EF">
      <w:pPr>
        <w:adjustRightInd w:val="0"/>
        <w:snapToGrid w:val="0"/>
        <w:spacing w:line="600" w:lineRule="exact"/>
        <w:ind w:firstLineChars="200" w:firstLine="640"/>
        <w:rPr>
          <w:rFonts w:ascii="方正楷体_GBK" w:eastAsia="方正楷体_GBK" w:hAnsi="方正楷体_GBK" w:cs="方正楷体_GBK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（二）</w:t>
      </w:r>
      <w:r w:rsidR="00E476DF">
        <w:rPr>
          <w:rFonts w:ascii="方正楷体_GBK" w:eastAsia="方正楷体_GBK" w:hAnsi="方正楷体_GBK" w:cs="方正楷体_GBK" w:hint="eastAsia"/>
          <w:sz w:val="32"/>
          <w:szCs w:val="32"/>
        </w:rPr>
        <w:t>保卫处信息管理职位：</w:t>
      </w:r>
      <w:r w:rsidR="00E476DF">
        <w:rPr>
          <w:rFonts w:eastAsia="方正仿宋_GBK"/>
          <w:sz w:val="33"/>
          <w:szCs w:val="33"/>
        </w:rPr>
        <w:t>熟悉</w:t>
      </w:r>
      <w:r w:rsidR="00E476DF">
        <w:rPr>
          <w:rFonts w:eastAsia="方正仿宋_GBK" w:hint="eastAsia"/>
          <w:sz w:val="33"/>
          <w:szCs w:val="33"/>
        </w:rPr>
        <w:t>软件开发、应用及维护理论知识</w:t>
      </w:r>
      <w:r w:rsidR="00E476DF">
        <w:rPr>
          <w:rFonts w:eastAsia="方正仿宋_GBK"/>
          <w:sz w:val="33"/>
          <w:szCs w:val="33"/>
        </w:rPr>
        <w:t>，具有较强的应急处置能力以及实操能力。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/>
          <w:sz w:val="32"/>
          <w:szCs w:val="32"/>
        </w:rPr>
        <w:lastRenderedPageBreak/>
        <w:t>四、考试时间</w:t>
      </w:r>
      <w:r w:rsidR="00F316EF">
        <w:rPr>
          <w:rFonts w:ascii="方正黑体_GBK" w:eastAsia="方正黑体_GBK" w:hAnsi="方正黑体_GBK" w:cs="方正黑体_GBK" w:hint="eastAsia"/>
          <w:sz w:val="32"/>
          <w:szCs w:val="32"/>
        </w:rPr>
        <w:t>及</w:t>
      </w:r>
      <w:r>
        <w:rPr>
          <w:rFonts w:ascii="方正黑体_GBK" w:eastAsia="方正黑体_GBK" w:hAnsi="方正黑体_GBK" w:cs="方正黑体_GBK"/>
          <w:sz w:val="32"/>
          <w:szCs w:val="32"/>
        </w:rPr>
        <w:t>地点</w:t>
      </w:r>
    </w:p>
    <w:p w:rsidR="0079576B" w:rsidRDefault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（一）</w:t>
      </w:r>
      <w:r w:rsidR="00E476DF" w:rsidRPr="00C610C7">
        <w:rPr>
          <w:rFonts w:ascii="方正楷体_GBK" w:eastAsia="方正楷体_GBK" w:hAnsi="方正楷体_GBK" w:cs="方正楷体_GBK"/>
          <w:sz w:val="32"/>
          <w:szCs w:val="32"/>
        </w:rPr>
        <w:t>考试时间：</w:t>
      </w:r>
      <w:r>
        <w:rPr>
          <w:rFonts w:eastAsia="方正仿宋_GBK" w:hint="eastAsia"/>
          <w:sz w:val="32"/>
          <w:szCs w:val="32"/>
        </w:rPr>
        <w:t>待定，另行通知。</w:t>
      </w:r>
    </w:p>
    <w:p w:rsidR="0079576B" w:rsidRDefault="00F316E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ascii="方正楷体_GBK" w:eastAsia="方正楷体_GBK" w:hAnsi="方正楷体_GBK" w:cs="方正楷体_GBK" w:hint="eastAsia"/>
          <w:sz w:val="32"/>
          <w:szCs w:val="32"/>
        </w:rPr>
        <w:t>（</w:t>
      </w:r>
      <w:r w:rsidR="00C610C7">
        <w:rPr>
          <w:rFonts w:ascii="方正楷体_GBK" w:eastAsia="方正楷体_GBK" w:hAnsi="方正楷体_GBK" w:cs="方正楷体_GBK" w:hint="eastAsia"/>
          <w:sz w:val="32"/>
          <w:szCs w:val="32"/>
        </w:rPr>
        <w:t>二</w:t>
      </w:r>
      <w:r>
        <w:rPr>
          <w:rFonts w:ascii="方正楷体_GBK" w:eastAsia="方正楷体_GBK" w:hAnsi="方正楷体_GBK" w:cs="方正楷体_GBK" w:hint="eastAsia"/>
          <w:sz w:val="32"/>
          <w:szCs w:val="32"/>
        </w:rPr>
        <w:t>）</w:t>
      </w:r>
      <w:r w:rsidR="00E476DF" w:rsidRPr="00C610C7">
        <w:rPr>
          <w:rFonts w:ascii="方正楷体_GBK" w:eastAsia="方正楷体_GBK" w:hAnsi="方正楷体_GBK" w:cs="方正楷体_GBK"/>
          <w:sz w:val="32"/>
          <w:szCs w:val="32"/>
        </w:rPr>
        <w:t>考试地点：</w:t>
      </w:r>
      <w:r w:rsidR="00E476DF">
        <w:rPr>
          <w:rFonts w:eastAsia="方正仿宋_GBK"/>
          <w:sz w:val="32"/>
          <w:szCs w:val="32"/>
        </w:rPr>
        <w:t>重庆市委党校（重庆市九龙坡区渝州路</w:t>
      </w:r>
      <w:r w:rsidR="00E476DF">
        <w:rPr>
          <w:rFonts w:eastAsia="方正仿宋_GBK" w:hint="eastAsia"/>
          <w:sz w:val="32"/>
          <w:szCs w:val="32"/>
        </w:rPr>
        <w:t>1</w:t>
      </w:r>
      <w:r w:rsidR="00E476DF">
        <w:rPr>
          <w:rFonts w:eastAsia="方正仿宋_GBK"/>
          <w:sz w:val="32"/>
          <w:szCs w:val="32"/>
        </w:rPr>
        <w:t>60</w:t>
      </w:r>
      <w:r w:rsidR="00E476DF">
        <w:rPr>
          <w:rFonts w:eastAsia="方正仿宋_GBK"/>
          <w:sz w:val="32"/>
          <w:szCs w:val="32"/>
        </w:rPr>
        <w:t>号）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/>
          <w:sz w:val="32"/>
          <w:szCs w:val="32"/>
        </w:rPr>
        <w:t>五、成绩查询</w:t>
      </w:r>
    </w:p>
    <w:p w:rsidR="0079576B" w:rsidRDefault="0015338E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 w:rsidRPr="0015338E">
        <w:rPr>
          <w:rFonts w:ascii="方正楷体_GBK" w:eastAsia="方正楷体_GBK" w:hAnsi="方正楷体_GBK" w:cs="方正楷体_GBK" w:hint="eastAsia"/>
          <w:sz w:val="32"/>
          <w:szCs w:val="32"/>
        </w:rPr>
        <w:t>（一）</w:t>
      </w:r>
      <w:r w:rsidR="00E476DF" w:rsidRPr="0015338E">
        <w:rPr>
          <w:rFonts w:ascii="方正楷体_GBK" w:eastAsia="方正楷体_GBK" w:hAnsi="方正楷体_GBK" w:cs="方正楷体_GBK"/>
          <w:sz w:val="32"/>
          <w:szCs w:val="32"/>
        </w:rPr>
        <w:t>查询时间：</w:t>
      </w:r>
      <w:r>
        <w:rPr>
          <w:rFonts w:eastAsia="方正仿宋_GBK" w:hint="eastAsia"/>
          <w:sz w:val="32"/>
          <w:szCs w:val="32"/>
        </w:rPr>
        <w:t>待定，另行通知。</w:t>
      </w:r>
    </w:p>
    <w:p w:rsidR="0079576B" w:rsidRDefault="0015338E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 w:rsidRPr="0015338E">
        <w:rPr>
          <w:rFonts w:ascii="方正楷体_GBK" w:eastAsia="方正楷体_GBK" w:hAnsi="方正楷体_GBK" w:cs="方正楷体_GBK" w:hint="eastAsia"/>
          <w:sz w:val="32"/>
          <w:szCs w:val="32"/>
        </w:rPr>
        <w:t>（</w:t>
      </w:r>
      <w:r>
        <w:rPr>
          <w:rFonts w:ascii="方正楷体_GBK" w:eastAsia="方正楷体_GBK" w:hAnsi="方正楷体_GBK" w:cs="方正楷体_GBK" w:hint="eastAsia"/>
          <w:sz w:val="32"/>
          <w:szCs w:val="32"/>
        </w:rPr>
        <w:t>二</w:t>
      </w:r>
      <w:r w:rsidRPr="0015338E">
        <w:rPr>
          <w:rFonts w:ascii="方正楷体_GBK" w:eastAsia="方正楷体_GBK" w:hAnsi="方正楷体_GBK" w:cs="方正楷体_GBK" w:hint="eastAsia"/>
          <w:sz w:val="32"/>
          <w:szCs w:val="32"/>
        </w:rPr>
        <w:t>）</w:t>
      </w:r>
      <w:r w:rsidR="00E476DF" w:rsidRPr="0015338E">
        <w:rPr>
          <w:rFonts w:ascii="方正楷体_GBK" w:eastAsia="方正楷体_GBK" w:hAnsi="方正楷体_GBK" w:cs="方正楷体_GBK"/>
          <w:sz w:val="32"/>
          <w:szCs w:val="32"/>
        </w:rPr>
        <w:t>查询方式：</w:t>
      </w:r>
      <w:r w:rsidR="00E476DF">
        <w:rPr>
          <w:rFonts w:eastAsia="方正仿宋_GBK"/>
          <w:sz w:val="32"/>
          <w:szCs w:val="32"/>
        </w:rPr>
        <w:t>登录</w:t>
      </w:r>
      <w:r>
        <w:rPr>
          <w:rFonts w:eastAsia="方正仿宋_GBK" w:hint="eastAsia"/>
          <w:sz w:val="32"/>
          <w:szCs w:val="32"/>
        </w:rPr>
        <w:t>“</w:t>
      </w:r>
      <w:r w:rsidR="00E476DF">
        <w:rPr>
          <w:rFonts w:eastAsia="方正仿宋_GBK"/>
          <w:sz w:val="32"/>
          <w:szCs w:val="32"/>
        </w:rPr>
        <w:t>探索网</w:t>
      </w:r>
      <w:r>
        <w:rPr>
          <w:rFonts w:eastAsia="方正仿宋_GBK" w:hint="eastAsia"/>
          <w:sz w:val="32"/>
          <w:szCs w:val="32"/>
        </w:rPr>
        <w:t>”</w:t>
      </w:r>
      <w:r w:rsidR="00E476DF">
        <w:rPr>
          <w:rFonts w:eastAsia="方正仿宋_GBK"/>
          <w:sz w:val="32"/>
          <w:szCs w:val="32"/>
        </w:rPr>
        <w:t>网站（</w:t>
      </w:r>
      <w:r w:rsidR="00E476DF">
        <w:rPr>
          <w:rFonts w:eastAsia="方正仿宋_GBK"/>
          <w:sz w:val="32"/>
          <w:szCs w:val="32"/>
        </w:rPr>
        <w:t>http://www.cqdx.gov.cn/</w:t>
      </w:r>
      <w:r w:rsidR="00E476DF">
        <w:rPr>
          <w:rFonts w:eastAsia="方正仿宋_GBK"/>
          <w:sz w:val="32"/>
          <w:szCs w:val="32"/>
        </w:rPr>
        <w:t>）</w:t>
      </w:r>
      <w:r>
        <w:rPr>
          <w:rFonts w:eastAsia="方正仿宋_GBK" w:hint="eastAsia"/>
          <w:sz w:val="32"/>
          <w:szCs w:val="32"/>
        </w:rPr>
        <w:t>“</w:t>
      </w:r>
      <w:r w:rsidR="00E476DF">
        <w:rPr>
          <w:rFonts w:eastAsia="方正仿宋_GBK"/>
          <w:sz w:val="32"/>
          <w:szCs w:val="32"/>
        </w:rPr>
        <w:t>通知公告栏</w:t>
      </w:r>
      <w:r>
        <w:rPr>
          <w:rFonts w:eastAsia="方正仿宋_GBK" w:hint="eastAsia"/>
          <w:sz w:val="32"/>
          <w:szCs w:val="32"/>
        </w:rPr>
        <w:t>”</w:t>
      </w:r>
      <w:r w:rsidR="00E476DF">
        <w:rPr>
          <w:rFonts w:eastAsia="方正仿宋_GBK"/>
          <w:sz w:val="32"/>
          <w:szCs w:val="32"/>
        </w:rPr>
        <w:t>查询</w:t>
      </w:r>
      <w:r w:rsidR="00E476DF">
        <w:rPr>
          <w:rFonts w:eastAsia="方正仿宋_GBK" w:hint="eastAsia"/>
          <w:sz w:val="32"/>
          <w:szCs w:val="32"/>
        </w:rPr>
        <w:t>。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ascii="方正黑体_GBK" w:eastAsia="方正黑体_GBK" w:hAnsi="方正黑体_GBK" w:cs="方正黑体_GBK"/>
          <w:sz w:val="32"/>
          <w:szCs w:val="32"/>
        </w:rPr>
      </w:pPr>
      <w:r>
        <w:rPr>
          <w:rFonts w:ascii="方正黑体_GBK" w:eastAsia="方正黑体_GBK" w:hAnsi="方正黑体_GBK" w:cs="方正黑体_GBK"/>
          <w:sz w:val="32"/>
          <w:szCs w:val="32"/>
        </w:rPr>
        <w:t>六、注意事项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（一）请考生携带本人身份证和</w:t>
      </w:r>
      <w:r w:rsidR="0015338E">
        <w:rPr>
          <w:rFonts w:eastAsia="方正仿宋_GBK" w:hint="eastAsia"/>
          <w:sz w:val="32"/>
          <w:szCs w:val="32"/>
        </w:rPr>
        <w:t>公共科目</w:t>
      </w:r>
      <w:r>
        <w:rPr>
          <w:rFonts w:eastAsia="方正仿宋_GBK"/>
          <w:sz w:val="32"/>
          <w:szCs w:val="32"/>
        </w:rPr>
        <w:t>笔试准考证到指定地点参加</w:t>
      </w:r>
      <w:r>
        <w:rPr>
          <w:rFonts w:eastAsia="方正仿宋_GBK" w:hint="eastAsia"/>
          <w:sz w:val="32"/>
          <w:szCs w:val="32"/>
        </w:rPr>
        <w:t>专业能力测试</w:t>
      </w:r>
      <w:r>
        <w:rPr>
          <w:rFonts w:eastAsia="方正仿宋_GBK"/>
          <w:sz w:val="32"/>
          <w:szCs w:val="32"/>
        </w:rPr>
        <w:t>考试，未在规定</w:t>
      </w:r>
      <w:r>
        <w:rPr>
          <w:rFonts w:eastAsia="方正仿宋_GBK"/>
          <w:spacing w:val="-4"/>
          <w:sz w:val="32"/>
          <w:szCs w:val="32"/>
        </w:rPr>
        <w:t>时间内到指定地点参加考试的，视为自动放弃本科目考试</w:t>
      </w:r>
      <w:r>
        <w:rPr>
          <w:rFonts w:eastAsia="方正仿宋_GBK"/>
          <w:sz w:val="32"/>
          <w:szCs w:val="32"/>
        </w:rPr>
        <w:t>。</w:t>
      </w:r>
    </w:p>
    <w:p w:rsidR="0079576B" w:rsidRDefault="00E476DF">
      <w:pPr>
        <w:adjustRightInd w:val="0"/>
        <w:snapToGrid w:val="0"/>
        <w:spacing w:line="600" w:lineRule="exact"/>
        <w:ind w:firstLineChars="200" w:firstLine="640"/>
        <w:rPr>
          <w:rFonts w:eastAsia="方正仿宋_GBK"/>
          <w:sz w:val="32"/>
          <w:szCs w:val="32"/>
        </w:rPr>
      </w:pPr>
      <w:r>
        <w:rPr>
          <w:rFonts w:eastAsia="方正仿宋_GBK"/>
          <w:sz w:val="32"/>
          <w:szCs w:val="32"/>
        </w:rPr>
        <w:t>（二）请考生自备</w:t>
      </w:r>
      <w:r w:rsidRPr="00C47048">
        <w:rPr>
          <w:rFonts w:eastAsia="方正仿宋_GBK"/>
          <w:b/>
          <w:sz w:val="32"/>
          <w:szCs w:val="32"/>
        </w:rPr>
        <w:t>黑色字迹的钢笔、签字笔</w:t>
      </w:r>
      <w:r w:rsidR="006F0E9F">
        <w:rPr>
          <w:rFonts w:eastAsia="方正仿宋_GBK"/>
          <w:sz w:val="32"/>
          <w:szCs w:val="32"/>
        </w:rPr>
        <w:t>等考试所需文具</w:t>
      </w:r>
      <w:r w:rsidR="006F0E9F">
        <w:rPr>
          <w:rFonts w:eastAsia="方正仿宋_GBK" w:hint="eastAsia"/>
          <w:sz w:val="32"/>
          <w:szCs w:val="32"/>
        </w:rPr>
        <w:t>。</w:t>
      </w:r>
    </w:p>
    <w:sectPr w:rsidR="0079576B" w:rsidSect="006F0E9F">
      <w:footerReference w:type="default" r:id="rId8"/>
      <w:pgSz w:w="11906" w:h="16838"/>
      <w:pgMar w:top="1814" w:right="1701" w:bottom="1814" w:left="170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49E" w:rsidRDefault="00C2449E" w:rsidP="00293294">
      <w:r>
        <w:separator/>
      </w:r>
    </w:p>
  </w:endnote>
  <w:endnote w:type="continuationSeparator" w:id="0">
    <w:p w:rsidR="00C2449E" w:rsidRDefault="00C2449E" w:rsidP="0029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1465586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8"/>
        <w:szCs w:val="28"/>
      </w:rPr>
    </w:sdtEndPr>
    <w:sdtContent>
      <w:p w:rsidR="00293294" w:rsidRPr="00293294" w:rsidRDefault="00293294">
        <w:pPr>
          <w:pStyle w:val="a3"/>
          <w:jc w:val="center"/>
          <w:rPr>
            <w:rFonts w:ascii="仿宋_GB2312" w:eastAsia="仿宋_GB2312"/>
            <w:sz w:val="28"/>
            <w:szCs w:val="28"/>
          </w:rPr>
        </w:pPr>
        <w:r w:rsidRPr="00293294">
          <w:rPr>
            <w:rFonts w:ascii="仿宋_GB2312" w:eastAsia="仿宋_GB2312" w:hint="eastAsia"/>
            <w:sz w:val="28"/>
            <w:szCs w:val="28"/>
          </w:rPr>
          <w:fldChar w:fldCharType="begin"/>
        </w:r>
        <w:r w:rsidRPr="00293294">
          <w:rPr>
            <w:rFonts w:ascii="仿宋_GB2312" w:eastAsia="仿宋_GB2312" w:hint="eastAsia"/>
            <w:sz w:val="28"/>
            <w:szCs w:val="28"/>
          </w:rPr>
          <w:instrText>PAGE   \* MERGEFORMAT</w:instrText>
        </w:r>
        <w:r w:rsidRPr="00293294">
          <w:rPr>
            <w:rFonts w:ascii="仿宋_GB2312" w:eastAsia="仿宋_GB2312" w:hint="eastAsia"/>
            <w:sz w:val="28"/>
            <w:szCs w:val="28"/>
          </w:rPr>
          <w:fldChar w:fldCharType="separate"/>
        </w:r>
        <w:r w:rsidR="00F82A40" w:rsidRPr="00F82A40">
          <w:rPr>
            <w:rFonts w:ascii="仿宋_GB2312" w:eastAsia="仿宋_GB2312"/>
            <w:noProof/>
            <w:sz w:val="28"/>
            <w:szCs w:val="28"/>
            <w:lang w:val="zh-CN"/>
          </w:rPr>
          <w:t>1</w:t>
        </w:r>
        <w:r w:rsidRPr="00293294">
          <w:rPr>
            <w:rFonts w:ascii="仿宋_GB2312" w:eastAsia="仿宋_GB2312" w:hint="eastAsia"/>
            <w:sz w:val="28"/>
            <w:szCs w:val="28"/>
          </w:rPr>
          <w:fldChar w:fldCharType="end"/>
        </w:r>
      </w:p>
    </w:sdtContent>
  </w:sdt>
  <w:p w:rsidR="00293294" w:rsidRDefault="0029329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49E" w:rsidRDefault="00C2449E" w:rsidP="00293294">
      <w:r>
        <w:separator/>
      </w:r>
    </w:p>
  </w:footnote>
  <w:footnote w:type="continuationSeparator" w:id="0">
    <w:p w:rsidR="00C2449E" w:rsidRDefault="00C2449E" w:rsidP="002932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41"/>
    <w:rsid w:val="000F7629"/>
    <w:rsid w:val="0015338E"/>
    <w:rsid w:val="00293294"/>
    <w:rsid w:val="002B4770"/>
    <w:rsid w:val="00317B2E"/>
    <w:rsid w:val="0050601B"/>
    <w:rsid w:val="005B1D3A"/>
    <w:rsid w:val="00610141"/>
    <w:rsid w:val="006F0E9F"/>
    <w:rsid w:val="0079576B"/>
    <w:rsid w:val="00986D79"/>
    <w:rsid w:val="00A77CF2"/>
    <w:rsid w:val="00B12D5C"/>
    <w:rsid w:val="00B8489D"/>
    <w:rsid w:val="00C2449E"/>
    <w:rsid w:val="00C47048"/>
    <w:rsid w:val="00C610C7"/>
    <w:rsid w:val="00DC0B99"/>
    <w:rsid w:val="00DE0D9E"/>
    <w:rsid w:val="00E476DF"/>
    <w:rsid w:val="00EB0C27"/>
    <w:rsid w:val="00F316EF"/>
    <w:rsid w:val="00F82A40"/>
    <w:rsid w:val="00F86CE6"/>
    <w:rsid w:val="18D939FD"/>
    <w:rsid w:val="2B7516A8"/>
    <w:rsid w:val="32703769"/>
    <w:rsid w:val="42D36FF9"/>
    <w:rsid w:val="555D4613"/>
    <w:rsid w:val="5BC72F00"/>
    <w:rsid w:val="5D6D305D"/>
    <w:rsid w:val="5EBB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544</Characters>
  <Application>Microsoft Office Word</Application>
  <DocSecurity>0</DocSecurity>
  <Lines>4</Lines>
  <Paragraphs>1</Paragraphs>
  <ScaleCrop>false</ScaleCrop>
  <Company>微软中国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13</cp:revision>
  <dcterms:created xsi:type="dcterms:W3CDTF">2021-01-26T03:35:00Z</dcterms:created>
  <dcterms:modified xsi:type="dcterms:W3CDTF">2021-02-09T07:14:00Z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