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88FC6" w14:textId="77777777" w:rsidR="009E39D0" w:rsidRPr="009E39D0" w:rsidRDefault="009E39D0" w:rsidP="009E39D0">
      <w:pPr>
        <w:rPr>
          <w:b/>
          <w:bCs/>
        </w:rPr>
      </w:pPr>
      <w:r w:rsidRPr="009E39D0">
        <w:rPr>
          <w:b/>
          <w:bCs/>
        </w:rPr>
        <w:t>Competitor Pricing Models</w:t>
      </w:r>
    </w:p>
    <w:p w14:paraId="49005314" w14:textId="77777777" w:rsidR="009E39D0" w:rsidRPr="009E39D0" w:rsidRDefault="009E39D0" w:rsidP="009E39D0">
      <w:pPr>
        <w:rPr>
          <w:b/>
          <w:bCs/>
        </w:rPr>
      </w:pPr>
      <w:r w:rsidRPr="009E39D0">
        <w:rPr>
          <w:b/>
          <w:bCs/>
        </w:rPr>
        <w:t>1. Lime</w:t>
      </w:r>
    </w:p>
    <w:p w14:paraId="2C80104A" w14:textId="77777777" w:rsidR="009E39D0" w:rsidRPr="009E39D0" w:rsidRDefault="009E39D0" w:rsidP="009E39D0">
      <w:pPr>
        <w:numPr>
          <w:ilvl w:val="0"/>
          <w:numId w:val="1"/>
        </w:numPr>
      </w:pPr>
      <w:r w:rsidRPr="009E39D0">
        <w:rPr>
          <w:b/>
          <w:bCs/>
        </w:rPr>
        <w:t>Pricing Structure</w:t>
      </w:r>
      <w:r w:rsidRPr="009E39D0">
        <w:t>: Lime utilizes a combination of unlocking fees and per-minute charges.</w:t>
      </w:r>
    </w:p>
    <w:p w14:paraId="47FDC18C" w14:textId="77777777" w:rsidR="009E39D0" w:rsidRPr="009E39D0" w:rsidRDefault="009E39D0" w:rsidP="009E39D0">
      <w:pPr>
        <w:numPr>
          <w:ilvl w:val="1"/>
          <w:numId w:val="1"/>
        </w:numPr>
      </w:pPr>
      <w:r w:rsidRPr="009E39D0">
        <w:rPr>
          <w:b/>
          <w:bCs/>
        </w:rPr>
        <w:t>Unlock Fee</w:t>
      </w:r>
      <w:r w:rsidRPr="009E39D0">
        <w:t>: £1</w:t>
      </w:r>
    </w:p>
    <w:p w14:paraId="6CF6E974" w14:textId="77777777" w:rsidR="009E39D0" w:rsidRPr="009E39D0" w:rsidRDefault="009E39D0" w:rsidP="009E39D0">
      <w:pPr>
        <w:numPr>
          <w:ilvl w:val="1"/>
          <w:numId w:val="1"/>
        </w:numPr>
      </w:pPr>
      <w:r w:rsidRPr="009E39D0">
        <w:rPr>
          <w:b/>
          <w:bCs/>
        </w:rPr>
        <w:t>Per-Minute Rate</w:t>
      </w:r>
      <w:r w:rsidRPr="009E39D0">
        <w:t xml:space="preserve">: Varies by location and time; </w:t>
      </w:r>
      <w:proofErr w:type="gramStart"/>
      <w:r w:rsidRPr="009E39D0">
        <w:t>typically</w:t>
      </w:r>
      <w:proofErr w:type="gramEnd"/>
      <w:r w:rsidRPr="009E39D0">
        <w:t xml:space="preserve"> around £0.17–£0.29 per minute </w:t>
      </w:r>
    </w:p>
    <w:p w14:paraId="5766FFED" w14:textId="77777777" w:rsidR="009E39D0" w:rsidRPr="009E39D0" w:rsidRDefault="009E39D0" w:rsidP="009E39D0">
      <w:pPr>
        <w:numPr>
          <w:ilvl w:val="1"/>
          <w:numId w:val="1"/>
        </w:numPr>
      </w:pPr>
      <w:r w:rsidRPr="009E39D0">
        <w:rPr>
          <w:b/>
          <w:bCs/>
        </w:rPr>
        <w:t>Monthly Passes</w:t>
      </w:r>
      <w:r w:rsidRPr="009E39D0">
        <w:t>:</w:t>
      </w:r>
    </w:p>
    <w:p w14:paraId="2574F972" w14:textId="77777777" w:rsidR="009E39D0" w:rsidRPr="009E39D0" w:rsidRDefault="009E39D0" w:rsidP="009E39D0">
      <w:pPr>
        <w:numPr>
          <w:ilvl w:val="2"/>
          <w:numId w:val="1"/>
        </w:numPr>
      </w:pPr>
      <w:r w:rsidRPr="009E39D0">
        <w:t>£39.99 for 300 minutes</w:t>
      </w:r>
    </w:p>
    <w:p w14:paraId="139255CC" w14:textId="77777777" w:rsidR="009E39D0" w:rsidRPr="009E39D0" w:rsidRDefault="009E39D0" w:rsidP="009E39D0">
      <w:pPr>
        <w:numPr>
          <w:ilvl w:val="2"/>
          <w:numId w:val="1"/>
        </w:numPr>
      </w:pPr>
      <w:r w:rsidRPr="009E39D0">
        <w:t xml:space="preserve">£54.99 for 750 minutes </w:t>
      </w:r>
    </w:p>
    <w:p w14:paraId="6FF21C3E" w14:textId="77777777" w:rsidR="009E39D0" w:rsidRPr="009E39D0" w:rsidRDefault="009E39D0" w:rsidP="009E39D0">
      <w:pPr>
        <w:numPr>
          <w:ilvl w:val="0"/>
          <w:numId w:val="1"/>
        </w:numPr>
      </w:pPr>
      <w:r w:rsidRPr="009E39D0">
        <w:rPr>
          <w:b/>
          <w:bCs/>
        </w:rPr>
        <w:t>Target Audience</w:t>
      </w:r>
      <w:r w:rsidRPr="009E39D0">
        <w:t>: Young professionals and commuters seeking flexible, short-term rentals.</w:t>
      </w:r>
    </w:p>
    <w:p w14:paraId="43A840C8" w14:textId="77777777" w:rsidR="009E39D0" w:rsidRDefault="009E39D0" w:rsidP="009E39D0">
      <w:pPr>
        <w:numPr>
          <w:ilvl w:val="0"/>
          <w:numId w:val="1"/>
        </w:numPr>
      </w:pPr>
      <w:r w:rsidRPr="009E39D0">
        <w:rPr>
          <w:b/>
          <w:bCs/>
        </w:rPr>
        <w:t>Revenue Model</w:t>
      </w:r>
      <w:r w:rsidRPr="009E39D0">
        <w:t>: Revenue is generated through frequent, short-duration rides, with additional income from monthly pass subscriptions.</w:t>
      </w:r>
    </w:p>
    <w:p w14:paraId="36326C03" w14:textId="37BC08BE" w:rsidR="009E39D0" w:rsidRPr="009E39D0" w:rsidRDefault="009E39D0" w:rsidP="009E39D0">
      <w:r w:rsidRPr="009E39D0">
        <w:t xml:space="preserve"> </w:t>
      </w:r>
    </w:p>
    <w:p w14:paraId="476681BC" w14:textId="77777777" w:rsidR="009E39D0" w:rsidRPr="009E39D0" w:rsidRDefault="009E39D0" w:rsidP="009E39D0">
      <w:pPr>
        <w:rPr>
          <w:b/>
          <w:bCs/>
        </w:rPr>
      </w:pPr>
      <w:r w:rsidRPr="009E39D0">
        <w:rPr>
          <w:b/>
          <w:bCs/>
        </w:rPr>
        <w:t>2. Beryl</w:t>
      </w:r>
    </w:p>
    <w:p w14:paraId="428BF08C" w14:textId="77777777" w:rsidR="009E39D0" w:rsidRPr="009E39D0" w:rsidRDefault="009E39D0" w:rsidP="009E39D0">
      <w:pPr>
        <w:numPr>
          <w:ilvl w:val="0"/>
          <w:numId w:val="2"/>
        </w:numPr>
      </w:pPr>
      <w:r w:rsidRPr="009E39D0">
        <w:rPr>
          <w:b/>
          <w:bCs/>
        </w:rPr>
        <w:t>Pricing Structure</w:t>
      </w:r>
      <w:r w:rsidRPr="009E39D0">
        <w:t>:</w:t>
      </w:r>
    </w:p>
    <w:p w14:paraId="0D98103E" w14:textId="77777777" w:rsidR="009E39D0" w:rsidRPr="009E39D0" w:rsidRDefault="009E39D0" w:rsidP="009E39D0">
      <w:pPr>
        <w:numPr>
          <w:ilvl w:val="1"/>
          <w:numId w:val="2"/>
        </w:numPr>
      </w:pPr>
      <w:r w:rsidRPr="009E39D0">
        <w:rPr>
          <w:b/>
          <w:bCs/>
        </w:rPr>
        <w:t>Pay-As-You-Ride</w:t>
      </w:r>
      <w:r w:rsidRPr="009E39D0">
        <w:t>:</w:t>
      </w:r>
    </w:p>
    <w:p w14:paraId="1DB3C4C9" w14:textId="77777777" w:rsidR="009E39D0" w:rsidRPr="009E39D0" w:rsidRDefault="009E39D0" w:rsidP="009E39D0">
      <w:pPr>
        <w:numPr>
          <w:ilvl w:val="2"/>
          <w:numId w:val="2"/>
        </w:numPr>
      </w:pPr>
      <w:r w:rsidRPr="009E39D0">
        <w:rPr>
          <w:b/>
          <w:bCs/>
        </w:rPr>
        <w:t>Pedal Bikes</w:t>
      </w:r>
      <w:r w:rsidRPr="009E39D0">
        <w:t>: £1 unlock fee + £0.06–£0.08 per minute</w:t>
      </w:r>
    </w:p>
    <w:p w14:paraId="14911795" w14:textId="77777777" w:rsidR="009E39D0" w:rsidRPr="009E39D0" w:rsidRDefault="009E39D0" w:rsidP="009E39D0">
      <w:pPr>
        <w:numPr>
          <w:ilvl w:val="2"/>
          <w:numId w:val="2"/>
        </w:numPr>
      </w:pPr>
      <w:r w:rsidRPr="009E39D0">
        <w:rPr>
          <w:b/>
          <w:bCs/>
        </w:rPr>
        <w:t>E-Bikes</w:t>
      </w:r>
      <w:r w:rsidRPr="009E39D0">
        <w:t xml:space="preserve">: £1 unlock fee + £0.14–£0.18 per minute </w:t>
      </w:r>
    </w:p>
    <w:p w14:paraId="1D426A53" w14:textId="77777777" w:rsidR="009E39D0" w:rsidRPr="009E39D0" w:rsidRDefault="009E39D0" w:rsidP="009E39D0">
      <w:pPr>
        <w:numPr>
          <w:ilvl w:val="1"/>
          <w:numId w:val="2"/>
        </w:numPr>
      </w:pPr>
      <w:r w:rsidRPr="009E39D0">
        <w:rPr>
          <w:b/>
          <w:bCs/>
        </w:rPr>
        <w:t>Passes</w:t>
      </w:r>
      <w:r w:rsidRPr="009E39D0">
        <w:t>:</w:t>
      </w:r>
    </w:p>
    <w:p w14:paraId="17F5B8AA" w14:textId="77777777" w:rsidR="009E39D0" w:rsidRPr="009E39D0" w:rsidRDefault="009E39D0" w:rsidP="009E39D0">
      <w:pPr>
        <w:numPr>
          <w:ilvl w:val="2"/>
          <w:numId w:val="2"/>
        </w:numPr>
      </w:pPr>
      <w:r w:rsidRPr="009E39D0">
        <w:rPr>
          <w:b/>
          <w:bCs/>
        </w:rPr>
        <w:t>Day Pass</w:t>
      </w:r>
      <w:r w:rsidRPr="009E39D0">
        <w:t>: £9 for 60 minutes</w:t>
      </w:r>
    </w:p>
    <w:p w14:paraId="48BA0250" w14:textId="77777777" w:rsidR="009E39D0" w:rsidRPr="009E39D0" w:rsidRDefault="009E39D0" w:rsidP="009E39D0">
      <w:pPr>
        <w:numPr>
          <w:ilvl w:val="2"/>
          <w:numId w:val="2"/>
        </w:numPr>
      </w:pPr>
      <w:r w:rsidRPr="009E39D0">
        <w:rPr>
          <w:b/>
          <w:bCs/>
        </w:rPr>
        <w:t>Flexi Pass</w:t>
      </w:r>
      <w:r w:rsidRPr="009E39D0">
        <w:t>: £32 for 300 minutes</w:t>
      </w:r>
    </w:p>
    <w:p w14:paraId="22F78584" w14:textId="77777777" w:rsidR="009E39D0" w:rsidRPr="009E39D0" w:rsidRDefault="009E39D0" w:rsidP="009E39D0">
      <w:pPr>
        <w:numPr>
          <w:ilvl w:val="2"/>
          <w:numId w:val="2"/>
        </w:numPr>
      </w:pPr>
      <w:r w:rsidRPr="009E39D0">
        <w:rPr>
          <w:b/>
          <w:bCs/>
        </w:rPr>
        <w:t>Commuter Pass</w:t>
      </w:r>
      <w:r w:rsidRPr="009E39D0">
        <w:t xml:space="preserve">: £36 for 600 minutes + £1 start fee per ride </w:t>
      </w:r>
    </w:p>
    <w:p w14:paraId="0CC9D340" w14:textId="77777777" w:rsidR="009E39D0" w:rsidRPr="009E39D0" w:rsidRDefault="009E39D0" w:rsidP="009E39D0">
      <w:pPr>
        <w:numPr>
          <w:ilvl w:val="0"/>
          <w:numId w:val="2"/>
        </w:numPr>
      </w:pPr>
      <w:r w:rsidRPr="009E39D0">
        <w:rPr>
          <w:b/>
          <w:bCs/>
        </w:rPr>
        <w:t>Target Audience</w:t>
      </w:r>
      <w:r w:rsidRPr="009E39D0">
        <w:t>: Commuters and casual riders in urban areas.</w:t>
      </w:r>
    </w:p>
    <w:p w14:paraId="51EA21F4" w14:textId="77777777" w:rsidR="009E39D0" w:rsidRDefault="009E39D0" w:rsidP="009E39D0">
      <w:pPr>
        <w:numPr>
          <w:ilvl w:val="0"/>
          <w:numId w:val="2"/>
        </w:numPr>
      </w:pPr>
      <w:r w:rsidRPr="009E39D0">
        <w:rPr>
          <w:b/>
          <w:bCs/>
        </w:rPr>
        <w:t>Revenue Model</w:t>
      </w:r>
      <w:r w:rsidRPr="009E39D0">
        <w:t>: A mix of per-ride charges and subscription-based revenue, with a focus on encouraging longer-term usage through pass options.</w:t>
      </w:r>
    </w:p>
    <w:p w14:paraId="35B9FDDD" w14:textId="6A5ECCF7" w:rsidR="009E39D0" w:rsidRPr="009E39D0" w:rsidRDefault="009E39D0" w:rsidP="009E39D0">
      <w:r w:rsidRPr="009E39D0">
        <w:t xml:space="preserve"> </w:t>
      </w:r>
    </w:p>
    <w:p w14:paraId="3B4CE94B" w14:textId="77777777" w:rsidR="009E39D0" w:rsidRPr="009E39D0" w:rsidRDefault="009E39D0" w:rsidP="009E39D0">
      <w:pPr>
        <w:rPr>
          <w:b/>
          <w:bCs/>
        </w:rPr>
      </w:pPr>
      <w:r w:rsidRPr="009E39D0">
        <w:rPr>
          <w:b/>
          <w:bCs/>
        </w:rPr>
        <w:t>3. Santander Cycles (London)</w:t>
      </w:r>
    </w:p>
    <w:p w14:paraId="109EAC34" w14:textId="77777777" w:rsidR="009E39D0" w:rsidRPr="009E39D0" w:rsidRDefault="009E39D0" w:rsidP="009E39D0">
      <w:pPr>
        <w:numPr>
          <w:ilvl w:val="0"/>
          <w:numId w:val="3"/>
        </w:numPr>
      </w:pPr>
      <w:r w:rsidRPr="009E39D0">
        <w:rPr>
          <w:b/>
          <w:bCs/>
        </w:rPr>
        <w:t>Pricing Structure</w:t>
      </w:r>
      <w:r w:rsidRPr="009E39D0">
        <w:t>:</w:t>
      </w:r>
    </w:p>
    <w:p w14:paraId="32410515" w14:textId="77777777" w:rsidR="009E39D0" w:rsidRPr="009E39D0" w:rsidRDefault="009E39D0" w:rsidP="009E39D0">
      <w:pPr>
        <w:numPr>
          <w:ilvl w:val="1"/>
          <w:numId w:val="3"/>
        </w:numPr>
      </w:pPr>
      <w:r w:rsidRPr="009E39D0">
        <w:rPr>
          <w:b/>
          <w:bCs/>
        </w:rPr>
        <w:t>Single Ride</w:t>
      </w:r>
      <w:r w:rsidRPr="009E39D0">
        <w:t>:</w:t>
      </w:r>
    </w:p>
    <w:p w14:paraId="036CC755" w14:textId="77777777" w:rsidR="009E39D0" w:rsidRPr="009E39D0" w:rsidRDefault="009E39D0" w:rsidP="009E39D0">
      <w:pPr>
        <w:numPr>
          <w:ilvl w:val="2"/>
          <w:numId w:val="3"/>
        </w:numPr>
      </w:pPr>
      <w:r w:rsidRPr="009E39D0">
        <w:t>£1.65 for up to 30 minutes</w:t>
      </w:r>
    </w:p>
    <w:p w14:paraId="7F27AD0A" w14:textId="77777777" w:rsidR="009E39D0" w:rsidRPr="009E39D0" w:rsidRDefault="009E39D0" w:rsidP="009E39D0">
      <w:pPr>
        <w:numPr>
          <w:ilvl w:val="2"/>
          <w:numId w:val="3"/>
        </w:numPr>
      </w:pPr>
      <w:r w:rsidRPr="009E39D0">
        <w:t xml:space="preserve">£1.65 for each additional 30 minutes </w:t>
      </w:r>
    </w:p>
    <w:p w14:paraId="30265C6F" w14:textId="77777777" w:rsidR="009E39D0" w:rsidRPr="009E39D0" w:rsidRDefault="009E39D0" w:rsidP="009E39D0">
      <w:pPr>
        <w:numPr>
          <w:ilvl w:val="1"/>
          <w:numId w:val="3"/>
        </w:numPr>
      </w:pPr>
      <w:r w:rsidRPr="009E39D0">
        <w:rPr>
          <w:b/>
          <w:bCs/>
        </w:rPr>
        <w:t>E-Bikes</w:t>
      </w:r>
      <w:r w:rsidRPr="009E39D0">
        <w:t>:</w:t>
      </w:r>
    </w:p>
    <w:p w14:paraId="4AB4D548" w14:textId="77777777" w:rsidR="009E39D0" w:rsidRPr="009E39D0" w:rsidRDefault="009E39D0" w:rsidP="009E39D0">
      <w:pPr>
        <w:numPr>
          <w:ilvl w:val="2"/>
          <w:numId w:val="3"/>
        </w:numPr>
      </w:pPr>
      <w:r w:rsidRPr="009E39D0">
        <w:t>£3 for up to 30 minutes</w:t>
      </w:r>
    </w:p>
    <w:p w14:paraId="16670586" w14:textId="77777777" w:rsidR="009E39D0" w:rsidRPr="009E39D0" w:rsidRDefault="009E39D0" w:rsidP="009E39D0">
      <w:pPr>
        <w:numPr>
          <w:ilvl w:val="2"/>
          <w:numId w:val="3"/>
        </w:numPr>
      </w:pPr>
      <w:r w:rsidRPr="009E39D0">
        <w:t>£3 for each additional 30 minutes</w:t>
      </w:r>
    </w:p>
    <w:p w14:paraId="094B9B68" w14:textId="77777777" w:rsidR="009E39D0" w:rsidRPr="009E39D0" w:rsidRDefault="009E39D0" w:rsidP="009E39D0">
      <w:pPr>
        <w:numPr>
          <w:ilvl w:val="1"/>
          <w:numId w:val="3"/>
        </w:numPr>
      </w:pPr>
      <w:r w:rsidRPr="009E39D0">
        <w:rPr>
          <w:b/>
          <w:bCs/>
        </w:rPr>
        <w:t>Day Pass</w:t>
      </w:r>
      <w:r w:rsidRPr="009E39D0">
        <w:t>:</w:t>
      </w:r>
    </w:p>
    <w:p w14:paraId="3495A153" w14:textId="77777777" w:rsidR="009E39D0" w:rsidRPr="009E39D0" w:rsidRDefault="009E39D0" w:rsidP="009E39D0">
      <w:pPr>
        <w:numPr>
          <w:ilvl w:val="2"/>
          <w:numId w:val="3"/>
        </w:numPr>
      </w:pPr>
      <w:r w:rsidRPr="009E39D0">
        <w:t>£3.50 for unlimited 60-minute rides</w:t>
      </w:r>
    </w:p>
    <w:p w14:paraId="6B5ABDFF" w14:textId="77777777" w:rsidR="009E39D0" w:rsidRPr="009E39D0" w:rsidRDefault="009E39D0" w:rsidP="009E39D0">
      <w:pPr>
        <w:numPr>
          <w:ilvl w:val="2"/>
          <w:numId w:val="3"/>
        </w:numPr>
      </w:pPr>
      <w:r w:rsidRPr="009E39D0">
        <w:t>£1 per journey for e-bikes</w:t>
      </w:r>
    </w:p>
    <w:p w14:paraId="1337DF78" w14:textId="77777777" w:rsidR="009E39D0" w:rsidRPr="009E39D0" w:rsidRDefault="009E39D0" w:rsidP="009E39D0">
      <w:pPr>
        <w:numPr>
          <w:ilvl w:val="1"/>
          <w:numId w:val="3"/>
        </w:numPr>
      </w:pPr>
      <w:r w:rsidRPr="009E39D0">
        <w:rPr>
          <w:b/>
          <w:bCs/>
        </w:rPr>
        <w:t>Annual Subscription</w:t>
      </w:r>
      <w:r w:rsidRPr="009E39D0">
        <w:t>:</w:t>
      </w:r>
    </w:p>
    <w:p w14:paraId="6184AD92" w14:textId="77777777" w:rsidR="009E39D0" w:rsidRPr="009E39D0" w:rsidRDefault="009E39D0" w:rsidP="009E39D0">
      <w:pPr>
        <w:numPr>
          <w:ilvl w:val="2"/>
          <w:numId w:val="3"/>
        </w:numPr>
      </w:pPr>
      <w:r w:rsidRPr="009E39D0">
        <w:t>£90 for unlimited 60-minute rides</w:t>
      </w:r>
    </w:p>
    <w:p w14:paraId="3A03B5F9" w14:textId="77777777" w:rsidR="009E39D0" w:rsidRPr="009E39D0" w:rsidRDefault="009E39D0" w:rsidP="009E39D0">
      <w:pPr>
        <w:numPr>
          <w:ilvl w:val="2"/>
          <w:numId w:val="3"/>
        </w:numPr>
      </w:pPr>
      <w:r w:rsidRPr="009E39D0">
        <w:t xml:space="preserve">£1 per journey for e-bikes </w:t>
      </w:r>
    </w:p>
    <w:p w14:paraId="3B68D591" w14:textId="77777777" w:rsidR="009E39D0" w:rsidRPr="009E39D0" w:rsidRDefault="009E39D0" w:rsidP="009E39D0">
      <w:pPr>
        <w:numPr>
          <w:ilvl w:val="0"/>
          <w:numId w:val="3"/>
        </w:numPr>
      </w:pPr>
      <w:r w:rsidRPr="009E39D0">
        <w:rPr>
          <w:b/>
          <w:bCs/>
        </w:rPr>
        <w:t>Target Audience</w:t>
      </w:r>
      <w:r w:rsidRPr="009E39D0">
        <w:t>: Daily commuters and tourists in central London.</w:t>
      </w:r>
    </w:p>
    <w:p w14:paraId="3FD5F9C9" w14:textId="77777777" w:rsidR="009E39D0" w:rsidRPr="009E39D0" w:rsidRDefault="009E39D0" w:rsidP="009E39D0">
      <w:pPr>
        <w:numPr>
          <w:ilvl w:val="0"/>
          <w:numId w:val="3"/>
        </w:numPr>
      </w:pPr>
      <w:r w:rsidRPr="009E39D0">
        <w:rPr>
          <w:b/>
          <w:bCs/>
        </w:rPr>
        <w:t>Revenue Model</w:t>
      </w:r>
      <w:r w:rsidRPr="009E39D0">
        <w:t>: Primarily based on single-ride fees, with additional income from annual subscriptions and e-bike usage.</w:t>
      </w:r>
    </w:p>
    <w:p w14:paraId="24384306" w14:textId="77777777" w:rsidR="009E39D0" w:rsidRDefault="009E39D0">
      <w:r>
        <w:br w:type="page"/>
      </w:r>
    </w:p>
    <w:p w14:paraId="3A3E5948" w14:textId="48298C6C" w:rsidR="009E39D0" w:rsidRPr="009E39D0" w:rsidRDefault="009E39D0" w:rsidP="009E39D0">
      <w:pPr>
        <w:rPr>
          <w:b/>
          <w:bCs/>
        </w:rPr>
      </w:pPr>
      <w:r w:rsidRPr="009E39D0">
        <w:rPr>
          <w:b/>
          <w:bCs/>
        </w:rPr>
        <w:lastRenderedPageBreak/>
        <w:t>Pricing Structure Comparison</w:t>
      </w:r>
    </w:p>
    <w:tbl>
      <w:tblPr>
        <w:tblStyle w:val="TableGrid"/>
        <w:tblW w:w="0" w:type="auto"/>
        <w:tblLook w:val="04A0" w:firstRow="1" w:lastRow="0" w:firstColumn="1" w:lastColumn="0" w:noHBand="0" w:noVBand="1"/>
      </w:tblPr>
      <w:tblGrid>
        <w:gridCol w:w="1545"/>
        <w:gridCol w:w="1129"/>
        <w:gridCol w:w="1732"/>
        <w:gridCol w:w="1766"/>
        <w:gridCol w:w="2844"/>
      </w:tblGrid>
      <w:tr w:rsidR="009E39D0" w:rsidRPr="009E39D0" w14:paraId="5E54B6EA" w14:textId="77777777" w:rsidTr="009E39D0">
        <w:tc>
          <w:tcPr>
            <w:tcW w:w="0" w:type="auto"/>
            <w:hideMark/>
          </w:tcPr>
          <w:p w14:paraId="04F402BD" w14:textId="77777777" w:rsidR="009E39D0" w:rsidRPr="009E39D0" w:rsidRDefault="009E39D0" w:rsidP="009E39D0">
            <w:pPr>
              <w:rPr>
                <w:b/>
                <w:bCs/>
              </w:rPr>
            </w:pPr>
            <w:r w:rsidRPr="009E39D0">
              <w:rPr>
                <w:b/>
                <w:bCs/>
              </w:rPr>
              <w:t>Scheme</w:t>
            </w:r>
          </w:p>
        </w:tc>
        <w:tc>
          <w:tcPr>
            <w:tcW w:w="0" w:type="auto"/>
            <w:hideMark/>
          </w:tcPr>
          <w:p w14:paraId="2019CF80" w14:textId="77777777" w:rsidR="009E39D0" w:rsidRPr="009E39D0" w:rsidRDefault="009E39D0" w:rsidP="009E39D0">
            <w:pPr>
              <w:rPr>
                <w:b/>
                <w:bCs/>
              </w:rPr>
            </w:pPr>
            <w:r w:rsidRPr="009E39D0">
              <w:rPr>
                <w:b/>
                <w:bCs/>
              </w:rPr>
              <w:t>Unlock Fee</w:t>
            </w:r>
          </w:p>
        </w:tc>
        <w:tc>
          <w:tcPr>
            <w:tcW w:w="0" w:type="auto"/>
            <w:hideMark/>
          </w:tcPr>
          <w:p w14:paraId="193A15E1" w14:textId="77777777" w:rsidR="009E39D0" w:rsidRPr="009E39D0" w:rsidRDefault="009E39D0" w:rsidP="009E39D0">
            <w:pPr>
              <w:rPr>
                <w:b/>
                <w:bCs/>
              </w:rPr>
            </w:pPr>
            <w:r w:rsidRPr="009E39D0">
              <w:rPr>
                <w:b/>
                <w:bCs/>
              </w:rPr>
              <w:t>Per-Minute Rate (Pedal)</w:t>
            </w:r>
          </w:p>
        </w:tc>
        <w:tc>
          <w:tcPr>
            <w:tcW w:w="0" w:type="auto"/>
            <w:hideMark/>
          </w:tcPr>
          <w:p w14:paraId="64660AF0" w14:textId="77777777" w:rsidR="009E39D0" w:rsidRPr="009E39D0" w:rsidRDefault="009E39D0" w:rsidP="009E39D0">
            <w:pPr>
              <w:rPr>
                <w:b/>
                <w:bCs/>
              </w:rPr>
            </w:pPr>
            <w:r w:rsidRPr="009E39D0">
              <w:rPr>
                <w:b/>
                <w:bCs/>
              </w:rPr>
              <w:t>Per-Minute Rate (E-Bike)</w:t>
            </w:r>
          </w:p>
        </w:tc>
        <w:tc>
          <w:tcPr>
            <w:tcW w:w="0" w:type="auto"/>
            <w:hideMark/>
          </w:tcPr>
          <w:p w14:paraId="39BE8DDA" w14:textId="77777777" w:rsidR="009E39D0" w:rsidRPr="009E39D0" w:rsidRDefault="009E39D0" w:rsidP="009E39D0">
            <w:pPr>
              <w:rPr>
                <w:b/>
                <w:bCs/>
              </w:rPr>
            </w:pPr>
            <w:r w:rsidRPr="009E39D0">
              <w:rPr>
                <w:b/>
                <w:bCs/>
              </w:rPr>
              <w:t>Pass Options</w:t>
            </w:r>
          </w:p>
        </w:tc>
      </w:tr>
      <w:tr w:rsidR="009E39D0" w:rsidRPr="009E39D0" w14:paraId="7F3B2006" w14:textId="77777777" w:rsidTr="009E39D0">
        <w:tc>
          <w:tcPr>
            <w:tcW w:w="0" w:type="auto"/>
            <w:hideMark/>
          </w:tcPr>
          <w:p w14:paraId="72FA1D39" w14:textId="77777777" w:rsidR="009E39D0" w:rsidRPr="009E39D0" w:rsidRDefault="009E39D0" w:rsidP="009E39D0">
            <w:r w:rsidRPr="009E39D0">
              <w:t>Lime</w:t>
            </w:r>
          </w:p>
        </w:tc>
        <w:tc>
          <w:tcPr>
            <w:tcW w:w="0" w:type="auto"/>
            <w:hideMark/>
          </w:tcPr>
          <w:p w14:paraId="00401B55" w14:textId="77777777" w:rsidR="009E39D0" w:rsidRPr="009E39D0" w:rsidRDefault="009E39D0" w:rsidP="009E39D0">
            <w:r w:rsidRPr="009E39D0">
              <w:t>£1</w:t>
            </w:r>
          </w:p>
        </w:tc>
        <w:tc>
          <w:tcPr>
            <w:tcW w:w="0" w:type="auto"/>
            <w:hideMark/>
          </w:tcPr>
          <w:p w14:paraId="366536AA" w14:textId="77777777" w:rsidR="009E39D0" w:rsidRPr="009E39D0" w:rsidRDefault="009E39D0" w:rsidP="009E39D0">
            <w:r w:rsidRPr="009E39D0">
              <w:t>£0.17–£0.29</w:t>
            </w:r>
          </w:p>
        </w:tc>
        <w:tc>
          <w:tcPr>
            <w:tcW w:w="0" w:type="auto"/>
            <w:hideMark/>
          </w:tcPr>
          <w:p w14:paraId="63EEE6BB" w14:textId="77777777" w:rsidR="009E39D0" w:rsidRPr="009E39D0" w:rsidRDefault="009E39D0" w:rsidP="009E39D0">
            <w:r w:rsidRPr="009E39D0">
              <w:t>£0.17–£0.29</w:t>
            </w:r>
          </w:p>
        </w:tc>
        <w:tc>
          <w:tcPr>
            <w:tcW w:w="0" w:type="auto"/>
            <w:hideMark/>
          </w:tcPr>
          <w:p w14:paraId="5F168D64" w14:textId="77777777" w:rsidR="009E39D0" w:rsidRPr="009E39D0" w:rsidRDefault="009E39D0" w:rsidP="009E39D0">
            <w:r w:rsidRPr="009E39D0">
              <w:t>£39.99 for 300 min, £54.99 for 750 min</w:t>
            </w:r>
          </w:p>
        </w:tc>
      </w:tr>
      <w:tr w:rsidR="009E39D0" w:rsidRPr="009E39D0" w14:paraId="6E1F2D90" w14:textId="77777777" w:rsidTr="009E39D0">
        <w:tc>
          <w:tcPr>
            <w:tcW w:w="0" w:type="auto"/>
            <w:hideMark/>
          </w:tcPr>
          <w:p w14:paraId="1A487932" w14:textId="77777777" w:rsidR="009E39D0" w:rsidRPr="009E39D0" w:rsidRDefault="009E39D0" w:rsidP="009E39D0">
            <w:r w:rsidRPr="009E39D0">
              <w:t>Beryl</w:t>
            </w:r>
          </w:p>
        </w:tc>
        <w:tc>
          <w:tcPr>
            <w:tcW w:w="0" w:type="auto"/>
            <w:hideMark/>
          </w:tcPr>
          <w:p w14:paraId="695E461C" w14:textId="77777777" w:rsidR="009E39D0" w:rsidRPr="009E39D0" w:rsidRDefault="009E39D0" w:rsidP="009E39D0">
            <w:r w:rsidRPr="009E39D0">
              <w:t>£1</w:t>
            </w:r>
          </w:p>
        </w:tc>
        <w:tc>
          <w:tcPr>
            <w:tcW w:w="0" w:type="auto"/>
            <w:hideMark/>
          </w:tcPr>
          <w:p w14:paraId="60B47CEE" w14:textId="77777777" w:rsidR="009E39D0" w:rsidRPr="009E39D0" w:rsidRDefault="009E39D0" w:rsidP="009E39D0">
            <w:r w:rsidRPr="009E39D0">
              <w:t>£0.06–£0.08</w:t>
            </w:r>
          </w:p>
        </w:tc>
        <w:tc>
          <w:tcPr>
            <w:tcW w:w="0" w:type="auto"/>
            <w:hideMark/>
          </w:tcPr>
          <w:p w14:paraId="0729B1B9" w14:textId="77777777" w:rsidR="009E39D0" w:rsidRPr="009E39D0" w:rsidRDefault="009E39D0" w:rsidP="009E39D0">
            <w:r w:rsidRPr="009E39D0">
              <w:t>£0.14–£0.18</w:t>
            </w:r>
          </w:p>
        </w:tc>
        <w:tc>
          <w:tcPr>
            <w:tcW w:w="0" w:type="auto"/>
            <w:hideMark/>
          </w:tcPr>
          <w:p w14:paraId="6593B1F7" w14:textId="77777777" w:rsidR="009E39D0" w:rsidRPr="009E39D0" w:rsidRDefault="009E39D0" w:rsidP="009E39D0">
            <w:r w:rsidRPr="009E39D0">
              <w:t>£9 for 60 min, £32 for 300 min, £36 for 600 min</w:t>
            </w:r>
          </w:p>
        </w:tc>
      </w:tr>
      <w:tr w:rsidR="009E39D0" w:rsidRPr="009E39D0" w14:paraId="7DCE856B" w14:textId="77777777" w:rsidTr="009E39D0">
        <w:tc>
          <w:tcPr>
            <w:tcW w:w="0" w:type="auto"/>
            <w:hideMark/>
          </w:tcPr>
          <w:p w14:paraId="3D23EF8A" w14:textId="77777777" w:rsidR="009E39D0" w:rsidRPr="009E39D0" w:rsidRDefault="009E39D0" w:rsidP="009E39D0">
            <w:r w:rsidRPr="009E39D0">
              <w:t>Santander Cycles</w:t>
            </w:r>
          </w:p>
        </w:tc>
        <w:tc>
          <w:tcPr>
            <w:tcW w:w="0" w:type="auto"/>
            <w:hideMark/>
          </w:tcPr>
          <w:p w14:paraId="26A94F49" w14:textId="77777777" w:rsidR="009E39D0" w:rsidRPr="009E39D0" w:rsidRDefault="009E39D0" w:rsidP="009E39D0">
            <w:r w:rsidRPr="009E39D0">
              <w:t>£0</w:t>
            </w:r>
          </w:p>
        </w:tc>
        <w:tc>
          <w:tcPr>
            <w:tcW w:w="0" w:type="auto"/>
            <w:hideMark/>
          </w:tcPr>
          <w:p w14:paraId="4853684E" w14:textId="77777777" w:rsidR="009E39D0" w:rsidRPr="009E39D0" w:rsidRDefault="009E39D0" w:rsidP="009E39D0">
            <w:r w:rsidRPr="009E39D0">
              <w:t>£1.65 per 30 min</w:t>
            </w:r>
          </w:p>
        </w:tc>
        <w:tc>
          <w:tcPr>
            <w:tcW w:w="0" w:type="auto"/>
            <w:hideMark/>
          </w:tcPr>
          <w:p w14:paraId="42D5486F" w14:textId="77777777" w:rsidR="009E39D0" w:rsidRPr="009E39D0" w:rsidRDefault="009E39D0" w:rsidP="009E39D0">
            <w:r w:rsidRPr="009E39D0">
              <w:t>£3 per 30 min</w:t>
            </w:r>
          </w:p>
        </w:tc>
        <w:tc>
          <w:tcPr>
            <w:tcW w:w="0" w:type="auto"/>
            <w:hideMark/>
          </w:tcPr>
          <w:p w14:paraId="0B48AAD6" w14:textId="77777777" w:rsidR="009E39D0" w:rsidRPr="009E39D0" w:rsidRDefault="009E39D0" w:rsidP="009E39D0">
            <w:r w:rsidRPr="009E39D0">
              <w:t>£3.50 for unlimited 60 min, £90 annual</w:t>
            </w:r>
          </w:p>
        </w:tc>
      </w:tr>
    </w:tbl>
    <w:p w14:paraId="76E1441E" w14:textId="1D6FFA2C" w:rsidR="009E39D0" w:rsidRPr="009E39D0" w:rsidRDefault="009E39D0" w:rsidP="009E39D0"/>
    <w:p w14:paraId="3AFF229E" w14:textId="77A451A7" w:rsidR="009E39D0" w:rsidRPr="009E39D0" w:rsidRDefault="009E39D0" w:rsidP="009E39D0">
      <w:pPr>
        <w:rPr>
          <w:b/>
          <w:bCs/>
        </w:rPr>
      </w:pPr>
      <w:r w:rsidRPr="009E39D0">
        <w:rPr>
          <w:b/>
          <w:bCs/>
        </w:rPr>
        <w:t>Impact of Pricing Changes on Revenue Projections</w:t>
      </w:r>
    </w:p>
    <w:p w14:paraId="68DFDAA4" w14:textId="77777777" w:rsidR="009E39D0" w:rsidRPr="009E39D0" w:rsidRDefault="009E39D0" w:rsidP="009E39D0">
      <w:pPr>
        <w:numPr>
          <w:ilvl w:val="0"/>
          <w:numId w:val="4"/>
        </w:numPr>
      </w:pPr>
      <w:r w:rsidRPr="009E39D0">
        <w:rPr>
          <w:b/>
          <w:bCs/>
        </w:rPr>
        <w:t>Dynamic Pricing</w:t>
      </w:r>
      <w:r w:rsidRPr="009E39D0">
        <w:t>: Implementing variable pricing based on demand (e.g., higher rates during peak hours) can optimize revenue but may deter price-sensitive users.</w:t>
      </w:r>
    </w:p>
    <w:p w14:paraId="6ED3BE36" w14:textId="77777777" w:rsidR="009E39D0" w:rsidRPr="009E39D0" w:rsidRDefault="009E39D0" w:rsidP="009E39D0">
      <w:pPr>
        <w:numPr>
          <w:ilvl w:val="0"/>
          <w:numId w:val="4"/>
        </w:numPr>
      </w:pPr>
      <w:r w:rsidRPr="009E39D0">
        <w:rPr>
          <w:b/>
          <w:bCs/>
        </w:rPr>
        <w:t>Subscription Models</w:t>
      </w:r>
      <w:r w:rsidRPr="009E39D0">
        <w:t>: Offering monthly or annual passes can provide steady cash flow and encourage customer loyalty.</w:t>
      </w:r>
    </w:p>
    <w:p w14:paraId="4C350864" w14:textId="6B75AC3B" w:rsidR="009E39D0" w:rsidRPr="009E39D0" w:rsidRDefault="009E39D0" w:rsidP="009E39D0">
      <w:pPr>
        <w:numPr>
          <w:ilvl w:val="0"/>
          <w:numId w:val="4"/>
        </w:numPr>
      </w:pPr>
      <w:r w:rsidRPr="009E39D0">
        <w:rPr>
          <w:b/>
          <w:bCs/>
        </w:rPr>
        <w:t>Discounts and Promotions</w:t>
      </w:r>
      <w:r w:rsidRPr="009E39D0">
        <w:t xml:space="preserve">: Introducing promotional rates or discounts for frequent users </w:t>
      </w:r>
      <w:r w:rsidR="00463E79">
        <w:t xml:space="preserve">or students </w:t>
      </w:r>
      <w:r w:rsidRPr="009E39D0">
        <w:t>can increase ride frequency and overall revenue.</w:t>
      </w:r>
      <w:r w:rsidR="00463E79">
        <w:t xml:space="preserve"> Students are also less likely to use bikes at peak times as they have varying classes throughout the day smoothing out peaks in demand.</w:t>
      </w:r>
    </w:p>
    <w:p w14:paraId="298FB806" w14:textId="0BEFE6F5" w:rsidR="009E39D0" w:rsidRPr="009E39D0" w:rsidRDefault="009E39D0" w:rsidP="009E39D0">
      <w:pPr>
        <w:numPr>
          <w:ilvl w:val="0"/>
          <w:numId w:val="4"/>
        </w:numPr>
      </w:pPr>
      <w:r w:rsidRPr="009E39D0">
        <w:rPr>
          <w:b/>
          <w:bCs/>
        </w:rPr>
        <w:t>E-Bike Premiums</w:t>
      </w:r>
      <w:r w:rsidRPr="009E39D0">
        <w:t>: Charging higher rates for e-bike usage can capitalize on the growing demand for electric mobility options.</w:t>
      </w:r>
      <w:r w:rsidRPr="009E39D0">
        <w:t xml:space="preserve"> </w:t>
      </w:r>
    </w:p>
    <w:p w14:paraId="099393E7" w14:textId="6BDD3E47" w:rsidR="009E39D0" w:rsidRPr="009E39D0" w:rsidRDefault="009E39D0" w:rsidP="009E39D0"/>
    <w:p w14:paraId="7D9DB099" w14:textId="3AB3F8A2" w:rsidR="009E39D0" w:rsidRPr="009E39D0" w:rsidRDefault="009E39D0" w:rsidP="009E39D0">
      <w:pPr>
        <w:rPr>
          <w:b/>
          <w:bCs/>
        </w:rPr>
      </w:pPr>
      <w:r w:rsidRPr="009E39D0">
        <w:rPr>
          <w:b/>
          <w:bCs/>
        </w:rPr>
        <w:t>Strategic Recommendations</w:t>
      </w:r>
    </w:p>
    <w:p w14:paraId="258CD9D1" w14:textId="77777777" w:rsidR="009E39D0" w:rsidRPr="009E39D0" w:rsidRDefault="009E39D0" w:rsidP="009E39D0">
      <w:pPr>
        <w:numPr>
          <w:ilvl w:val="0"/>
          <w:numId w:val="5"/>
        </w:numPr>
      </w:pPr>
      <w:r w:rsidRPr="009E39D0">
        <w:rPr>
          <w:b/>
          <w:bCs/>
        </w:rPr>
        <w:t>Competitive Pricing</w:t>
      </w:r>
      <w:r w:rsidRPr="009E39D0">
        <w:t>: Set pricing comparable to competitors, ensuring affordability while maintaining profitability.</w:t>
      </w:r>
    </w:p>
    <w:p w14:paraId="278CE0B3" w14:textId="77777777" w:rsidR="009E39D0" w:rsidRPr="009E39D0" w:rsidRDefault="009E39D0" w:rsidP="009E39D0">
      <w:pPr>
        <w:numPr>
          <w:ilvl w:val="0"/>
          <w:numId w:val="5"/>
        </w:numPr>
      </w:pPr>
      <w:r w:rsidRPr="009E39D0">
        <w:rPr>
          <w:b/>
          <w:bCs/>
        </w:rPr>
        <w:t>Flexible Pass Options</w:t>
      </w:r>
      <w:r w:rsidRPr="009E39D0">
        <w:t>: Offer a range of pass options to cater to different user needs, from casual riders to daily commuters.</w:t>
      </w:r>
    </w:p>
    <w:p w14:paraId="6294E83A" w14:textId="77777777" w:rsidR="009E39D0" w:rsidRPr="009E39D0" w:rsidRDefault="009E39D0" w:rsidP="009E39D0">
      <w:pPr>
        <w:numPr>
          <w:ilvl w:val="0"/>
          <w:numId w:val="5"/>
        </w:numPr>
      </w:pPr>
      <w:r w:rsidRPr="009E39D0">
        <w:rPr>
          <w:b/>
          <w:bCs/>
        </w:rPr>
        <w:t>E-Bike Incentives</w:t>
      </w:r>
      <w:r w:rsidRPr="009E39D0">
        <w:t>: Consider introducing e-bikes with a slight premium to capitalize on the trend towards electric mobility.</w:t>
      </w:r>
    </w:p>
    <w:p w14:paraId="059DD191" w14:textId="77777777" w:rsidR="009E39D0" w:rsidRPr="009E39D0" w:rsidRDefault="009E39D0" w:rsidP="009E39D0">
      <w:pPr>
        <w:numPr>
          <w:ilvl w:val="0"/>
          <w:numId w:val="5"/>
        </w:numPr>
      </w:pPr>
      <w:r w:rsidRPr="009E39D0">
        <w:rPr>
          <w:b/>
          <w:bCs/>
        </w:rPr>
        <w:t>User Experience</w:t>
      </w:r>
      <w:r w:rsidRPr="009E39D0">
        <w:t>: Focus on providing a seamless user experience through an intuitive app, reliable bike availability, and convenient docking stations.</w:t>
      </w:r>
    </w:p>
    <w:p w14:paraId="0E733A7F" w14:textId="5BF73B1F" w:rsidR="00F312B2" w:rsidRDefault="009E39D0" w:rsidP="009E39D0">
      <w:pPr>
        <w:numPr>
          <w:ilvl w:val="0"/>
          <w:numId w:val="5"/>
        </w:numPr>
      </w:pPr>
      <w:r w:rsidRPr="009E39D0">
        <w:rPr>
          <w:b/>
          <w:bCs/>
        </w:rPr>
        <w:t>Marketing and Partnerships</w:t>
      </w:r>
      <w:r w:rsidRPr="009E39D0">
        <w:t>: Collaborate with local businesses and events to promote the scheme and offer special discounts.</w:t>
      </w:r>
    </w:p>
    <w:p w14:paraId="4BA9F954" w14:textId="77777777" w:rsidR="009E39D0" w:rsidRDefault="009E39D0" w:rsidP="009E39D0"/>
    <w:p w14:paraId="696F2121" w14:textId="77777777" w:rsidR="009E39D0" w:rsidRDefault="009E39D0" w:rsidP="009E39D0"/>
    <w:p w14:paraId="7A66A467" w14:textId="77777777" w:rsidR="009E39D0" w:rsidRDefault="009E39D0">
      <w:pPr>
        <w:rPr>
          <w:b/>
          <w:bCs/>
        </w:rPr>
      </w:pPr>
      <w:r>
        <w:rPr>
          <w:b/>
          <w:bCs/>
        </w:rPr>
        <w:br w:type="page"/>
      </w:r>
    </w:p>
    <w:p w14:paraId="0AC477C4" w14:textId="7E14AE10" w:rsidR="009E39D0" w:rsidRDefault="009E39D0" w:rsidP="009E39D0">
      <w:pPr>
        <w:rPr>
          <w:b/>
          <w:bCs/>
        </w:rPr>
      </w:pPr>
      <w:r w:rsidRPr="009E39D0">
        <w:rPr>
          <w:b/>
          <w:bCs/>
        </w:rPr>
        <w:lastRenderedPageBreak/>
        <w:t>Research into dynamic pricing</w:t>
      </w:r>
    </w:p>
    <w:p w14:paraId="5B1916BC" w14:textId="77777777" w:rsidR="009E39D0" w:rsidRDefault="009E39D0" w:rsidP="009E39D0">
      <w:pPr>
        <w:rPr>
          <w:b/>
          <w:bCs/>
        </w:rPr>
      </w:pPr>
    </w:p>
    <w:p w14:paraId="71CEF00F" w14:textId="77777777" w:rsidR="009E39D0" w:rsidRDefault="009E39D0" w:rsidP="009E39D0">
      <w:r>
        <w:t>In the context of UK cycle hire schemes like Lime, Beryl, and Santander Cycles, the use of dynamic pricing is very limited or mostly absent compared to other rental markets (like scooters or cars). Here’s a breakdown:</w:t>
      </w:r>
    </w:p>
    <w:p w14:paraId="2ADC6E61" w14:textId="77777777" w:rsidR="009E39D0" w:rsidRDefault="009E39D0" w:rsidP="009E39D0"/>
    <w:p w14:paraId="79483998" w14:textId="4D6B35B6" w:rsidR="009E39D0" w:rsidRDefault="009E39D0" w:rsidP="009E39D0">
      <w:r>
        <w:t>1. Lime</w:t>
      </w:r>
    </w:p>
    <w:p w14:paraId="5581FA3F" w14:textId="16A37676" w:rsidR="009E39D0" w:rsidRDefault="009E39D0" w:rsidP="009E39D0">
      <w:pPr>
        <w:pStyle w:val="ListParagraph"/>
        <w:numPr>
          <w:ilvl w:val="0"/>
          <w:numId w:val="6"/>
        </w:numPr>
      </w:pPr>
      <w:r>
        <w:t>Globally, Lime has the capability for dynamic pricing for e-scooters and bikes in some markets.</w:t>
      </w:r>
    </w:p>
    <w:p w14:paraId="5E86CCA1" w14:textId="1A81DC1F" w:rsidR="009E39D0" w:rsidRDefault="009E39D0" w:rsidP="009E39D0">
      <w:pPr>
        <w:pStyle w:val="ListParagraph"/>
        <w:numPr>
          <w:ilvl w:val="0"/>
          <w:numId w:val="6"/>
        </w:numPr>
      </w:pPr>
      <w:r>
        <w:t>UK-specific cycle hires: Lime mostly uses a flat-rate per minute plus unlock fee, with monthly passes available.</w:t>
      </w:r>
    </w:p>
    <w:p w14:paraId="746533FF" w14:textId="77777777" w:rsidR="009E39D0" w:rsidRDefault="009E39D0" w:rsidP="009E39D0">
      <w:pPr>
        <w:pStyle w:val="ListParagraph"/>
        <w:numPr>
          <w:ilvl w:val="0"/>
          <w:numId w:val="6"/>
        </w:numPr>
      </w:pPr>
      <w:r>
        <w:t>There is no evidence of time-of-day or location-based price adjustments for UK Lime bikes.</w:t>
      </w:r>
    </w:p>
    <w:p w14:paraId="6988B2F9" w14:textId="77777777" w:rsidR="009E39D0" w:rsidRDefault="009E39D0" w:rsidP="009E39D0"/>
    <w:p w14:paraId="3C46E5AE" w14:textId="77777777" w:rsidR="009E39D0" w:rsidRDefault="009E39D0" w:rsidP="009E39D0">
      <w:r>
        <w:t>2. Beryl</w:t>
      </w:r>
    </w:p>
    <w:p w14:paraId="44B14F2E" w14:textId="77777777" w:rsidR="009E39D0" w:rsidRDefault="009E39D0" w:rsidP="009E39D0">
      <w:pPr>
        <w:pStyle w:val="ListParagraph"/>
        <w:numPr>
          <w:ilvl w:val="0"/>
          <w:numId w:val="7"/>
        </w:numPr>
      </w:pPr>
      <w:r>
        <w:t>Pricing is generally fixed per minute with pass options.</w:t>
      </w:r>
    </w:p>
    <w:p w14:paraId="26D5625B" w14:textId="77777777" w:rsidR="009E39D0" w:rsidRDefault="009E39D0" w:rsidP="009E39D0">
      <w:pPr>
        <w:pStyle w:val="ListParagraph"/>
        <w:numPr>
          <w:ilvl w:val="0"/>
          <w:numId w:val="7"/>
        </w:numPr>
      </w:pPr>
      <w:r>
        <w:t>There is no public indication of dynamic pricing based on demand, peak hours, or location.</w:t>
      </w:r>
    </w:p>
    <w:p w14:paraId="0185A781" w14:textId="77777777" w:rsidR="009E39D0" w:rsidRDefault="009E39D0" w:rsidP="009E39D0">
      <w:pPr>
        <w:pStyle w:val="ListParagraph"/>
        <w:numPr>
          <w:ilvl w:val="0"/>
          <w:numId w:val="7"/>
        </w:numPr>
      </w:pPr>
      <w:r>
        <w:t>Their model focuses more on encouraging subscriptions rather than varying ride prices.</w:t>
      </w:r>
    </w:p>
    <w:p w14:paraId="7F77C1CC" w14:textId="77777777" w:rsidR="009E39D0" w:rsidRDefault="009E39D0" w:rsidP="009E39D0"/>
    <w:p w14:paraId="3052A952" w14:textId="77777777" w:rsidR="009E39D0" w:rsidRDefault="009E39D0" w:rsidP="009E39D0">
      <w:r>
        <w:t>3. Santander Cycles</w:t>
      </w:r>
    </w:p>
    <w:p w14:paraId="3A9AB763" w14:textId="77777777" w:rsidR="009E39D0" w:rsidRDefault="009E39D0" w:rsidP="009E39D0">
      <w:pPr>
        <w:pStyle w:val="ListParagraph"/>
        <w:numPr>
          <w:ilvl w:val="0"/>
          <w:numId w:val="8"/>
        </w:numPr>
      </w:pPr>
      <w:r>
        <w:t>Uses a flat fee per ride and annual subscription, with higher rates for e-bikes.</w:t>
      </w:r>
    </w:p>
    <w:p w14:paraId="574FE0EB" w14:textId="77777777" w:rsidR="009E39D0" w:rsidRDefault="009E39D0" w:rsidP="009E39D0">
      <w:pPr>
        <w:pStyle w:val="ListParagraph"/>
        <w:numPr>
          <w:ilvl w:val="0"/>
          <w:numId w:val="8"/>
        </w:numPr>
      </w:pPr>
      <w:r>
        <w:t>Pricing is standardized, so no dynamic pricing is applied.</w:t>
      </w:r>
    </w:p>
    <w:p w14:paraId="2E747FBF" w14:textId="77777777" w:rsidR="009E39D0" w:rsidRDefault="009E39D0" w:rsidP="009E39D0"/>
    <w:p w14:paraId="46559D33" w14:textId="77777777" w:rsidR="009E39D0" w:rsidRPr="009E39D0" w:rsidRDefault="009E39D0" w:rsidP="009E39D0">
      <w:pPr>
        <w:rPr>
          <w:b/>
          <w:bCs/>
        </w:rPr>
      </w:pPr>
      <w:r w:rsidRPr="009E39D0">
        <w:rPr>
          <w:b/>
          <w:bCs/>
        </w:rPr>
        <w:t>Why dynamic pricing is not used</w:t>
      </w:r>
    </w:p>
    <w:p w14:paraId="5D7C8D0F" w14:textId="77777777" w:rsidR="009E39D0" w:rsidRDefault="009E39D0" w:rsidP="009E39D0"/>
    <w:p w14:paraId="0E3C68FF" w14:textId="77777777" w:rsidR="009E39D0" w:rsidRDefault="009E39D0" w:rsidP="009E39D0">
      <w:pPr>
        <w:pStyle w:val="ListParagraph"/>
        <w:numPr>
          <w:ilvl w:val="0"/>
          <w:numId w:val="9"/>
        </w:numPr>
      </w:pPr>
      <w:r>
        <w:t>Simplicity for users – Fixed rates are easier for commuters and tourists to understand.</w:t>
      </w:r>
    </w:p>
    <w:p w14:paraId="687F1FD8" w14:textId="2C5F0652" w:rsidR="009E39D0" w:rsidRDefault="009E39D0" w:rsidP="009E39D0">
      <w:pPr>
        <w:pStyle w:val="ListParagraph"/>
        <w:numPr>
          <w:ilvl w:val="0"/>
          <w:numId w:val="9"/>
        </w:numPr>
      </w:pPr>
      <w:r>
        <w:t>Public sector involvement – Schemes like Santander Cycles are partially funded by Transport for London, which favo</w:t>
      </w:r>
      <w:r w:rsidR="00463E79">
        <w:t>u</w:t>
      </w:r>
      <w:r>
        <w:t>rs predictable pricing.</w:t>
      </w:r>
    </w:p>
    <w:p w14:paraId="084E878D" w14:textId="3B4E2BEB" w:rsidR="009E39D0" w:rsidRDefault="009E39D0" w:rsidP="009E39D0">
      <w:pPr>
        <w:pStyle w:val="ListParagraph"/>
        <w:numPr>
          <w:ilvl w:val="0"/>
          <w:numId w:val="9"/>
        </w:numPr>
      </w:pPr>
      <w:r>
        <w:t>Short rides – Most trips are short (under 30 minutes), so dynamic pricing offers limited incremental revenue.</w:t>
      </w:r>
    </w:p>
    <w:p w14:paraId="7D0F4F6B" w14:textId="77777777" w:rsidR="009E39D0" w:rsidRDefault="009E39D0" w:rsidP="009E39D0">
      <w:pPr>
        <w:pStyle w:val="ListParagraph"/>
      </w:pPr>
    </w:p>
    <w:p w14:paraId="7C37A058" w14:textId="78B10943" w:rsidR="009E39D0" w:rsidRDefault="009E39D0" w:rsidP="009E39D0">
      <w:r>
        <w:t xml:space="preserve">Although if we were to use a dynamic pricing model it could be an innovative differentiator with users looking to try get the best deal, we could base it purely on time of the day which is more adaptive than any of the other schemes already or it could be more complex such as weather based or current demand based. </w:t>
      </w:r>
    </w:p>
    <w:p w14:paraId="54FA5D68" w14:textId="77777777" w:rsidR="00463E79" w:rsidRDefault="00463E79" w:rsidP="009E39D0"/>
    <w:p w14:paraId="2054303F" w14:textId="38158368" w:rsidR="00463E79" w:rsidRDefault="00463E79" w:rsidP="009E39D0">
      <w:r>
        <w:t xml:space="preserve">Another idea would be to reward riders for completing return trips or for parking in bays which need bikes as the redistribution of bikes can be a great operational cost, so these incentives would prevent that. Students are also likely to complete round trips as they would mainly use it for commuting to and from university, this could justify a lower price for a student membership, but it would need to be monitored in case round trips aren’t the case leading to essential redistribution of bikes. </w:t>
      </w:r>
    </w:p>
    <w:p w14:paraId="6636C7F6" w14:textId="77777777" w:rsidR="00463E79" w:rsidRDefault="00463E79" w:rsidP="009E39D0"/>
    <w:p w14:paraId="7ACAC9C1" w14:textId="77777777" w:rsidR="00587591" w:rsidRDefault="00463E79" w:rsidP="009E39D0">
      <w:r>
        <w:t xml:space="preserve">I have created some basic pricing models to demonstrate different </w:t>
      </w:r>
      <w:r w:rsidR="00587591">
        <w:t>models,</w:t>
      </w:r>
      <w:r>
        <w:t xml:space="preserve"> and I am more than happy to share it with you to show you how it works and what it means. </w:t>
      </w:r>
    </w:p>
    <w:p w14:paraId="495FFD84" w14:textId="77777777" w:rsidR="00587591" w:rsidRDefault="00587591" w:rsidP="009E39D0"/>
    <w:p w14:paraId="24711EB2" w14:textId="028D9669" w:rsidR="00463E79" w:rsidRPr="009E39D0" w:rsidRDefault="00587591" w:rsidP="009E39D0">
      <w:r>
        <w:t xml:space="preserve">The figures are just to demonstrate, obviously you would need to strategically determine prices and multipliers based on how they influence demand but that would require a pilot study to gather data. </w:t>
      </w:r>
    </w:p>
    <w:sectPr w:rsidR="00463E79" w:rsidRPr="009E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133ED"/>
    <w:multiLevelType w:val="hybridMultilevel"/>
    <w:tmpl w:val="9410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B271FD"/>
    <w:multiLevelType w:val="multilevel"/>
    <w:tmpl w:val="B4AE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B311E"/>
    <w:multiLevelType w:val="hybridMultilevel"/>
    <w:tmpl w:val="34F2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C27631"/>
    <w:multiLevelType w:val="multilevel"/>
    <w:tmpl w:val="0DBE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15580"/>
    <w:multiLevelType w:val="multilevel"/>
    <w:tmpl w:val="CE82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836BD"/>
    <w:multiLevelType w:val="multilevel"/>
    <w:tmpl w:val="749A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12F1C"/>
    <w:multiLevelType w:val="hybridMultilevel"/>
    <w:tmpl w:val="129E7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D6B02"/>
    <w:multiLevelType w:val="hybridMultilevel"/>
    <w:tmpl w:val="CFDCC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A914A4"/>
    <w:multiLevelType w:val="multilevel"/>
    <w:tmpl w:val="F9B0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713873">
    <w:abstractNumId w:val="1"/>
  </w:num>
  <w:num w:numId="2" w16cid:durableId="1312054159">
    <w:abstractNumId w:val="5"/>
  </w:num>
  <w:num w:numId="3" w16cid:durableId="1610579152">
    <w:abstractNumId w:val="4"/>
  </w:num>
  <w:num w:numId="4" w16cid:durableId="1090003060">
    <w:abstractNumId w:val="8"/>
  </w:num>
  <w:num w:numId="5" w16cid:durableId="881290830">
    <w:abstractNumId w:val="3"/>
  </w:num>
  <w:num w:numId="6" w16cid:durableId="2030599248">
    <w:abstractNumId w:val="7"/>
  </w:num>
  <w:num w:numId="7" w16cid:durableId="858934379">
    <w:abstractNumId w:val="6"/>
  </w:num>
  <w:num w:numId="8" w16cid:durableId="484978030">
    <w:abstractNumId w:val="0"/>
  </w:num>
  <w:num w:numId="9" w16cid:durableId="2117097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D0"/>
    <w:rsid w:val="00386643"/>
    <w:rsid w:val="00463E79"/>
    <w:rsid w:val="004B3411"/>
    <w:rsid w:val="00565B86"/>
    <w:rsid w:val="00566240"/>
    <w:rsid w:val="00587591"/>
    <w:rsid w:val="006D3C75"/>
    <w:rsid w:val="00793949"/>
    <w:rsid w:val="00896C49"/>
    <w:rsid w:val="00971A5D"/>
    <w:rsid w:val="009E39D0"/>
    <w:rsid w:val="009F7BC5"/>
    <w:rsid w:val="00A47CD1"/>
    <w:rsid w:val="00AE25DA"/>
    <w:rsid w:val="00B368F3"/>
    <w:rsid w:val="00D41098"/>
    <w:rsid w:val="00F31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8937"/>
  <w15:chartTrackingRefBased/>
  <w15:docId w15:val="{D3958627-F8F2-45B4-B621-8DF888FD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9E3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9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9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9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9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9D0"/>
    <w:rPr>
      <w:rFonts w:eastAsiaTheme="majorEastAsia" w:cstheme="majorBidi"/>
      <w:color w:val="272727" w:themeColor="text1" w:themeTint="D8"/>
    </w:rPr>
  </w:style>
  <w:style w:type="paragraph" w:styleId="Title">
    <w:name w:val="Title"/>
    <w:basedOn w:val="Normal"/>
    <w:next w:val="Normal"/>
    <w:link w:val="TitleChar"/>
    <w:uiPriority w:val="10"/>
    <w:qFormat/>
    <w:rsid w:val="009E39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9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9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9D0"/>
    <w:rPr>
      <w:i/>
      <w:iCs/>
      <w:color w:val="404040" w:themeColor="text1" w:themeTint="BF"/>
    </w:rPr>
  </w:style>
  <w:style w:type="paragraph" w:styleId="ListParagraph">
    <w:name w:val="List Paragraph"/>
    <w:basedOn w:val="Normal"/>
    <w:uiPriority w:val="34"/>
    <w:qFormat/>
    <w:rsid w:val="009E39D0"/>
    <w:pPr>
      <w:ind w:left="720"/>
      <w:contextualSpacing/>
    </w:pPr>
  </w:style>
  <w:style w:type="character" w:styleId="IntenseEmphasis">
    <w:name w:val="Intense Emphasis"/>
    <w:basedOn w:val="DefaultParagraphFont"/>
    <w:uiPriority w:val="21"/>
    <w:qFormat/>
    <w:rsid w:val="009E39D0"/>
    <w:rPr>
      <w:i/>
      <w:iCs/>
      <w:color w:val="0F4761" w:themeColor="accent1" w:themeShade="BF"/>
    </w:rPr>
  </w:style>
  <w:style w:type="paragraph" w:styleId="IntenseQuote">
    <w:name w:val="Intense Quote"/>
    <w:basedOn w:val="Normal"/>
    <w:next w:val="Normal"/>
    <w:link w:val="IntenseQuoteChar"/>
    <w:uiPriority w:val="30"/>
    <w:qFormat/>
    <w:rsid w:val="009E3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9D0"/>
    <w:rPr>
      <w:i/>
      <w:iCs/>
      <w:color w:val="0F4761" w:themeColor="accent1" w:themeShade="BF"/>
    </w:rPr>
  </w:style>
  <w:style w:type="character" w:styleId="IntenseReference">
    <w:name w:val="Intense Reference"/>
    <w:basedOn w:val="DefaultParagraphFont"/>
    <w:uiPriority w:val="32"/>
    <w:qFormat/>
    <w:rsid w:val="009E39D0"/>
    <w:rPr>
      <w:b/>
      <w:bCs/>
      <w:smallCaps/>
      <w:color w:val="0F4761" w:themeColor="accent1" w:themeShade="BF"/>
      <w:spacing w:val="5"/>
    </w:rPr>
  </w:style>
  <w:style w:type="character" w:styleId="Hyperlink">
    <w:name w:val="Hyperlink"/>
    <w:basedOn w:val="DefaultParagraphFont"/>
    <w:uiPriority w:val="99"/>
    <w:unhideWhenUsed/>
    <w:rsid w:val="009E39D0"/>
    <w:rPr>
      <w:color w:val="467886" w:themeColor="hyperlink"/>
      <w:u w:val="single"/>
    </w:rPr>
  </w:style>
  <w:style w:type="character" w:styleId="UnresolvedMention">
    <w:name w:val="Unresolved Mention"/>
    <w:basedOn w:val="DefaultParagraphFont"/>
    <w:uiPriority w:val="99"/>
    <w:semiHidden/>
    <w:unhideWhenUsed/>
    <w:rsid w:val="009E39D0"/>
    <w:rPr>
      <w:color w:val="605E5C"/>
      <w:shd w:val="clear" w:color="auto" w:fill="E1DFDD"/>
    </w:rPr>
  </w:style>
  <w:style w:type="table" w:styleId="TableGrid">
    <w:name w:val="Table Grid"/>
    <w:basedOn w:val="TableNormal"/>
    <w:uiPriority w:val="39"/>
    <w:rsid w:val="009E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1</cp:revision>
  <dcterms:created xsi:type="dcterms:W3CDTF">2025-08-27T13:33:00Z</dcterms:created>
  <dcterms:modified xsi:type="dcterms:W3CDTF">2025-08-27T15:45:00Z</dcterms:modified>
</cp:coreProperties>
</file>