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6D19A8" w14:paraId="60796B9B" w14:textId="77777777" w:rsidTr="0028786A">
        <w:trPr>
          <w:trHeight w:val="2410"/>
        </w:trPr>
        <w:tc>
          <w:tcPr>
            <w:tcW w:w="9016" w:type="dxa"/>
          </w:tcPr>
          <w:p w14:paraId="457EA08E" w14:textId="77777777" w:rsidR="006D19A8" w:rsidRDefault="006D19A8" w:rsidP="0028786A">
            <w:pPr>
              <w:jc w:val="center"/>
            </w:pPr>
          </w:p>
          <w:p w14:paraId="25E23D9B" w14:textId="77777777" w:rsidR="00150F27" w:rsidRDefault="00150F27" w:rsidP="0028786A">
            <w:pPr>
              <w:jc w:val="center"/>
            </w:pPr>
          </w:p>
          <w:p w14:paraId="73622ADD" w14:textId="77777777" w:rsidR="00150F27" w:rsidRDefault="00150F27" w:rsidP="0028786A">
            <w:pPr>
              <w:jc w:val="center"/>
            </w:pPr>
          </w:p>
          <w:p w14:paraId="18134C09" w14:textId="77777777" w:rsidR="00150F27" w:rsidRDefault="00150F27" w:rsidP="0028786A">
            <w:pPr>
              <w:jc w:val="center"/>
            </w:pPr>
          </w:p>
          <w:p w14:paraId="3758B08A" w14:textId="77777777" w:rsidR="00150F27" w:rsidRPr="0028786A" w:rsidRDefault="00150F27" w:rsidP="0028786A">
            <w:pPr>
              <w:jc w:val="center"/>
            </w:pPr>
          </w:p>
        </w:tc>
      </w:tr>
      <w:tr w:rsidR="006D19A8" w14:paraId="0F2B546C" w14:textId="77777777" w:rsidTr="00DE30C1">
        <w:trPr>
          <w:trHeight w:val="564"/>
        </w:trPr>
        <w:sdt>
          <w:sdtPr>
            <w:rPr>
              <w:b/>
              <w:sz w:val="32"/>
            </w:rPr>
            <w:alias w:val="Title"/>
            <w:tag w:val=""/>
            <w:id w:val="1071766249"/>
            <w:placeholder>
              <w:docPart w:val="D7089B96DD814A9A9E36A67C3D0834C6"/>
            </w:placeholder>
            <w:dataBinding w:prefixMappings="xmlns:ns0='http://purl.org/dc/elements/1.1/' xmlns:ns1='http://schemas.openxmlformats.org/package/2006/metadata/core-properties' " w:xpath="/ns1:coreProperties[1]/ns0:title[1]" w:storeItemID="{6C3C8BC8-F283-45AE-878A-BAB7291924A1}"/>
            <w:text/>
          </w:sdtPr>
          <w:sdtContent>
            <w:tc>
              <w:tcPr>
                <w:tcW w:w="9016" w:type="dxa"/>
                <w:vAlign w:val="center"/>
              </w:tcPr>
              <w:p w14:paraId="2D221278" w14:textId="0ED8A7D0" w:rsidR="006D19A8" w:rsidRPr="006D19A8" w:rsidRDefault="00C53C87" w:rsidP="007F029A">
                <w:pPr>
                  <w:jc w:val="center"/>
                  <w:rPr>
                    <w:b/>
                  </w:rPr>
                </w:pPr>
                <w:r>
                  <w:rPr>
                    <w:b/>
                    <w:sz w:val="32"/>
                  </w:rPr>
                  <w:t>Infrastructure, Borders, and Conflict in East Africa</w:t>
                </w:r>
              </w:p>
            </w:tc>
          </w:sdtContent>
        </w:sdt>
      </w:tr>
      <w:tr w:rsidR="006D19A8" w14:paraId="50B9A019" w14:textId="77777777" w:rsidTr="005E7925">
        <w:trPr>
          <w:trHeight w:val="791"/>
        </w:trPr>
        <w:tc>
          <w:tcPr>
            <w:tcW w:w="9016" w:type="dxa"/>
            <w:vAlign w:val="center"/>
          </w:tcPr>
          <w:p w14:paraId="2C9A49E0" w14:textId="75744A9B" w:rsidR="006D19A8" w:rsidRDefault="0030339B" w:rsidP="00DE30C1">
            <w:pPr>
              <w:jc w:val="center"/>
              <w:rPr>
                <w:b/>
              </w:rPr>
            </w:pPr>
            <w:r>
              <w:rPr>
                <w:b/>
              </w:rPr>
              <w:t xml:space="preserve">Project </w:t>
            </w:r>
            <w:r w:rsidR="002934CE">
              <w:rPr>
                <w:b/>
              </w:rPr>
              <w:t>Report</w:t>
            </w:r>
          </w:p>
          <w:p w14:paraId="0C526A03" w14:textId="77777777" w:rsidR="009D3878" w:rsidRPr="006D19A8" w:rsidRDefault="009D3878" w:rsidP="00DE30C1">
            <w:pPr>
              <w:jc w:val="center"/>
              <w:rPr>
                <w:b/>
              </w:rPr>
            </w:pPr>
          </w:p>
        </w:tc>
      </w:tr>
      <w:tr w:rsidR="006D19A8" w14:paraId="405A3361" w14:textId="77777777" w:rsidTr="00DE30C1">
        <w:tc>
          <w:tcPr>
            <w:tcW w:w="9016" w:type="dxa"/>
            <w:vAlign w:val="center"/>
          </w:tcPr>
          <w:p w14:paraId="7C3FC2F5" w14:textId="77F66404" w:rsidR="006D19A8" w:rsidRDefault="005C32E3" w:rsidP="00DE30C1">
            <w:pPr>
              <w:jc w:val="center"/>
              <w:rPr>
                <w:b/>
              </w:rPr>
            </w:pPr>
            <w:r>
              <w:rPr>
                <w:b/>
              </w:rPr>
              <w:t>GISC412</w:t>
            </w:r>
          </w:p>
          <w:p w14:paraId="35273614" w14:textId="08E0F025" w:rsidR="00AE74B1" w:rsidRDefault="005C32E3" w:rsidP="00AE74B1">
            <w:pPr>
              <w:jc w:val="center"/>
              <w:rPr>
                <w:b/>
              </w:rPr>
            </w:pPr>
            <w:r>
              <w:rPr>
                <w:b/>
              </w:rPr>
              <w:t>Advanced Methods in Geospatial Data Science</w:t>
            </w:r>
          </w:p>
          <w:p w14:paraId="3C526785" w14:textId="171C8E7D" w:rsidR="00AE74B1" w:rsidRDefault="00AE74B1" w:rsidP="002F12F7">
            <w:pPr>
              <w:jc w:val="center"/>
              <w:rPr>
                <w:b/>
              </w:rPr>
            </w:pPr>
          </w:p>
        </w:tc>
      </w:tr>
      <w:tr w:rsidR="006D19A8" w14:paraId="23C46BFE" w14:textId="77777777" w:rsidTr="005E7925">
        <w:trPr>
          <w:trHeight w:val="554"/>
        </w:trPr>
        <w:tc>
          <w:tcPr>
            <w:tcW w:w="9016" w:type="dxa"/>
            <w:vAlign w:val="center"/>
          </w:tcPr>
          <w:p w14:paraId="5F71F6D0" w14:textId="77777777" w:rsidR="00150F27" w:rsidRDefault="00150F27" w:rsidP="00150F27">
            <w:pPr>
              <w:rPr>
                <w:b/>
              </w:rPr>
            </w:pPr>
          </w:p>
          <w:p w14:paraId="32167CF4" w14:textId="77777777" w:rsidR="00150F27" w:rsidRDefault="00150F27" w:rsidP="00DE30C1">
            <w:pPr>
              <w:jc w:val="center"/>
              <w:rPr>
                <w:b/>
              </w:rPr>
            </w:pPr>
          </w:p>
        </w:tc>
      </w:tr>
      <w:tr w:rsidR="006D19A8" w14:paraId="74D179C1" w14:textId="77777777" w:rsidTr="00DE30C1">
        <w:sdt>
          <w:sdtPr>
            <w:rPr>
              <w:b/>
              <w:lang w:val="en-GB"/>
            </w:rPr>
            <w:alias w:val="Author"/>
            <w:tag w:val=""/>
            <w:id w:val="-1903595441"/>
            <w:placeholder>
              <w:docPart w:val="42CC823E0E85486AA780828540E4ABC2"/>
            </w:placeholder>
            <w:dataBinding w:prefixMappings="xmlns:ns0='http://purl.org/dc/elements/1.1/' xmlns:ns1='http://schemas.openxmlformats.org/package/2006/metadata/core-properties' " w:xpath="/ns1:coreProperties[1]/ns0:creator[1]" w:storeItemID="{6C3C8BC8-F283-45AE-878A-BAB7291924A1}"/>
            <w:text/>
          </w:sdtPr>
          <w:sdtContent>
            <w:tc>
              <w:tcPr>
                <w:tcW w:w="9016" w:type="dxa"/>
                <w:vAlign w:val="center"/>
              </w:tcPr>
              <w:p w14:paraId="416FB076" w14:textId="392358C1" w:rsidR="006D19A8" w:rsidRPr="0048207E" w:rsidRDefault="005C32E3" w:rsidP="002945DE">
                <w:pPr>
                  <w:jc w:val="center"/>
                  <w:rPr>
                    <w:b/>
                  </w:rPr>
                </w:pPr>
                <w:r>
                  <w:rPr>
                    <w:b/>
                    <w:lang w:val="en-GB"/>
                  </w:rPr>
                  <w:t>Thomas Waldin</w:t>
                </w:r>
              </w:p>
            </w:tc>
          </w:sdtContent>
        </w:sdt>
      </w:tr>
      <w:tr w:rsidR="006D19A8" w14:paraId="544EBE75" w14:textId="77777777" w:rsidTr="00DE30C1">
        <w:tc>
          <w:tcPr>
            <w:tcW w:w="9016" w:type="dxa"/>
            <w:vAlign w:val="center"/>
          </w:tcPr>
          <w:p w14:paraId="2338C79E" w14:textId="20639973" w:rsidR="006D19A8" w:rsidRPr="006D19A8" w:rsidRDefault="003F6E5D" w:rsidP="00AE74B1">
            <w:pPr>
              <w:jc w:val="center"/>
              <w:rPr>
                <w:b/>
              </w:rPr>
            </w:pPr>
            <w:r>
              <w:rPr>
                <w:b/>
              </w:rPr>
              <w:t>17775654</w:t>
            </w:r>
          </w:p>
        </w:tc>
      </w:tr>
      <w:tr w:rsidR="006D19A8" w14:paraId="4D8B4956" w14:textId="77777777" w:rsidTr="005E7925">
        <w:trPr>
          <w:trHeight w:val="920"/>
        </w:trPr>
        <w:tc>
          <w:tcPr>
            <w:tcW w:w="9016" w:type="dxa"/>
            <w:vAlign w:val="center"/>
          </w:tcPr>
          <w:p w14:paraId="6BED61F9" w14:textId="77777777" w:rsidR="0048207E" w:rsidRDefault="0048207E" w:rsidP="00150F27">
            <w:pPr>
              <w:rPr>
                <w:b/>
              </w:rPr>
            </w:pPr>
          </w:p>
          <w:p w14:paraId="7CC24390" w14:textId="77777777" w:rsidR="002F12F7" w:rsidRDefault="002F12F7" w:rsidP="00150F27">
            <w:pPr>
              <w:rPr>
                <w:b/>
              </w:rPr>
            </w:pPr>
          </w:p>
          <w:p w14:paraId="0CD474A3" w14:textId="77777777" w:rsidR="006D19A8" w:rsidRPr="006D19A8" w:rsidRDefault="007F16FF" w:rsidP="0048207E">
            <w:pPr>
              <w:jc w:val="center"/>
              <w:rPr>
                <w:b/>
              </w:rPr>
            </w:pPr>
            <w:r>
              <w:rPr>
                <w:b/>
              </w:rPr>
              <w:t>University of Canterbury</w:t>
            </w:r>
          </w:p>
        </w:tc>
      </w:tr>
      <w:tr w:rsidR="006D19A8" w14:paraId="7400CE11" w14:textId="77777777" w:rsidTr="00DE30C1">
        <w:tc>
          <w:tcPr>
            <w:tcW w:w="9016" w:type="dxa"/>
            <w:vAlign w:val="center"/>
          </w:tcPr>
          <w:p w14:paraId="738943F4" w14:textId="1D7BEF4D" w:rsidR="006D19A8" w:rsidRPr="006D19A8" w:rsidRDefault="006D19A8" w:rsidP="00AE74B1">
            <w:pPr>
              <w:jc w:val="center"/>
              <w:rPr>
                <w:b/>
              </w:rPr>
            </w:pPr>
            <w:r>
              <w:rPr>
                <w:b/>
              </w:rPr>
              <w:t>Date</w:t>
            </w:r>
            <w:r w:rsidR="00AE74B1">
              <w:rPr>
                <w:b/>
              </w:rPr>
              <w:t xml:space="preserve"> Submitted</w:t>
            </w:r>
            <w:r>
              <w:rPr>
                <w:b/>
              </w:rPr>
              <w:t xml:space="preserve">: </w:t>
            </w:r>
            <w:r w:rsidR="00914FE3">
              <w:rPr>
                <w:b/>
              </w:rPr>
              <w:fldChar w:fldCharType="begin"/>
            </w:r>
            <w:r w:rsidR="00914FE3">
              <w:rPr>
                <w:b/>
              </w:rPr>
              <w:instrText xml:space="preserve"> DATE  \@ "d MMMM yyyy"  \* MERGEFORMAT </w:instrText>
            </w:r>
            <w:r w:rsidR="00914FE3">
              <w:rPr>
                <w:b/>
              </w:rPr>
              <w:fldChar w:fldCharType="separate"/>
            </w:r>
            <w:r w:rsidR="002934CE">
              <w:rPr>
                <w:b/>
                <w:noProof/>
              </w:rPr>
              <w:t>20 October 2025</w:t>
            </w:r>
            <w:r w:rsidR="00914FE3">
              <w:rPr>
                <w:b/>
              </w:rPr>
              <w:fldChar w:fldCharType="end"/>
            </w:r>
          </w:p>
        </w:tc>
      </w:tr>
      <w:tr w:rsidR="006D19A8" w14:paraId="1941A307" w14:textId="77777777" w:rsidTr="006D19A8">
        <w:tc>
          <w:tcPr>
            <w:tcW w:w="9016" w:type="dxa"/>
            <w:vAlign w:val="center"/>
          </w:tcPr>
          <w:p w14:paraId="5DEE47B4" w14:textId="77777777" w:rsidR="006D19A8" w:rsidRPr="006D19A8" w:rsidRDefault="006D19A8" w:rsidP="006D19A8">
            <w:pPr>
              <w:jc w:val="center"/>
              <w:rPr>
                <w:b/>
              </w:rPr>
            </w:pPr>
          </w:p>
        </w:tc>
      </w:tr>
    </w:tbl>
    <w:p w14:paraId="061806D5" w14:textId="77777777" w:rsidR="003D6859" w:rsidRDefault="003D6859"/>
    <w:p w14:paraId="62CAD133" w14:textId="77777777" w:rsidR="006D19A8" w:rsidRDefault="006D19A8"/>
    <w:p w14:paraId="19C877BB" w14:textId="77777777" w:rsidR="00450907" w:rsidRDefault="00450907">
      <w:pPr>
        <w:spacing w:after="160"/>
        <w:rPr>
          <w:rFonts w:eastAsiaTheme="majorEastAsia" w:cstheme="majorBidi"/>
          <w:b/>
          <w:caps/>
          <w:szCs w:val="32"/>
          <w:lang w:val="en-US"/>
        </w:rPr>
      </w:pPr>
    </w:p>
    <w:p w14:paraId="3AA6117B" w14:textId="77777777" w:rsidR="00150F27" w:rsidRDefault="00150F27">
      <w:pPr>
        <w:spacing w:after="160"/>
        <w:rPr>
          <w:rFonts w:eastAsiaTheme="majorEastAsia" w:cstheme="majorBidi"/>
          <w:b/>
          <w:caps/>
          <w:szCs w:val="32"/>
          <w:lang w:val="en-US"/>
        </w:rPr>
      </w:pPr>
    </w:p>
    <w:p w14:paraId="7B71586F" w14:textId="0BA0E75C" w:rsidR="00295E23" w:rsidRDefault="00295E23" w:rsidP="00C254D9">
      <w:pPr>
        <w:pStyle w:val="Heading1"/>
      </w:pPr>
      <w:r>
        <w:lastRenderedPageBreak/>
        <w:t>Introduction</w:t>
      </w:r>
    </w:p>
    <w:p w14:paraId="5795C1A5" w14:textId="66F6E8BF" w:rsidR="00BB1A0B" w:rsidRDefault="00D6504B" w:rsidP="00BB1A0B">
      <w:r>
        <w:t>Violent conflict remains one of the most notable challenges in the 21</w:t>
      </w:r>
      <w:r w:rsidRPr="00D6504B">
        <w:rPr>
          <w:vertAlign w:val="superscript"/>
        </w:rPr>
        <w:t>st</w:t>
      </w:r>
      <w:r>
        <w:t xml:space="preserve"> century. </w:t>
      </w:r>
      <w:r w:rsidR="00BE5D5B">
        <w:t>While, geop</w:t>
      </w:r>
      <w:r>
        <w:t xml:space="preserve">olitical discourse primarily focusses on </w:t>
      </w:r>
      <w:r w:rsidR="00BE5D5B">
        <w:t xml:space="preserve">conflict in the </w:t>
      </w:r>
      <w:r>
        <w:t>middle east</w:t>
      </w:r>
      <w:r w:rsidR="00BE5D5B">
        <w:t xml:space="preserve">, sub-Saharan Africa continues to experience significant levels of conflict, carrying severe consequences for large populations. Understanding the spatial </w:t>
      </w:r>
      <w:r w:rsidR="00AE55A0">
        <w:t xml:space="preserve">drivers of conflict is important for </w:t>
      </w:r>
      <w:r w:rsidR="00AF4546">
        <w:t>policymakers</w:t>
      </w:r>
      <w:r w:rsidR="00AE55A0">
        <w:t xml:space="preserve">, humanitarian organisations, and any other parties involved in designing interventions or resource allocation. </w:t>
      </w:r>
    </w:p>
    <w:p w14:paraId="0996BF11" w14:textId="77777777" w:rsidR="00573A6E" w:rsidRDefault="006267F9" w:rsidP="00BB1A0B">
      <w:r>
        <w:t xml:space="preserve">Traditionally it has been suggested that a strong state presence and provision of public services </w:t>
      </w:r>
      <w:r w:rsidR="00311AA5">
        <w:t xml:space="preserve">should reduce conflict due to </w:t>
      </w:r>
      <w:r w:rsidR="00311AA5">
        <w:t>an authoritative presence</w:t>
      </w:r>
      <w:r w:rsidR="00311AA5">
        <w:t xml:space="preserve"> and addressed grievances but in reality, the drivers of conflict are more nuanced. An authoritative presence can exacerbate tensions and uneven service provisions can itself be a driver of conflict. Four countries in East Africa – Kenya, South Sudan, Uganda, and Ethiopia – while geographically neighbours, have strong diversity in infrastructure, economic activity, resource scarcity.</w:t>
      </w:r>
      <w:r w:rsidR="00032D4B">
        <w:t xml:space="preserve"> This makes them good candidates for investigating spatial drivers of conflict</w:t>
      </w:r>
      <w:r w:rsidR="00573A6E">
        <w:t xml:space="preserve">. </w:t>
      </w:r>
    </w:p>
    <w:p w14:paraId="5F680461" w14:textId="422E6CE3" w:rsidR="00AF4546" w:rsidRDefault="00573A6E" w:rsidP="00BB1A0B">
      <w:r>
        <w:t>This study employs geographic weighted regression to analyse the relationship between state infrastructure are armed conflict across these four countries, utilising Open Street Maps (OSM) data for infrastructure and the Armed Conflict Location and Event Data Project (ACLED) dataset from 2015 to 2024. This ten-year period captures significant political transitions including South Sudan’s ongoing civil war, Ethiopia’s recent conflicts in Tigray and Oromia, Kenya’s contested election and Uganda’s evolving security landscape. This study seeks to examine if different state services reduce violence or if effects are context-dependant and poses the following question.</w:t>
      </w:r>
    </w:p>
    <w:p w14:paraId="572559FB" w14:textId="4EF9D790" w:rsidR="00573A6E" w:rsidRPr="00573A6E" w:rsidRDefault="00573A6E" w:rsidP="00BB1A0B">
      <w:r w:rsidRPr="00573A6E">
        <w:t>To what extent do the relationships between state infrastructure (police presence, healthcare facilities, educational institutions, and road networks) and conflict events vary spatially across East Africa, and what does this spatial heterogeneity reveal about the context-dependent nature of state capacity in conflict dynamics?</w:t>
      </w:r>
    </w:p>
    <w:p w14:paraId="3B4EB152" w14:textId="011D65CC" w:rsidR="002934CE" w:rsidRDefault="002934CE" w:rsidP="002934CE">
      <w:pPr>
        <w:pStyle w:val="Heading1"/>
      </w:pPr>
      <w:r>
        <w:t>Data and Methods</w:t>
      </w:r>
    </w:p>
    <w:p w14:paraId="673921F1" w14:textId="0A6737B9" w:rsidR="00944392" w:rsidRDefault="00944392" w:rsidP="00944392">
      <w:r>
        <w:t>The data was obtained from multiple sources.</w:t>
      </w:r>
    </w:p>
    <w:p w14:paraId="1B72F9CA" w14:textId="105706A5" w:rsidR="00E9132B" w:rsidRDefault="00E9132B" w:rsidP="00E9132B">
      <w:pPr>
        <w:pStyle w:val="ListParagraph"/>
        <w:numPr>
          <w:ilvl w:val="0"/>
          <w:numId w:val="28"/>
        </w:numPr>
      </w:pPr>
      <w:r>
        <w:t>Conflict Data: The Armed Conflict Location &amp; Event Data (ACLED) dataset provide</w:t>
      </w:r>
      <w:r w:rsidR="009143CC">
        <w:t>d</w:t>
      </w:r>
      <w:r>
        <w:t xml:space="preserve"> detailed records of political violence, including event location (latitude/longitude), date, event type, actors, and estimated fatalities. </w:t>
      </w:r>
      <w:r w:rsidR="009143CC">
        <w:t xml:space="preserve">Obtained from </w:t>
      </w:r>
      <w:r w:rsidR="009143CC" w:rsidRPr="009143CC">
        <w:t>https://acleddata.com</w:t>
      </w:r>
      <w:r w:rsidR="009143CC">
        <w:t>.</w:t>
      </w:r>
    </w:p>
    <w:p w14:paraId="2DBB51CF" w14:textId="4F216C73" w:rsidR="00E9132B" w:rsidRDefault="00E9132B" w:rsidP="00502757">
      <w:pPr>
        <w:pStyle w:val="ListParagraph"/>
        <w:numPr>
          <w:ilvl w:val="0"/>
          <w:numId w:val="28"/>
        </w:numPr>
      </w:pPr>
      <w:r>
        <w:t xml:space="preserve">Population Data: </w:t>
      </w:r>
      <w:proofErr w:type="spellStart"/>
      <w:r>
        <w:t>WorldPop</w:t>
      </w:r>
      <w:proofErr w:type="spellEnd"/>
      <w:r>
        <w:t xml:space="preserve"> (2020) population raster data </w:t>
      </w:r>
      <w:r w:rsidR="009143CC">
        <w:t>(~100m resolution) was</w:t>
      </w:r>
      <w:r>
        <w:t xml:space="preserve"> used to normalize </w:t>
      </w:r>
      <w:r w:rsidR="009143CC">
        <w:t xml:space="preserve">other data into </w:t>
      </w:r>
      <w:r>
        <w:t>per-capita rates.</w:t>
      </w:r>
      <w:r w:rsidR="009143CC">
        <w:t xml:space="preserve"> Obtained from </w:t>
      </w:r>
      <w:r w:rsidR="009143CC" w:rsidRPr="009143CC">
        <w:t>https://www.worldpop.org</w:t>
      </w:r>
      <w:r w:rsidR="009143CC">
        <w:t>.</w:t>
      </w:r>
    </w:p>
    <w:p w14:paraId="1CFA8D65" w14:textId="55179F86" w:rsidR="00E9132B" w:rsidRDefault="00E9132B" w:rsidP="00E9132B">
      <w:pPr>
        <w:pStyle w:val="ListParagraph"/>
        <w:numPr>
          <w:ilvl w:val="0"/>
          <w:numId w:val="28"/>
        </w:numPr>
      </w:pPr>
      <w:r>
        <w:lastRenderedPageBreak/>
        <w:t xml:space="preserve">Infrastructure Data: </w:t>
      </w:r>
      <w:r w:rsidR="009143CC">
        <w:t xml:space="preserve">Police, Hospitals, Schools, and </w:t>
      </w:r>
      <w:r>
        <w:t>Road</w:t>
      </w:r>
      <w:r w:rsidR="009143CC">
        <w:t xml:space="preserve"> network vector data was obtained</w:t>
      </w:r>
      <w:r>
        <w:t xml:space="preserve"> from OpenStreetMap (OSM) </w:t>
      </w:r>
      <w:r w:rsidR="009143CC">
        <w:t xml:space="preserve">programmatically using </w:t>
      </w:r>
      <w:proofErr w:type="spellStart"/>
      <w:r w:rsidR="009143CC">
        <w:t>OSMnx</w:t>
      </w:r>
      <w:proofErr w:type="spellEnd"/>
      <w:r w:rsidR="009143CC">
        <w:t>.</w:t>
      </w:r>
    </w:p>
    <w:p w14:paraId="0F062EDB" w14:textId="1D6C36A5" w:rsidR="00E9132B" w:rsidRDefault="00E9132B" w:rsidP="00E9132B">
      <w:pPr>
        <w:pStyle w:val="ListParagraph"/>
        <w:numPr>
          <w:ilvl w:val="0"/>
          <w:numId w:val="28"/>
        </w:numPr>
      </w:pPr>
      <w:r>
        <w:t>Borders and Administrative Boundaries: GADM polygons w</w:t>
      </w:r>
      <w:r w:rsidR="009143CC">
        <w:t>ere</w:t>
      </w:r>
      <w:r>
        <w:t xml:space="preserve"> used to define country and admin-2 boundaries.</w:t>
      </w:r>
      <w:r w:rsidR="009143CC">
        <w:t xml:space="preserve"> Obtained from </w:t>
      </w:r>
      <w:r w:rsidR="009143CC" w:rsidRPr="009143CC">
        <w:t>https://gadm.org/download_country.html</w:t>
      </w:r>
      <w:r w:rsidR="009143CC">
        <w:t>.</w:t>
      </w:r>
    </w:p>
    <w:p w14:paraId="68680DFC" w14:textId="30657E87" w:rsidR="00E9132B" w:rsidRDefault="005F1D59" w:rsidP="00944392">
      <w:r>
        <w:t>The data was loaded using a dedicated module. The ACLED data was read in and filtered to only include events from 2015-2024</w:t>
      </w:r>
      <w:r w:rsidR="004F5DCC">
        <w:t xml:space="preserve">. For each country the population raster and boundaries were read. Each OSM feature was loaded in, either through the API, or accessing a saved parquet file if the data had already been downloaded in a previous run. Each dataset was reprojected to EPSG:32637 and rows with empty geometries were dropped.  The population </w:t>
      </w:r>
      <w:r w:rsidR="00E27959">
        <w:t>rasters</w:t>
      </w:r>
      <w:r w:rsidR="004F5DCC">
        <w:t xml:space="preserve"> used -99999 to denote a cell with no data, these were replaced with 0.</w:t>
      </w:r>
    </w:p>
    <w:p w14:paraId="4C37A06C" w14:textId="4385B78F" w:rsidR="00E27959" w:rsidRDefault="003E53E6" w:rsidP="00944392">
      <w:r>
        <w:t>A dedicated feature engineering modul</w:t>
      </w:r>
      <w:r w:rsidR="00BA7BD8">
        <w:t xml:space="preserve">e was created. The ACLED data and each of the OSM features were spatially joined to the admin units </w:t>
      </w:r>
      <w:r w:rsidR="00487188">
        <w:t>and</w:t>
      </w:r>
      <w:r w:rsidR="00BA7BD8">
        <w:t xml:space="preserve"> the count of features per unit were recorded. The </w:t>
      </w:r>
      <w:r w:rsidR="00487188">
        <w:t>CRS</w:t>
      </w:r>
      <w:r w:rsidR="00BA7BD8">
        <w:t xml:space="preserve"> alignment of the </w:t>
      </w:r>
      <w:r w:rsidR="00487188">
        <w:t>boundaries</w:t>
      </w:r>
      <w:r w:rsidR="00BA7BD8">
        <w:t xml:space="preserve"> and</w:t>
      </w:r>
      <w:r w:rsidR="00487188">
        <w:t xml:space="preserve"> the population rasters were confirmed then the populations were summed for each admin unit. Each of the features were checked for CRS alignment then features were calculated per capita, using per 10k for OSM features and per 100k for ACLED data. A log transform of each feature was created</w:t>
      </w:r>
      <w:r w:rsidR="00386753">
        <w:t xml:space="preserve"> to be used for modelling.</w:t>
      </w:r>
    </w:p>
    <w:p w14:paraId="511B5E3F" w14:textId="4AFA8FD6" w:rsidR="00386753" w:rsidRDefault="008E004E" w:rsidP="00944392">
      <w:r>
        <w:t xml:space="preserve">A modelling module was created also. An OLS regression was run as a baseline for comparison. The GWR used the </w:t>
      </w:r>
      <w:proofErr w:type="spellStart"/>
      <w:r>
        <w:t>mgwr</w:t>
      </w:r>
      <w:proofErr w:type="spellEnd"/>
      <w:r>
        <w:t xml:space="preserve"> module. An optimal bandwidth was selected using </w:t>
      </w:r>
      <w:proofErr w:type="spellStart"/>
      <w:r>
        <w:t>mgwr.sel_bw</w:t>
      </w:r>
      <w:proofErr w:type="spellEnd"/>
      <w:r>
        <w:t>, the GWR was fitted using the log features with the conflict data as the target.</w:t>
      </w:r>
    </w:p>
    <w:p w14:paraId="2F02FE8E" w14:textId="22D74ED8" w:rsidR="008E004E" w:rsidRPr="00944392" w:rsidRDefault="008E004E" w:rsidP="00944392">
      <w:r>
        <w:t>Each of these modules was called in turn from the project notebook and the resulting coefficients and model R-squared were plotted for analysis.</w:t>
      </w:r>
    </w:p>
    <w:p w14:paraId="325F120E" w14:textId="7365F0D6" w:rsidR="003872FC" w:rsidRDefault="003872FC" w:rsidP="002934CE">
      <w:pPr>
        <w:rPr>
          <w:color w:val="EE0000"/>
        </w:rPr>
      </w:pPr>
      <w:r>
        <w:rPr>
          <w:color w:val="EE0000"/>
        </w:rPr>
        <w:t>Modelling</w:t>
      </w:r>
    </w:p>
    <w:p w14:paraId="546B4DEA" w14:textId="1859D90F" w:rsidR="002934CE" w:rsidRDefault="002934CE" w:rsidP="002934CE">
      <w:pPr>
        <w:rPr>
          <w:color w:val="EE0000"/>
        </w:rPr>
      </w:pPr>
      <w:r w:rsidRPr="002934CE">
        <w:rPr>
          <w:color w:val="EE0000"/>
        </w:rPr>
        <w:t xml:space="preserve">chronological, logical </w:t>
      </w:r>
      <w:r w:rsidR="00FF73D4">
        <w:rPr>
          <w:color w:val="EE0000"/>
        </w:rPr>
        <w:t>–</w:t>
      </w:r>
      <w:r w:rsidRPr="002934CE">
        <w:rPr>
          <w:color w:val="EE0000"/>
        </w:rPr>
        <w:t xml:space="preserve"> replicable</w:t>
      </w:r>
    </w:p>
    <w:p w14:paraId="13821563" w14:textId="77777777" w:rsidR="00944392" w:rsidRDefault="00FF73D4" w:rsidP="002934CE">
      <w:pPr>
        <w:rPr>
          <w:color w:val="EE0000"/>
        </w:rPr>
      </w:pPr>
      <w:r w:rsidRPr="00FF73D4">
        <w:rPr>
          <w:color w:val="EE0000"/>
        </w:rPr>
        <w:t>Any scientific paper needs to be verifiable by other researchers so that they can review the results by replicating the experiment and verifying the validity of the results. To assist this, you need to give a completely accurate description of the equipment and the techniques used for gathering the data. Finally, you must provide an explanation of how the raw data were sourced, compiled and analysed. Whilst there are slightly different variations according to the exact type of research, the methodology can be divided into a few sections.</w:t>
      </w:r>
    </w:p>
    <w:p w14:paraId="7B09279B" w14:textId="154BAEEA" w:rsidR="00FF73D4" w:rsidRPr="002934CE" w:rsidRDefault="00FF73D4" w:rsidP="002934CE">
      <w:pPr>
        <w:rPr>
          <w:color w:val="EE0000"/>
        </w:rPr>
      </w:pPr>
      <w:r w:rsidRPr="00FF73D4">
        <w:rPr>
          <w:color w:val="EE0000"/>
        </w:rPr>
        <w:t xml:space="preserve"> • Describe the materials and equipment used in the research. • Explain how the data were gathered, compiled or restricted. • Explain how the measurements were made and what calculations were performed upon the raw data. • Describe the statistical techniques used upon </w:t>
      </w:r>
      <w:r w:rsidRPr="00FF73D4">
        <w:rPr>
          <w:color w:val="EE0000"/>
        </w:rPr>
        <w:lastRenderedPageBreak/>
        <w:t>the data. The writing for the method should be clear and direct, concise and straight to the point. Do not stray off into irrelevant material. Whilst not always possible, the methodology should be written in chronological order, always using the past tense. e.g., “We developed…”, “Then we summarised…” A well laid out and logical methodology will provide a backbone for the report and will allow you to build an extremely strong results section. The difficulty with the methods section is finding the balance between keeping the section short whilst including all the relevant information. Remember, include enough to replicate for one of your peers, but no more – we don’t need to know that a function caused you trouble for two days and crashed, only describe that you modified the norm (let’s say that parallelized a process) or used a specific version.</w:t>
      </w:r>
    </w:p>
    <w:p w14:paraId="0DB9F2DE" w14:textId="42ECD309" w:rsidR="002934CE" w:rsidRDefault="002934CE" w:rsidP="002934CE">
      <w:pPr>
        <w:pStyle w:val="Heading1"/>
      </w:pPr>
      <w:r>
        <w:t>Results and Discussion</w:t>
      </w:r>
    </w:p>
    <w:p w14:paraId="59AE3AF3" w14:textId="3461BE09" w:rsidR="002934CE" w:rsidRDefault="002934CE" w:rsidP="002934CE">
      <w:pPr>
        <w:rPr>
          <w:color w:val="EE0000"/>
        </w:rPr>
      </w:pPr>
      <w:r w:rsidRPr="002934CE">
        <w:rPr>
          <w:color w:val="EE0000"/>
        </w:rPr>
        <w:t>findings, interpret results, limitations</w:t>
      </w:r>
    </w:p>
    <w:p w14:paraId="2CDEC472" w14:textId="3ECBEDBA" w:rsidR="00FF73D4" w:rsidRDefault="00FF73D4" w:rsidP="002934CE">
      <w:pPr>
        <w:rPr>
          <w:color w:val="EE0000"/>
        </w:rPr>
      </w:pPr>
      <w:r w:rsidRPr="00FF73D4">
        <w:rPr>
          <w:color w:val="EE0000"/>
        </w:rPr>
        <w:t>The results and discussion section is for interpreting the results. You should aim to narrate your findings and interpret or evaluate them. For example, you may have noticed an unusual correlation between two variables during the analysis of your results. You should point this out in the results section. However, speculating why this correlation is happening, and postulating about what may be happening or future work needed, is then part of the discussion. It is very easy to put too much information into the results section and obscure your findings. If you make a simple table of your findings, you do not need to insert a graph of the same data if nothing is gained. If you use a table of results, you must refer to it in the text. This means that in the main body of text you reference your own figure (“Figure 1 shows that…”) and say why it matters. The text is used to direct the reader to your output while also clarifying interpretation. The results text should also act as a link to the discussion section, highlighting any correlations and findings and leaving plenty of open questions. Comment on any negative results as the negative results, and how you handle them often gives you the makings of a great discussion, so do not be afraid to highlight them. In the discussion you should also describe limitations of your study.</w:t>
      </w:r>
    </w:p>
    <w:p w14:paraId="0A272217" w14:textId="77777777" w:rsidR="00032D4B" w:rsidRDefault="00032D4B" w:rsidP="002934CE">
      <w:pPr>
        <w:rPr>
          <w:color w:val="EE0000"/>
        </w:rPr>
      </w:pPr>
    </w:p>
    <w:p w14:paraId="55093C65" w14:textId="77777777" w:rsidR="00032D4B" w:rsidRPr="00BB1A0B" w:rsidRDefault="00032D4B" w:rsidP="00032D4B">
      <w:pPr>
        <w:rPr>
          <w:color w:val="EE0000"/>
        </w:rPr>
      </w:pPr>
      <w:r w:rsidRPr="00BB1A0B">
        <w:rPr>
          <w:color w:val="EE0000"/>
        </w:rPr>
        <w:t xml:space="preserve">Recent advances in geospatial data availability have created new opportunities to examine these relationships with unprecedented spatial granularity. OpenStreetMap (OSM), a collaborative mapping platform, provides detailed, georeferenced data on state infrastructure including police stations, healthcare facilities, educational institutions, and road networks. These features offer tangible proxies for state presence, healthcare access, educational opportunity, and general mobility—key dimensions of state capacity hypothesized to influence conflict risk. However, the relationship between infrastructure and conflict is unlikely to be uniform across space. </w:t>
      </w:r>
      <w:r w:rsidRPr="00BB1A0B">
        <w:rPr>
          <w:color w:val="EE0000"/>
        </w:rPr>
        <w:lastRenderedPageBreak/>
        <w:t>Geographic heterogeneity in ethnic composition, economic conditions, terrain, and historical conflict patterns suggests that the effect of state services on violence may vary substantially across localities, a complexity that traditional global regression models cannot adequately capture.</w:t>
      </w:r>
    </w:p>
    <w:p w14:paraId="5E5EC9A7" w14:textId="77777777" w:rsidR="00032D4B" w:rsidRPr="00BB1A0B" w:rsidRDefault="00032D4B" w:rsidP="00032D4B">
      <w:pPr>
        <w:rPr>
          <w:color w:val="EE0000"/>
        </w:rPr>
      </w:pPr>
      <w:r w:rsidRPr="00BB1A0B">
        <w:rPr>
          <w:color w:val="EE0000"/>
        </w:rPr>
        <w:t>Geographically Weighted Regression (GWR) offers a methodological approach well-suited to examining spatial non-stationarity in conflict determinants. Unlike ordinary least squares regression, which assumes relationships are constant across space, GWR allows coefficients to vary geographically, revealing where and how the influence of predictor variables changes across a study region. This is particularly relevant for understanding conflict in East Africa, where the impact of police presence on violence in urban Nairobi may differ fundamentally from its effect in rural South Sudan, and where road infrastructure might facilitate state control in some areas while enabling rebel mobility in others. Despite the theoretical appeal of spatially varying relationships, few studies have applied GWR to conflict analysis in this region, and none have systematically examined how multiple dimensions of state capacity simultaneously influence violence across these four diverse countries.</w:t>
      </w:r>
    </w:p>
    <w:p w14:paraId="10BD9BA8" w14:textId="77777777" w:rsidR="00032D4B" w:rsidRPr="002934CE" w:rsidRDefault="00032D4B" w:rsidP="002934CE">
      <w:pPr>
        <w:rPr>
          <w:color w:val="EE0000"/>
        </w:rPr>
      </w:pPr>
    </w:p>
    <w:p w14:paraId="1F52F00D" w14:textId="50AA1190" w:rsidR="002934CE" w:rsidRDefault="002934CE" w:rsidP="002934CE">
      <w:pPr>
        <w:pStyle w:val="Heading1"/>
      </w:pPr>
      <w:r>
        <w:t>Conclusions</w:t>
      </w:r>
    </w:p>
    <w:p w14:paraId="29CE4CDF" w14:textId="4CCADAE4" w:rsidR="002934CE" w:rsidRDefault="002934CE" w:rsidP="002934CE">
      <w:pPr>
        <w:rPr>
          <w:color w:val="EE0000"/>
        </w:rPr>
      </w:pPr>
      <w:r w:rsidRPr="002934CE">
        <w:rPr>
          <w:color w:val="EE0000"/>
        </w:rPr>
        <w:t>highlight interesting findings and implications</w:t>
      </w:r>
    </w:p>
    <w:p w14:paraId="1890EFEC" w14:textId="298C00C5" w:rsidR="00FF73D4" w:rsidRPr="002934CE" w:rsidRDefault="00FF73D4" w:rsidP="002934CE">
      <w:pPr>
        <w:rPr>
          <w:color w:val="EE0000"/>
        </w:rPr>
      </w:pPr>
      <w:r w:rsidRPr="00FF73D4">
        <w:rPr>
          <w:color w:val="EE0000"/>
        </w:rPr>
        <w:t>This is the place for any concluding remarks you may have and highlighting interesting findings and their possible implications. You can think of it as about short summary of the previous section.</w:t>
      </w:r>
    </w:p>
    <w:p w14:paraId="2B16404E" w14:textId="26866ACD" w:rsidR="002934CE" w:rsidRDefault="002934CE" w:rsidP="002934CE">
      <w:pPr>
        <w:pStyle w:val="Heading1"/>
      </w:pPr>
      <w:r>
        <w:lastRenderedPageBreak/>
        <w:t>Fin</w:t>
      </w:r>
    </w:p>
    <w:p w14:paraId="095D1144" w14:textId="27465E73" w:rsidR="002934CE" w:rsidRPr="002934CE" w:rsidRDefault="002934CE" w:rsidP="002934CE">
      <w:r w:rsidRPr="002934CE">
        <w:drawing>
          <wp:inline distT="0" distB="0" distL="0" distR="0" wp14:anchorId="51A22B6E" wp14:editId="7CB1F92E">
            <wp:extent cx="5759450" cy="2665730"/>
            <wp:effectExtent l="0" t="0" r="0" b="1270"/>
            <wp:docPr id="1936854321" name="Picture 1" descr="A white rectangular table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54321" name="Picture 1" descr="A white rectangular table with green text&#10;&#10;AI-generated content may be incorrect."/>
                    <pic:cNvPicPr/>
                  </pic:nvPicPr>
                  <pic:blipFill>
                    <a:blip r:embed="rId9"/>
                    <a:stretch>
                      <a:fillRect/>
                    </a:stretch>
                  </pic:blipFill>
                  <pic:spPr>
                    <a:xfrm>
                      <a:off x="0" y="0"/>
                      <a:ext cx="5759450" cy="2665730"/>
                    </a:xfrm>
                    <a:prstGeom prst="rect">
                      <a:avLst/>
                    </a:prstGeom>
                  </pic:spPr>
                </pic:pic>
              </a:graphicData>
            </a:graphic>
          </wp:inline>
        </w:drawing>
      </w:r>
    </w:p>
    <w:p w14:paraId="74B7E7B6" w14:textId="57AD49E8" w:rsidR="003C167C" w:rsidRDefault="006C15E3" w:rsidP="003C167C">
      <w:r>
        <w:t>The aim of this report is to present a topic for investigation</w:t>
      </w:r>
      <w:r w:rsidR="008278E8">
        <w:t xml:space="preserve"> and discuss its feasibility as a GISC412 final project. </w:t>
      </w:r>
      <w:r w:rsidR="004F5275">
        <w:t>The datasets, methods for analysis</w:t>
      </w:r>
      <w:r w:rsidR="00773A10">
        <w:t>,</w:t>
      </w:r>
      <w:r w:rsidR="004F5275">
        <w:t xml:space="preserve"> and research questions will be discussed.</w:t>
      </w:r>
    </w:p>
    <w:p w14:paraId="152782E6" w14:textId="6A70A51E" w:rsidR="004F5275" w:rsidRDefault="00F923FF" w:rsidP="003C167C">
      <w:r>
        <w:t>The research question that will be discussed is as follows:</w:t>
      </w:r>
    </w:p>
    <w:p w14:paraId="5F7193A9" w14:textId="29E980BE" w:rsidR="00F923FF" w:rsidRDefault="00B81A87" w:rsidP="003C167C">
      <w:r>
        <w:t xml:space="preserve">‘Investigate how infrastructure, urbanization, and borders influence </w:t>
      </w:r>
      <w:r w:rsidR="00D87A21">
        <w:t>the</w:t>
      </w:r>
      <w:r>
        <w:t xml:space="preserve"> spatial distribution of conflict events</w:t>
      </w:r>
      <w:r w:rsidR="00BC0B73">
        <w:t xml:space="preserve"> in East Africa</w:t>
      </w:r>
      <w:r w:rsidR="00DA7204">
        <w:t>, and w</w:t>
      </w:r>
      <w:r w:rsidR="00DF7A4A">
        <w:t>hether these relationships vary across space</w:t>
      </w:r>
      <w:r w:rsidR="00D87A21">
        <w:t>.’</w:t>
      </w:r>
    </w:p>
    <w:p w14:paraId="37249DF7" w14:textId="3E31CA5B" w:rsidR="00D87A21" w:rsidRDefault="002E7EDD" w:rsidP="003C167C">
      <w:r>
        <w:t xml:space="preserve">More specifically </w:t>
      </w:r>
      <w:r w:rsidR="009A5A20">
        <w:t>the project</w:t>
      </w:r>
      <w:r>
        <w:t xml:space="preserve"> will assess:</w:t>
      </w:r>
    </w:p>
    <w:p w14:paraId="1CCDED7D" w14:textId="5A90FA30" w:rsidR="002E7EDD" w:rsidRDefault="002E7EDD" w:rsidP="002E7EDD">
      <w:pPr>
        <w:pStyle w:val="ListParagraph"/>
        <w:numPr>
          <w:ilvl w:val="0"/>
          <w:numId w:val="25"/>
        </w:numPr>
      </w:pPr>
      <w:r>
        <w:t>Where</w:t>
      </w:r>
      <w:r w:rsidR="009A5A20">
        <w:t xml:space="preserve"> are</w:t>
      </w:r>
      <w:r>
        <w:t xml:space="preserve"> conflict events</w:t>
      </w:r>
      <w:r w:rsidR="00385E95">
        <w:t xml:space="preserve"> most concentrated in East Africa?</w:t>
      </w:r>
    </w:p>
    <w:p w14:paraId="0F7A0671" w14:textId="4CBE86A2" w:rsidR="00385E95" w:rsidRDefault="00385E95" w:rsidP="002E7EDD">
      <w:pPr>
        <w:pStyle w:val="ListParagraph"/>
        <w:numPr>
          <w:ilvl w:val="0"/>
          <w:numId w:val="25"/>
        </w:numPr>
      </w:pPr>
      <w:r>
        <w:t>Does proximity to borders increase likelihood of conflict?</w:t>
      </w:r>
    </w:p>
    <w:p w14:paraId="61BD8D61" w14:textId="314944F1" w:rsidR="00385E95" w:rsidRDefault="006D3674" w:rsidP="002E7EDD">
      <w:pPr>
        <w:pStyle w:val="ListParagraph"/>
        <w:numPr>
          <w:ilvl w:val="0"/>
          <w:numId w:val="25"/>
        </w:numPr>
      </w:pPr>
      <w:r>
        <w:t>Are conflicts more strongly associated with roads and urban areas</w:t>
      </w:r>
      <w:r w:rsidR="007D4B97">
        <w:t xml:space="preserve"> in some regions than others?</w:t>
      </w:r>
    </w:p>
    <w:p w14:paraId="4552B81F" w14:textId="022F30C3" w:rsidR="007D4B97" w:rsidRDefault="007D4B97" w:rsidP="002E7EDD">
      <w:pPr>
        <w:pStyle w:val="ListParagraph"/>
        <w:numPr>
          <w:ilvl w:val="0"/>
          <w:numId w:val="25"/>
        </w:numPr>
      </w:pPr>
      <w:r>
        <w:t>How do these relationships vary spatially?</w:t>
      </w:r>
    </w:p>
    <w:p w14:paraId="035B8A5F" w14:textId="3A2AB664" w:rsidR="00A835C4" w:rsidRPr="00A835C4" w:rsidRDefault="00391CE3" w:rsidP="00A835C4">
      <w:r>
        <w:t>For the study, Kenya, Uganda, Ethiopia, and South Sudan</w:t>
      </w:r>
      <w:r w:rsidR="00512894">
        <w:t xml:space="preserve"> are considered East Africa. The study will focus on the last decade (2014-2024)</w:t>
      </w:r>
      <w:r w:rsidR="00346622">
        <w:t>.</w:t>
      </w:r>
    </w:p>
    <w:p w14:paraId="25D1E2D8" w14:textId="66A7A2AB" w:rsidR="00295E23" w:rsidRDefault="00295E23" w:rsidP="00C254D9">
      <w:pPr>
        <w:pStyle w:val="Heading1"/>
      </w:pPr>
      <w:r>
        <w:t>Data</w:t>
      </w:r>
      <w:r w:rsidR="00213D5A">
        <w:t>set</w:t>
      </w:r>
      <w:r>
        <w:t xml:space="preserve"> Description</w:t>
      </w:r>
      <w:r w:rsidR="00213D5A">
        <w:t>s</w:t>
      </w:r>
    </w:p>
    <w:p w14:paraId="4251D1AB" w14:textId="5053A981" w:rsidR="00213D5A" w:rsidRDefault="00213D5A" w:rsidP="0026333E">
      <w:r>
        <w:t xml:space="preserve">Multiple geospatial datasets </w:t>
      </w:r>
      <w:r w:rsidR="000F1C74">
        <w:t>will be integrated to explore the drivers of conflict in East Africa</w:t>
      </w:r>
      <w:r w:rsidR="004331FC">
        <w:t>.</w:t>
      </w:r>
    </w:p>
    <w:p w14:paraId="2C65AC6E" w14:textId="21AC319D" w:rsidR="004331FC" w:rsidRPr="00213D5A" w:rsidRDefault="004331FC" w:rsidP="0026333E">
      <w:r>
        <w:t xml:space="preserve">The Armed Conflict Location and Event Data (ACLED) dataset </w:t>
      </w:r>
      <w:r w:rsidR="00562A93">
        <w:t xml:space="preserve">provides detailed records of political violence and includes location through </w:t>
      </w:r>
      <w:proofErr w:type="spellStart"/>
      <w:r w:rsidR="00562A93">
        <w:t>lat</w:t>
      </w:r>
      <w:proofErr w:type="spellEnd"/>
      <w:r w:rsidR="00562A93">
        <w:t>/long</w:t>
      </w:r>
      <w:r w:rsidR="009D7603">
        <w:t xml:space="preserve">, date, event type, actors, and estimated </w:t>
      </w:r>
      <w:r w:rsidR="009D7603">
        <w:lastRenderedPageBreak/>
        <w:t>fatalities</w:t>
      </w:r>
      <w:r w:rsidR="00FF6A5A">
        <w:t>. Spatial aggregation will be used to create an outcome variable</w:t>
      </w:r>
      <w:r w:rsidR="005B1A0E">
        <w:t>, likely rate of conflict</w:t>
      </w:r>
      <w:r w:rsidR="005D0052">
        <w:t>, which may need to be log-transformed</w:t>
      </w:r>
      <w:r w:rsidR="006F076B">
        <w:t>.</w:t>
      </w:r>
    </w:p>
    <w:p w14:paraId="3844E0D2" w14:textId="0EB0FC7C" w:rsidR="006F076B" w:rsidRDefault="00474FA3" w:rsidP="0026333E">
      <w:r w:rsidRPr="00266B00">
        <w:t xml:space="preserve">Population data will be obtained from </w:t>
      </w:r>
      <w:proofErr w:type="spellStart"/>
      <w:r w:rsidRPr="00266B00">
        <w:t>WorldPop</w:t>
      </w:r>
      <w:proofErr w:type="spellEnd"/>
      <w:r w:rsidRPr="00266B00">
        <w:t xml:space="preserve"> (2020)</w:t>
      </w:r>
      <w:r w:rsidR="008F6BFD" w:rsidRPr="00266B00">
        <w:t xml:space="preserve"> as a raster which can be used to normalize to per-capita rates.</w:t>
      </w:r>
      <w:r w:rsidR="00266B00" w:rsidRPr="00266B00">
        <w:t xml:space="preserve"> Aggregation to match the chosen spatial units will be required</w:t>
      </w:r>
      <w:r w:rsidR="00266B00">
        <w:t>.</w:t>
      </w:r>
    </w:p>
    <w:p w14:paraId="3CB4F93C" w14:textId="5D28244C" w:rsidR="00F8524F" w:rsidRPr="00266B00" w:rsidRDefault="00F8524F" w:rsidP="0026333E">
      <w:r>
        <w:t xml:space="preserve">Infrastructure data will be obtained from OpenStreetMap. Density of roads </w:t>
      </w:r>
      <w:r w:rsidR="002A6B0D">
        <w:t>could be calculated as total length per square kilometre.</w:t>
      </w:r>
    </w:p>
    <w:p w14:paraId="267E3C43" w14:textId="3A4082D0" w:rsidR="009457B4" w:rsidRDefault="00AD78C2" w:rsidP="0026333E">
      <w:r w:rsidRPr="001F1B1C">
        <w:t>NOAA</w:t>
      </w:r>
      <w:r w:rsidR="00655B03" w:rsidRPr="001F1B1C">
        <w:t xml:space="preserve"> data of night-time lights measured with Visible Infrared Imaging Radiometer Suite (VIIRS) will be used as a measure of urbanization</w:t>
      </w:r>
      <w:r w:rsidR="00037EBC" w:rsidRPr="001F1B1C">
        <w:t>. Raster values will likely be averaged by each spatial unit</w:t>
      </w:r>
      <w:r w:rsidR="001F1B1C" w:rsidRPr="001F1B1C">
        <w:t>.</w:t>
      </w:r>
    </w:p>
    <w:p w14:paraId="5DC000DB" w14:textId="505D7ADF" w:rsidR="001F1B1C" w:rsidRPr="001F1B1C" w:rsidRDefault="001F1B1C" w:rsidP="0026333E">
      <w:r>
        <w:t xml:space="preserve">Borders and </w:t>
      </w:r>
      <w:r w:rsidR="00B17198">
        <w:t>boundaries will be obtained from GADM to define country and administrative borders.</w:t>
      </w:r>
    </w:p>
    <w:p w14:paraId="5A52E2AC" w14:textId="1FB9A75E" w:rsidR="0026333E" w:rsidRPr="005B1A0E" w:rsidRDefault="0026333E" w:rsidP="0026333E">
      <w:r w:rsidRPr="005B1A0E">
        <w:t xml:space="preserve">All datasets will </w:t>
      </w:r>
      <w:r w:rsidR="005B1A0E" w:rsidRPr="005B1A0E">
        <w:t xml:space="preserve">need to </w:t>
      </w:r>
      <w:r w:rsidRPr="005B1A0E">
        <w:t>be projected into a consistent coordinate reference system</w:t>
      </w:r>
      <w:r w:rsidR="005B1A0E" w:rsidRPr="005B1A0E">
        <w:t>.</w:t>
      </w:r>
    </w:p>
    <w:p w14:paraId="77CE1231" w14:textId="28D0071F" w:rsidR="00295E23" w:rsidRDefault="00295E23" w:rsidP="00C254D9">
      <w:pPr>
        <w:pStyle w:val="Heading1"/>
      </w:pPr>
      <w:r>
        <w:t>Analytic Techniques</w:t>
      </w:r>
    </w:p>
    <w:p w14:paraId="7D8A1ECE" w14:textId="669CEE17" w:rsidR="0093311F" w:rsidRPr="0093311F" w:rsidRDefault="0093311F" w:rsidP="00C537D8">
      <w:r>
        <w:t>All spatial data will need</w:t>
      </w:r>
      <w:r w:rsidR="003078EC">
        <w:t xml:space="preserve"> to be reprojected to the same coordinate system and aggregated to the chosen spatial units</w:t>
      </w:r>
      <w:r w:rsidR="007F7CBF">
        <w:t xml:space="preserve">. All data will need to </w:t>
      </w:r>
      <w:r w:rsidR="00C32A29">
        <w:t xml:space="preserve">be </w:t>
      </w:r>
      <w:r w:rsidR="007F7CBF">
        <w:t>cleaned.</w:t>
      </w:r>
    </w:p>
    <w:p w14:paraId="3F71A33A" w14:textId="2F611AF9" w:rsidR="007F7CBF" w:rsidRDefault="007F7CBF" w:rsidP="00C537D8">
      <w:r>
        <w:t xml:space="preserve">Exploratory </w:t>
      </w:r>
      <w:r w:rsidR="00B45408">
        <w:t>data analysis will be undertaken, including ch</w:t>
      </w:r>
      <w:r w:rsidR="00750306">
        <w:t>oropleth maps for spatial variables and global Moran’s I</w:t>
      </w:r>
      <w:r w:rsidR="003D0C10">
        <w:t xml:space="preserve"> to examine spatial autocorrelation. </w:t>
      </w:r>
      <w:r w:rsidR="001821BF">
        <w:t xml:space="preserve">Correlation and relationships between variables will be examined using </w:t>
      </w:r>
      <w:r w:rsidR="00C32A29">
        <w:t>scatter and correlation plots.</w:t>
      </w:r>
    </w:p>
    <w:p w14:paraId="03C32AA3" w14:textId="4E868FBC" w:rsidR="00C32A29" w:rsidRPr="007F7CBF" w:rsidRDefault="00C32A29" w:rsidP="00C537D8">
      <w:r>
        <w:t xml:space="preserve">Geographically weighted regression (GWR) will be used </w:t>
      </w:r>
      <w:r w:rsidR="0063671F">
        <w:t xml:space="preserve">to model the varying </w:t>
      </w:r>
      <w:r w:rsidR="0040262E">
        <w:t>relationship between conflict and predictors.</w:t>
      </w:r>
    </w:p>
    <w:p w14:paraId="7782087C" w14:textId="2852B2F6" w:rsidR="00C537D8" w:rsidRPr="00B34EDD" w:rsidRDefault="00EA2208" w:rsidP="00C537D8">
      <w:r w:rsidRPr="00B34EDD">
        <w:t>Local coefficient maps and a local r-squared ma</w:t>
      </w:r>
      <w:r w:rsidR="005D0052" w:rsidRPr="00B34EDD">
        <w:t>p</w:t>
      </w:r>
      <w:r w:rsidRPr="00B34EDD">
        <w:t xml:space="preserve"> will be produced from the </w:t>
      </w:r>
      <w:r w:rsidR="005D0052" w:rsidRPr="00B34EDD">
        <w:t>GWR and can be compared with a hotspot map of conflicts.</w:t>
      </w:r>
    </w:p>
    <w:p w14:paraId="5F4E2114" w14:textId="2AB09D13" w:rsidR="00295E23" w:rsidRDefault="00295E23" w:rsidP="00C254D9">
      <w:pPr>
        <w:pStyle w:val="Heading1"/>
      </w:pPr>
      <w:r>
        <w:t>Feasibility</w:t>
      </w:r>
    </w:p>
    <w:p w14:paraId="4B738C85" w14:textId="50A876CB" w:rsidR="00EF2927" w:rsidRDefault="00741AFD" w:rsidP="00EF2927">
      <w:r>
        <w:t>While this project is ambitious there are several opportunities to reduce the scope if</w:t>
      </w:r>
      <w:r w:rsidR="00912EEE">
        <w:t xml:space="preserve"> it proves infeasible. It is difficult at this stage to accurately assess the workload. If internal deadlines are not met, it may be sensible to reduce the scope in the following ways:</w:t>
      </w:r>
    </w:p>
    <w:p w14:paraId="25E6075C" w14:textId="0C59EC28" w:rsidR="00912EEE" w:rsidRDefault="00B66B34" w:rsidP="00912EEE">
      <w:pPr>
        <w:pStyle w:val="ListParagraph"/>
        <w:numPr>
          <w:ilvl w:val="0"/>
          <w:numId w:val="26"/>
        </w:numPr>
      </w:pPr>
      <w:r>
        <w:t xml:space="preserve">Reduce </w:t>
      </w:r>
      <w:r w:rsidR="00A85266">
        <w:t>years of study</w:t>
      </w:r>
      <w:r w:rsidR="009F2E14">
        <w:t>.</w:t>
      </w:r>
    </w:p>
    <w:p w14:paraId="6EEEC1FF" w14:textId="5F3B9EF1" w:rsidR="00A85266" w:rsidRDefault="00A85266" w:rsidP="00912EEE">
      <w:pPr>
        <w:pStyle w:val="ListParagraph"/>
        <w:numPr>
          <w:ilvl w:val="0"/>
          <w:numId w:val="26"/>
        </w:numPr>
      </w:pPr>
      <w:r>
        <w:t xml:space="preserve">Reduce </w:t>
      </w:r>
      <w:r w:rsidR="009F2E14">
        <w:t xml:space="preserve">number of </w:t>
      </w:r>
      <w:r>
        <w:t>countries</w:t>
      </w:r>
      <w:r w:rsidR="009F2E14">
        <w:t>.</w:t>
      </w:r>
    </w:p>
    <w:p w14:paraId="70372685" w14:textId="6CD99144" w:rsidR="00A85266" w:rsidRPr="00EF2927" w:rsidRDefault="00A85266" w:rsidP="00912EEE">
      <w:pPr>
        <w:pStyle w:val="ListParagraph"/>
        <w:numPr>
          <w:ilvl w:val="0"/>
          <w:numId w:val="26"/>
        </w:numPr>
      </w:pPr>
      <w:r>
        <w:t>Reduce potential predictors</w:t>
      </w:r>
      <w:r w:rsidR="009F2E14">
        <w:t>.</w:t>
      </w:r>
    </w:p>
    <w:p w14:paraId="61980C49" w14:textId="7569373F" w:rsidR="00295E23" w:rsidRDefault="00295E23" w:rsidP="00C254D9">
      <w:pPr>
        <w:pStyle w:val="Heading1"/>
      </w:pPr>
      <w:r>
        <w:lastRenderedPageBreak/>
        <w:t>Conceptual Workflow</w:t>
      </w:r>
      <w:r w:rsidR="00EF2927">
        <w:t xml:space="preserve"> and Timeline</w:t>
      </w:r>
    </w:p>
    <w:p w14:paraId="3426294A" w14:textId="5BC2E0A3" w:rsidR="00A707BF" w:rsidRPr="00A707BF" w:rsidRDefault="00A707BF" w:rsidP="00A707BF">
      <w:r>
        <w:t>The following internal deadlines have been set:</w:t>
      </w:r>
    </w:p>
    <w:p w14:paraId="5B7964DE" w14:textId="77777777" w:rsidR="00A707BF" w:rsidRDefault="00A707BF" w:rsidP="00A707BF">
      <w:pPr>
        <w:pStyle w:val="ListParagraph"/>
        <w:numPr>
          <w:ilvl w:val="0"/>
          <w:numId w:val="27"/>
        </w:numPr>
        <w:jc w:val="both"/>
      </w:pPr>
      <w:r>
        <w:t>The data should be obtained and cleaned by 7</w:t>
      </w:r>
      <w:r w:rsidRPr="00A707BF">
        <w:rPr>
          <w:vertAlign w:val="superscript"/>
        </w:rPr>
        <w:t>th</w:t>
      </w:r>
      <w:r>
        <w:t xml:space="preserve"> September (two weeks).</w:t>
      </w:r>
    </w:p>
    <w:p w14:paraId="5B1F8166" w14:textId="77777777" w:rsidR="00A707BF" w:rsidRDefault="00A707BF" w:rsidP="00A707BF">
      <w:pPr>
        <w:pStyle w:val="ListParagraph"/>
        <w:numPr>
          <w:ilvl w:val="0"/>
          <w:numId w:val="27"/>
        </w:numPr>
        <w:jc w:val="both"/>
      </w:pPr>
      <w:r>
        <w:t>Processing and aggregation should be completed by 21</w:t>
      </w:r>
      <w:r w:rsidRPr="00A707BF">
        <w:rPr>
          <w:vertAlign w:val="superscript"/>
        </w:rPr>
        <w:t>st</w:t>
      </w:r>
      <w:r>
        <w:t xml:space="preserve"> September (two weeks).</w:t>
      </w:r>
    </w:p>
    <w:p w14:paraId="62B3FD58" w14:textId="77777777" w:rsidR="00A707BF" w:rsidRDefault="00A707BF" w:rsidP="00A707BF">
      <w:pPr>
        <w:pStyle w:val="ListParagraph"/>
        <w:numPr>
          <w:ilvl w:val="0"/>
          <w:numId w:val="27"/>
        </w:numPr>
        <w:jc w:val="both"/>
      </w:pPr>
      <w:r>
        <w:t>Exploratory spatial data analysis should be completed by 28th September (one week).</w:t>
      </w:r>
    </w:p>
    <w:p w14:paraId="2082F839" w14:textId="40313BF6" w:rsidR="00A707BF" w:rsidRDefault="00A707BF" w:rsidP="00B26B20">
      <w:pPr>
        <w:pStyle w:val="ListParagraph"/>
        <w:numPr>
          <w:ilvl w:val="0"/>
          <w:numId w:val="27"/>
        </w:numPr>
        <w:jc w:val="both"/>
      </w:pPr>
      <w:r>
        <w:t>Modelling and write-up will be done by the due date (four weeks).</w:t>
      </w:r>
      <w:r w:rsidRPr="00A707BF">
        <w:rPr>
          <w:color w:val="EE0000"/>
        </w:rPr>
        <w:t xml:space="preserve"> </w:t>
      </w:r>
    </w:p>
    <w:p w14:paraId="7ECF257E" w14:textId="01D6FDDE" w:rsidR="00B26B20" w:rsidRPr="00B26B20" w:rsidRDefault="00B26B20" w:rsidP="00B26B20">
      <w:r>
        <w:t>Figure 1 demonstrates the workflow in a visual flowchart.</w:t>
      </w:r>
    </w:p>
    <w:p w14:paraId="027098E1" w14:textId="3A3952C9" w:rsidR="0093624F" w:rsidRDefault="0093624F" w:rsidP="0093624F">
      <w:pPr>
        <w:jc w:val="center"/>
      </w:pPr>
      <w:r w:rsidRPr="0093624F">
        <w:rPr>
          <w:noProof/>
        </w:rPr>
        <w:drawing>
          <wp:inline distT="0" distB="0" distL="0" distR="0" wp14:anchorId="4429C0C3" wp14:editId="5F7D3DCE">
            <wp:extent cx="3092227" cy="3578225"/>
            <wp:effectExtent l="0" t="0" r="0" b="3175"/>
            <wp:docPr id="179103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31000" name=""/>
                    <pic:cNvPicPr/>
                  </pic:nvPicPr>
                  <pic:blipFill>
                    <a:blip r:embed="rId10"/>
                    <a:stretch>
                      <a:fillRect/>
                    </a:stretch>
                  </pic:blipFill>
                  <pic:spPr>
                    <a:xfrm>
                      <a:off x="0" y="0"/>
                      <a:ext cx="3097271" cy="3584061"/>
                    </a:xfrm>
                    <a:prstGeom prst="rect">
                      <a:avLst/>
                    </a:prstGeom>
                  </pic:spPr>
                </pic:pic>
              </a:graphicData>
            </a:graphic>
          </wp:inline>
        </w:drawing>
      </w:r>
    </w:p>
    <w:p w14:paraId="6AD5EE96" w14:textId="56D4D1B4" w:rsidR="0093624F" w:rsidRPr="008E3085" w:rsidRDefault="008E3085" w:rsidP="0093624F">
      <w:pPr>
        <w:jc w:val="center"/>
        <w:rPr>
          <w:i/>
          <w:iCs/>
        </w:rPr>
      </w:pPr>
      <w:r>
        <w:rPr>
          <w:b/>
          <w:bCs/>
        </w:rPr>
        <w:t xml:space="preserve">Figure 1. </w:t>
      </w:r>
      <w:r>
        <w:rPr>
          <w:i/>
          <w:iCs/>
        </w:rPr>
        <w:t xml:space="preserve">A </w:t>
      </w:r>
      <w:r w:rsidR="00B55811">
        <w:rPr>
          <w:i/>
          <w:iCs/>
        </w:rPr>
        <w:t>visual representation of</w:t>
      </w:r>
      <w:r w:rsidR="002E167B">
        <w:rPr>
          <w:i/>
          <w:iCs/>
        </w:rPr>
        <w:t xml:space="preserve"> conceptual workflow. This flowchart was made with assistance from generative AI</w:t>
      </w:r>
      <w:r w:rsidR="00A707BF">
        <w:rPr>
          <w:i/>
          <w:iCs/>
        </w:rPr>
        <w:t>.</w:t>
      </w:r>
    </w:p>
    <w:sectPr w:rsidR="0093624F" w:rsidRPr="008E3085" w:rsidSect="00914FE3">
      <w:headerReference w:type="default" r:id="rId11"/>
      <w:footerReference w:type="default" r:id="rId12"/>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C3B97" w14:textId="77777777" w:rsidR="00991086" w:rsidRDefault="00991086" w:rsidP="00134D1A">
      <w:pPr>
        <w:spacing w:after="0" w:line="240" w:lineRule="auto"/>
      </w:pPr>
      <w:r>
        <w:separator/>
      </w:r>
    </w:p>
  </w:endnote>
  <w:endnote w:type="continuationSeparator" w:id="0">
    <w:p w14:paraId="3E0F4FF0" w14:textId="77777777" w:rsidR="00991086" w:rsidRDefault="00991086" w:rsidP="00134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867912"/>
      <w:docPartObj>
        <w:docPartGallery w:val="Page Numbers (Bottom of Page)"/>
        <w:docPartUnique/>
      </w:docPartObj>
    </w:sdtPr>
    <w:sdtEndPr>
      <w:rPr>
        <w:noProof/>
      </w:rPr>
    </w:sdtEndPr>
    <w:sdtContent>
      <w:p w14:paraId="35B6703F" w14:textId="77777777" w:rsidR="00577F47" w:rsidRDefault="00577F47">
        <w:pPr>
          <w:pStyle w:val="Footer"/>
          <w:jc w:val="right"/>
        </w:pPr>
        <w:r>
          <w:fldChar w:fldCharType="begin"/>
        </w:r>
        <w:r>
          <w:instrText xml:space="preserve"> PAGE   \* MERGEFORMAT </w:instrText>
        </w:r>
        <w:r>
          <w:fldChar w:fldCharType="separate"/>
        </w:r>
        <w:r>
          <w:rPr>
            <w:noProof/>
          </w:rPr>
          <w:t>4</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E2744" w14:textId="77777777" w:rsidR="00991086" w:rsidRDefault="00991086" w:rsidP="00134D1A">
      <w:pPr>
        <w:spacing w:after="0" w:line="240" w:lineRule="auto"/>
      </w:pPr>
      <w:r>
        <w:separator/>
      </w:r>
    </w:p>
  </w:footnote>
  <w:footnote w:type="continuationSeparator" w:id="0">
    <w:p w14:paraId="65A3D25C" w14:textId="77777777" w:rsidR="00991086" w:rsidRDefault="00991086" w:rsidP="00134D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5F10F" w14:textId="2F7ECA53" w:rsidR="00577F47" w:rsidRDefault="00577F47" w:rsidP="00222A98">
    <w:pPr>
      <w:pStyle w:val="Header"/>
      <w:jc w:val="right"/>
      <w:rPr>
        <w:sz w:val="16"/>
      </w:rPr>
    </w:pPr>
    <w:r>
      <w:rPr>
        <w:sz w:val="16"/>
      </w:rPr>
      <w:tab/>
    </w:r>
    <w:r>
      <w:rPr>
        <w:sz w:val="16"/>
      </w:rPr>
      <w:tab/>
    </w:r>
    <w:sdt>
      <w:sdtPr>
        <w:rPr>
          <w:noProof/>
          <w:sz w:val="16"/>
        </w:rPr>
        <w:alias w:val="Title"/>
        <w:tag w:val=""/>
        <w:id w:val="-653368514"/>
        <w:placeholder>
          <w:docPart w:val="335C585B30A64089B536087025895FA4"/>
        </w:placeholder>
        <w:dataBinding w:prefixMappings="xmlns:ns0='http://purl.org/dc/elements/1.1/' xmlns:ns1='http://schemas.openxmlformats.org/package/2006/metadata/core-properties' " w:xpath="/ns1:coreProperties[1]/ns0:title[1]" w:storeItemID="{6C3C8BC8-F283-45AE-878A-BAB7291924A1}"/>
        <w:text/>
      </w:sdtPr>
      <w:sdtContent>
        <w:r w:rsidR="00360DFA">
          <w:rPr>
            <w:noProof/>
            <w:sz w:val="16"/>
          </w:rPr>
          <w:t>Infrastructure, Borders, and Conflict in East Africa</w:t>
        </w:r>
      </w:sdtContent>
    </w:sdt>
    <w:r>
      <w:rPr>
        <w:noProof/>
        <w:sz w:val="16"/>
      </w:rPr>
      <w:tab/>
    </w:r>
    <w:r>
      <w:rPr>
        <w:noProof/>
        <w:sz w:val="16"/>
      </w:rPr>
      <w:tab/>
    </w:r>
    <w:sdt>
      <w:sdtPr>
        <w:rPr>
          <w:noProof/>
          <w:sz w:val="16"/>
        </w:rPr>
        <w:alias w:val="Author"/>
        <w:tag w:val=""/>
        <w:id w:val="391700718"/>
        <w:placeholder>
          <w:docPart w:val="6E5070BF178146AB951080708666BAA8"/>
        </w:placeholder>
        <w:dataBinding w:prefixMappings="xmlns:ns0='http://purl.org/dc/elements/1.1/' xmlns:ns1='http://schemas.openxmlformats.org/package/2006/metadata/core-properties' " w:xpath="/ns1:coreProperties[1]/ns0:creator[1]" w:storeItemID="{6C3C8BC8-F283-45AE-878A-BAB7291924A1}"/>
        <w:text/>
      </w:sdtPr>
      <w:sdtContent>
        <w:r w:rsidR="005C32E3">
          <w:rPr>
            <w:noProof/>
            <w:sz w:val="16"/>
          </w:rPr>
          <w:t>Thomas Waldin</w:t>
        </w:r>
      </w:sdtContent>
    </w:sdt>
    <w:r w:rsidR="00FD0D62">
      <w:rPr>
        <w:noProof/>
        <w:sz w:val="16"/>
      </w:rPr>
      <w:t xml:space="preserve"> 17775654</w:t>
    </w:r>
  </w:p>
  <w:p w14:paraId="489D908F" w14:textId="1CA26F66" w:rsidR="00577F47" w:rsidRDefault="00577F47" w:rsidP="00914FE3">
    <w:pPr>
      <w:pStyle w:val="Header"/>
      <w:jc w:val="right"/>
      <w:rPr>
        <w:sz w:val="16"/>
      </w:rPr>
    </w:pPr>
    <w:r>
      <w:rPr>
        <w:sz w:val="16"/>
      </w:rPr>
      <w:fldChar w:fldCharType="begin"/>
    </w:r>
    <w:r>
      <w:rPr>
        <w:sz w:val="16"/>
      </w:rPr>
      <w:instrText xml:space="preserve"> DATE  \@ "d MMMM yyyy"  \* MERGEFORMAT </w:instrText>
    </w:r>
    <w:r>
      <w:rPr>
        <w:sz w:val="16"/>
      </w:rPr>
      <w:fldChar w:fldCharType="separate"/>
    </w:r>
    <w:r w:rsidR="002934CE">
      <w:rPr>
        <w:noProof/>
        <w:sz w:val="16"/>
      </w:rPr>
      <w:t>20 October 2025</w:t>
    </w:r>
    <w:r>
      <w:rPr>
        <w:sz w:val="16"/>
      </w:rPr>
      <w:fldChar w:fldCharType="end"/>
    </w:r>
  </w:p>
  <w:p w14:paraId="5FBF9C0F" w14:textId="77777777" w:rsidR="00577F47" w:rsidRPr="00134D1A" w:rsidRDefault="00577F47">
    <w:pPr>
      <w:pStyle w:val="Header"/>
      <w:rPr>
        <w:sz w:val="16"/>
      </w:rPr>
    </w:pPr>
    <w:r>
      <w:rPr>
        <w:sz w:val="16"/>
      </w:rPr>
      <w:tab/>
    </w:r>
    <w:r>
      <w:rPr>
        <w:sz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4C5"/>
    <w:multiLevelType w:val="multilevel"/>
    <w:tmpl w:val="C5666EF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F3E71C8"/>
    <w:multiLevelType w:val="multilevel"/>
    <w:tmpl w:val="8812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94557"/>
    <w:multiLevelType w:val="hybridMultilevel"/>
    <w:tmpl w:val="9F5298D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14257315"/>
    <w:multiLevelType w:val="hybridMultilevel"/>
    <w:tmpl w:val="7D1645A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15650A01"/>
    <w:multiLevelType w:val="multilevel"/>
    <w:tmpl w:val="EFEE3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67B9E"/>
    <w:multiLevelType w:val="hybridMultilevel"/>
    <w:tmpl w:val="62802E86"/>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B02612F"/>
    <w:multiLevelType w:val="hybridMultilevel"/>
    <w:tmpl w:val="193096C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24406A53"/>
    <w:multiLevelType w:val="multilevel"/>
    <w:tmpl w:val="7AB4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0514D"/>
    <w:multiLevelType w:val="multilevel"/>
    <w:tmpl w:val="78887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7C22DE"/>
    <w:multiLevelType w:val="multilevel"/>
    <w:tmpl w:val="C16A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125E5"/>
    <w:multiLevelType w:val="hybridMultilevel"/>
    <w:tmpl w:val="F92A81EC"/>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8031A96"/>
    <w:multiLevelType w:val="multilevel"/>
    <w:tmpl w:val="4AA0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9A5022"/>
    <w:multiLevelType w:val="multilevel"/>
    <w:tmpl w:val="E11E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D309DA"/>
    <w:multiLevelType w:val="multilevel"/>
    <w:tmpl w:val="211A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2457DF"/>
    <w:multiLevelType w:val="multilevel"/>
    <w:tmpl w:val="873A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E8297F"/>
    <w:multiLevelType w:val="hybridMultilevel"/>
    <w:tmpl w:val="584234D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5A3313D5"/>
    <w:multiLevelType w:val="multilevel"/>
    <w:tmpl w:val="1EB8F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BA62C7"/>
    <w:multiLevelType w:val="hybridMultilevel"/>
    <w:tmpl w:val="5898554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5E3F63A6"/>
    <w:multiLevelType w:val="singleLevel"/>
    <w:tmpl w:val="6172C526"/>
    <w:lvl w:ilvl="0">
      <w:start w:val="1"/>
      <w:numFmt w:val="decimal"/>
      <w:lvlText w:val="%1."/>
      <w:legacy w:legacy="1" w:legacySpace="0" w:legacyIndent="1"/>
      <w:lvlJc w:val="left"/>
      <w:pPr>
        <w:ind w:left="1" w:hanging="1"/>
      </w:pPr>
      <w:rPr>
        <w:rFonts w:ascii="Times New Roman" w:hAnsi="Times New Roman" w:cs="Times New Roman" w:hint="default"/>
      </w:rPr>
    </w:lvl>
  </w:abstractNum>
  <w:abstractNum w:abstractNumId="19" w15:restartNumberingAfterBreak="0">
    <w:nsid w:val="613D1B23"/>
    <w:multiLevelType w:val="hybridMultilevel"/>
    <w:tmpl w:val="828EF824"/>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0" w15:restartNumberingAfterBreak="0">
    <w:nsid w:val="62133EEC"/>
    <w:multiLevelType w:val="multilevel"/>
    <w:tmpl w:val="2CC4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045480"/>
    <w:multiLevelType w:val="multilevel"/>
    <w:tmpl w:val="DE70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0E74F4"/>
    <w:multiLevelType w:val="multilevel"/>
    <w:tmpl w:val="31B2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795763"/>
    <w:multiLevelType w:val="hybridMultilevel"/>
    <w:tmpl w:val="54BE4DF6"/>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4" w15:restartNumberingAfterBreak="0">
    <w:nsid w:val="76CD7760"/>
    <w:multiLevelType w:val="multilevel"/>
    <w:tmpl w:val="EF4A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B939D2"/>
    <w:multiLevelType w:val="hybridMultilevel"/>
    <w:tmpl w:val="E8B4C87A"/>
    <w:lvl w:ilvl="0" w:tplc="46686B54">
      <w:start w:val="1"/>
      <w:numFmt w:val="upperLetter"/>
      <w:pStyle w:val="Appendix"/>
      <w:lvlText w:val="APPENDIX %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6" w15:restartNumberingAfterBreak="0">
    <w:nsid w:val="7CC42FD9"/>
    <w:multiLevelType w:val="multilevel"/>
    <w:tmpl w:val="AF9E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2307E1"/>
    <w:multiLevelType w:val="multilevel"/>
    <w:tmpl w:val="EEE6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661989">
    <w:abstractNumId w:val="0"/>
  </w:num>
  <w:num w:numId="2" w16cid:durableId="1052580306">
    <w:abstractNumId w:val="25"/>
  </w:num>
  <w:num w:numId="3" w16cid:durableId="621886401">
    <w:abstractNumId w:val="15"/>
  </w:num>
  <w:num w:numId="4" w16cid:durableId="1374646649">
    <w:abstractNumId w:val="19"/>
  </w:num>
  <w:num w:numId="5" w16cid:durableId="703099920">
    <w:abstractNumId w:val="18"/>
  </w:num>
  <w:num w:numId="6" w16cid:durableId="48574867">
    <w:abstractNumId w:val="5"/>
  </w:num>
  <w:num w:numId="7" w16cid:durableId="774522441">
    <w:abstractNumId w:val="10"/>
  </w:num>
  <w:num w:numId="8" w16cid:durableId="1526748554">
    <w:abstractNumId w:val="23"/>
  </w:num>
  <w:num w:numId="9" w16cid:durableId="16125517">
    <w:abstractNumId w:val="7"/>
  </w:num>
  <w:num w:numId="10" w16cid:durableId="192157429">
    <w:abstractNumId w:val="1"/>
  </w:num>
  <w:num w:numId="11" w16cid:durableId="1117602343">
    <w:abstractNumId w:val="22"/>
  </w:num>
  <w:num w:numId="12" w16cid:durableId="1683698990">
    <w:abstractNumId w:val="12"/>
  </w:num>
  <w:num w:numId="13" w16cid:durableId="1019962939">
    <w:abstractNumId w:val="20"/>
  </w:num>
  <w:num w:numId="14" w16cid:durableId="1845168404">
    <w:abstractNumId w:val="9"/>
  </w:num>
  <w:num w:numId="15" w16cid:durableId="1278024223">
    <w:abstractNumId w:val="26"/>
  </w:num>
  <w:num w:numId="16" w16cid:durableId="1656642188">
    <w:abstractNumId w:val="8"/>
  </w:num>
  <w:num w:numId="17" w16cid:durableId="225262784">
    <w:abstractNumId w:val="21"/>
  </w:num>
  <w:num w:numId="18" w16cid:durableId="2088110870">
    <w:abstractNumId w:val="14"/>
  </w:num>
  <w:num w:numId="19" w16cid:durableId="2013800398">
    <w:abstractNumId w:val="27"/>
  </w:num>
  <w:num w:numId="20" w16cid:durableId="54789128">
    <w:abstractNumId w:val="13"/>
  </w:num>
  <w:num w:numId="21" w16cid:durableId="27148364">
    <w:abstractNumId w:val="16"/>
  </w:num>
  <w:num w:numId="22" w16cid:durableId="1037390006">
    <w:abstractNumId w:val="24"/>
  </w:num>
  <w:num w:numId="23" w16cid:durableId="775095260">
    <w:abstractNumId w:val="4"/>
  </w:num>
  <w:num w:numId="24" w16cid:durableId="1891722120">
    <w:abstractNumId w:val="11"/>
  </w:num>
  <w:num w:numId="25" w16cid:durableId="842277800">
    <w:abstractNumId w:val="2"/>
  </w:num>
  <w:num w:numId="26" w16cid:durableId="589854870">
    <w:abstractNumId w:val="17"/>
  </w:num>
  <w:num w:numId="27" w16cid:durableId="641930848">
    <w:abstractNumId w:val="3"/>
  </w:num>
  <w:num w:numId="28" w16cid:durableId="16363278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A3NjcyMbIwMzE2tzRU0lEKTi0uzszPAykwqgUAgHXk7iwAAAA="/>
  </w:docVars>
  <w:rsids>
    <w:rsidRoot w:val="00D92CED"/>
    <w:rsid w:val="00005943"/>
    <w:rsid w:val="000108CE"/>
    <w:rsid w:val="00011BBD"/>
    <w:rsid w:val="00012BDA"/>
    <w:rsid w:val="00016F4E"/>
    <w:rsid w:val="00023778"/>
    <w:rsid w:val="000237ED"/>
    <w:rsid w:val="00032D4B"/>
    <w:rsid w:val="00033C6E"/>
    <w:rsid w:val="0003764E"/>
    <w:rsid w:val="00037EBC"/>
    <w:rsid w:val="00044B3F"/>
    <w:rsid w:val="00052C7A"/>
    <w:rsid w:val="00061985"/>
    <w:rsid w:val="00066FC6"/>
    <w:rsid w:val="00080463"/>
    <w:rsid w:val="00080498"/>
    <w:rsid w:val="00081E38"/>
    <w:rsid w:val="00091182"/>
    <w:rsid w:val="00093248"/>
    <w:rsid w:val="0009649B"/>
    <w:rsid w:val="000A0338"/>
    <w:rsid w:val="000B239E"/>
    <w:rsid w:val="000C1DEE"/>
    <w:rsid w:val="000C30DA"/>
    <w:rsid w:val="000D038C"/>
    <w:rsid w:val="000D4E18"/>
    <w:rsid w:val="000D5D2E"/>
    <w:rsid w:val="000E197A"/>
    <w:rsid w:val="000E59E7"/>
    <w:rsid w:val="000F15F6"/>
    <w:rsid w:val="000F1C74"/>
    <w:rsid w:val="000F27CC"/>
    <w:rsid w:val="001019F5"/>
    <w:rsid w:val="00102405"/>
    <w:rsid w:val="00106044"/>
    <w:rsid w:val="00106877"/>
    <w:rsid w:val="001129AA"/>
    <w:rsid w:val="00121175"/>
    <w:rsid w:val="00122B14"/>
    <w:rsid w:val="00124A28"/>
    <w:rsid w:val="00124BE2"/>
    <w:rsid w:val="00134D1A"/>
    <w:rsid w:val="00136BF5"/>
    <w:rsid w:val="00136FC8"/>
    <w:rsid w:val="001374CB"/>
    <w:rsid w:val="00150F27"/>
    <w:rsid w:val="00157AEB"/>
    <w:rsid w:val="0016620D"/>
    <w:rsid w:val="00171EB7"/>
    <w:rsid w:val="00177B14"/>
    <w:rsid w:val="001821BF"/>
    <w:rsid w:val="00187C5A"/>
    <w:rsid w:val="00197B37"/>
    <w:rsid w:val="001A02EC"/>
    <w:rsid w:val="001A403B"/>
    <w:rsid w:val="001A40BE"/>
    <w:rsid w:val="001A66AF"/>
    <w:rsid w:val="001A6F88"/>
    <w:rsid w:val="001B556C"/>
    <w:rsid w:val="001D2EB3"/>
    <w:rsid w:val="001D5D12"/>
    <w:rsid w:val="001E0F0F"/>
    <w:rsid w:val="001E5EFA"/>
    <w:rsid w:val="001E68CC"/>
    <w:rsid w:val="001F1B1C"/>
    <w:rsid w:val="001F2240"/>
    <w:rsid w:val="002009C9"/>
    <w:rsid w:val="00205751"/>
    <w:rsid w:val="0020738A"/>
    <w:rsid w:val="00213D5A"/>
    <w:rsid w:val="00215214"/>
    <w:rsid w:val="00222A98"/>
    <w:rsid w:val="00235256"/>
    <w:rsid w:val="00241FEA"/>
    <w:rsid w:val="002463A1"/>
    <w:rsid w:val="00252578"/>
    <w:rsid w:val="0026333E"/>
    <w:rsid w:val="00266B00"/>
    <w:rsid w:val="0028577B"/>
    <w:rsid w:val="0028786A"/>
    <w:rsid w:val="0029007D"/>
    <w:rsid w:val="002916C3"/>
    <w:rsid w:val="002934CE"/>
    <w:rsid w:val="00293E0C"/>
    <w:rsid w:val="002945DE"/>
    <w:rsid w:val="00295E23"/>
    <w:rsid w:val="002976CC"/>
    <w:rsid w:val="002A2BF9"/>
    <w:rsid w:val="002A4EF4"/>
    <w:rsid w:val="002A6A4A"/>
    <w:rsid w:val="002A6B0D"/>
    <w:rsid w:val="002A6E56"/>
    <w:rsid w:val="002B1902"/>
    <w:rsid w:val="002B2C0D"/>
    <w:rsid w:val="002B4C54"/>
    <w:rsid w:val="002B6EE0"/>
    <w:rsid w:val="002D028A"/>
    <w:rsid w:val="002D214C"/>
    <w:rsid w:val="002E167B"/>
    <w:rsid w:val="002E4B55"/>
    <w:rsid w:val="002E4DC9"/>
    <w:rsid w:val="002E7EDD"/>
    <w:rsid w:val="002F12F7"/>
    <w:rsid w:val="0030339B"/>
    <w:rsid w:val="0030497C"/>
    <w:rsid w:val="00307686"/>
    <w:rsid w:val="0030771B"/>
    <w:rsid w:val="003078EC"/>
    <w:rsid w:val="003108F3"/>
    <w:rsid w:val="00311AA5"/>
    <w:rsid w:val="0031342C"/>
    <w:rsid w:val="00316298"/>
    <w:rsid w:val="003207B8"/>
    <w:rsid w:val="00330BA5"/>
    <w:rsid w:val="003319F1"/>
    <w:rsid w:val="00332263"/>
    <w:rsid w:val="00346622"/>
    <w:rsid w:val="0034793B"/>
    <w:rsid w:val="00351246"/>
    <w:rsid w:val="00351753"/>
    <w:rsid w:val="00353A3F"/>
    <w:rsid w:val="00354539"/>
    <w:rsid w:val="00356E1B"/>
    <w:rsid w:val="00360016"/>
    <w:rsid w:val="00360DFA"/>
    <w:rsid w:val="00360E47"/>
    <w:rsid w:val="003636B8"/>
    <w:rsid w:val="00372BCD"/>
    <w:rsid w:val="00376D49"/>
    <w:rsid w:val="0037792E"/>
    <w:rsid w:val="00385E95"/>
    <w:rsid w:val="00386753"/>
    <w:rsid w:val="003872FC"/>
    <w:rsid w:val="00391A1E"/>
    <w:rsid w:val="00391CE3"/>
    <w:rsid w:val="00393691"/>
    <w:rsid w:val="00395607"/>
    <w:rsid w:val="00395B06"/>
    <w:rsid w:val="003B2DE6"/>
    <w:rsid w:val="003B5AA9"/>
    <w:rsid w:val="003B5BF6"/>
    <w:rsid w:val="003B778B"/>
    <w:rsid w:val="003C167C"/>
    <w:rsid w:val="003C4A10"/>
    <w:rsid w:val="003C7D4A"/>
    <w:rsid w:val="003D0C10"/>
    <w:rsid w:val="003D6859"/>
    <w:rsid w:val="003E0060"/>
    <w:rsid w:val="003E53E6"/>
    <w:rsid w:val="003E766A"/>
    <w:rsid w:val="003F2193"/>
    <w:rsid w:val="003F6E5D"/>
    <w:rsid w:val="0040262E"/>
    <w:rsid w:val="004027B6"/>
    <w:rsid w:val="00413D48"/>
    <w:rsid w:val="0042598F"/>
    <w:rsid w:val="00425ADC"/>
    <w:rsid w:val="00425FF7"/>
    <w:rsid w:val="00430480"/>
    <w:rsid w:val="00430FF7"/>
    <w:rsid w:val="00432547"/>
    <w:rsid w:val="004331FC"/>
    <w:rsid w:val="00435C4F"/>
    <w:rsid w:val="0044014B"/>
    <w:rsid w:val="00441B88"/>
    <w:rsid w:val="00445567"/>
    <w:rsid w:val="00450907"/>
    <w:rsid w:val="00453476"/>
    <w:rsid w:val="004625F4"/>
    <w:rsid w:val="00462E0D"/>
    <w:rsid w:val="00463AA6"/>
    <w:rsid w:val="00474FA3"/>
    <w:rsid w:val="0047519E"/>
    <w:rsid w:val="0048207E"/>
    <w:rsid w:val="00487188"/>
    <w:rsid w:val="0049109F"/>
    <w:rsid w:val="004947A1"/>
    <w:rsid w:val="0049608B"/>
    <w:rsid w:val="0049737C"/>
    <w:rsid w:val="004A6502"/>
    <w:rsid w:val="004B0CF6"/>
    <w:rsid w:val="004B4225"/>
    <w:rsid w:val="004C0570"/>
    <w:rsid w:val="004C09A9"/>
    <w:rsid w:val="004C17C3"/>
    <w:rsid w:val="004C639C"/>
    <w:rsid w:val="004C6D89"/>
    <w:rsid w:val="004E0CAA"/>
    <w:rsid w:val="004E2697"/>
    <w:rsid w:val="004E3994"/>
    <w:rsid w:val="004E3F82"/>
    <w:rsid w:val="004E5170"/>
    <w:rsid w:val="004E54F1"/>
    <w:rsid w:val="004F315D"/>
    <w:rsid w:val="004F439B"/>
    <w:rsid w:val="004F5275"/>
    <w:rsid w:val="004F5DCC"/>
    <w:rsid w:val="00500815"/>
    <w:rsid w:val="00500E17"/>
    <w:rsid w:val="00506357"/>
    <w:rsid w:val="00511968"/>
    <w:rsid w:val="00511F38"/>
    <w:rsid w:val="00512894"/>
    <w:rsid w:val="005173F6"/>
    <w:rsid w:val="005301E1"/>
    <w:rsid w:val="00530CEF"/>
    <w:rsid w:val="00530EDB"/>
    <w:rsid w:val="00532568"/>
    <w:rsid w:val="005472E2"/>
    <w:rsid w:val="00552C18"/>
    <w:rsid w:val="00555EEA"/>
    <w:rsid w:val="00560E6D"/>
    <w:rsid w:val="00561CC0"/>
    <w:rsid w:val="00562A93"/>
    <w:rsid w:val="005661E6"/>
    <w:rsid w:val="00573A6E"/>
    <w:rsid w:val="00577F47"/>
    <w:rsid w:val="00580F29"/>
    <w:rsid w:val="00583CE9"/>
    <w:rsid w:val="005847B7"/>
    <w:rsid w:val="00584893"/>
    <w:rsid w:val="00590E7D"/>
    <w:rsid w:val="00591858"/>
    <w:rsid w:val="005B1A0E"/>
    <w:rsid w:val="005B1C3C"/>
    <w:rsid w:val="005B7C35"/>
    <w:rsid w:val="005C11D8"/>
    <w:rsid w:val="005C1770"/>
    <w:rsid w:val="005C30DD"/>
    <w:rsid w:val="005C32E3"/>
    <w:rsid w:val="005D0052"/>
    <w:rsid w:val="005D2FF8"/>
    <w:rsid w:val="005D662D"/>
    <w:rsid w:val="005D7447"/>
    <w:rsid w:val="005E53F2"/>
    <w:rsid w:val="005E608B"/>
    <w:rsid w:val="005E7925"/>
    <w:rsid w:val="005E7FE4"/>
    <w:rsid w:val="005F1D59"/>
    <w:rsid w:val="005F382A"/>
    <w:rsid w:val="005F45CE"/>
    <w:rsid w:val="005F6AE4"/>
    <w:rsid w:val="005F6BB4"/>
    <w:rsid w:val="005F7417"/>
    <w:rsid w:val="00601C8B"/>
    <w:rsid w:val="006020B9"/>
    <w:rsid w:val="00605E49"/>
    <w:rsid w:val="006061B3"/>
    <w:rsid w:val="00607758"/>
    <w:rsid w:val="00607B85"/>
    <w:rsid w:val="00610C5D"/>
    <w:rsid w:val="00616941"/>
    <w:rsid w:val="006211FB"/>
    <w:rsid w:val="00621B13"/>
    <w:rsid w:val="006267F9"/>
    <w:rsid w:val="0063671F"/>
    <w:rsid w:val="00647951"/>
    <w:rsid w:val="00655B03"/>
    <w:rsid w:val="00661762"/>
    <w:rsid w:val="006654C9"/>
    <w:rsid w:val="0067158E"/>
    <w:rsid w:val="00674D73"/>
    <w:rsid w:val="00680196"/>
    <w:rsid w:val="0068023F"/>
    <w:rsid w:val="00682E4D"/>
    <w:rsid w:val="00683D53"/>
    <w:rsid w:val="00690561"/>
    <w:rsid w:val="00697B6B"/>
    <w:rsid w:val="006A64CE"/>
    <w:rsid w:val="006B6862"/>
    <w:rsid w:val="006C15E3"/>
    <w:rsid w:val="006C5F44"/>
    <w:rsid w:val="006C7F0B"/>
    <w:rsid w:val="006D10BA"/>
    <w:rsid w:val="006D129E"/>
    <w:rsid w:val="006D19A8"/>
    <w:rsid w:val="006D2711"/>
    <w:rsid w:val="006D29C7"/>
    <w:rsid w:val="006D3674"/>
    <w:rsid w:val="006D5CA3"/>
    <w:rsid w:val="006D7A73"/>
    <w:rsid w:val="006E160B"/>
    <w:rsid w:val="006E269F"/>
    <w:rsid w:val="006F06E9"/>
    <w:rsid w:val="006F076B"/>
    <w:rsid w:val="006F3B1E"/>
    <w:rsid w:val="006F4C08"/>
    <w:rsid w:val="006F7541"/>
    <w:rsid w:val="007112E9"/>
    <w:rsid w:val="007167EA"/>
    <w:rsid w:val="00722904"/>
    <w:rsid w:val="00723A17"/>
    <w:rsid w:val="007301FD"/>
    <w:rsid w:val="007305CB"/>
    <w:rsid w:val="00730775"/>
    <w:rsid w:val="00740178"/>
    <w:rsid w:val="00741114"/>
    <w:rsid w:val="00741AFD"/>
    <w:rsid w:val="00743E5E"/>
    <w:rsid w:val="00750306"/>
    <w:rsid w:val="0075160B"/>
    <w:rsid w:val="00761502"/>
    <w:rsid w:val="0076272D"/>
    <w:rsid w:val="0077172F"/>
    <w:rsid w:val="00773A10"/>
    <w:rsid w:val="0078313C"/>
    <w:rsid w:val="00785081"/>
    <w:rsid w:val="00791F1D"/>
    <w:rsid w:val="007934E2"/>
    <w:rsid w:val="00795626"/>
    <w:rsid w:val="007A47BE"/>
    <w:rsid w:val="007A5F80"/>
    <w:rsid w:val="007B76F7"/>
    <w:rsid w:val="007D4B97"/>
    <w:rsid w:val="007E2078"/>
    <w:rsid w:val="007E369A"/>
    <w:rsid w:val="007E78D0"/>
    <w:rsid w:val="007F029A"/>
    <w:rsid w:val="007F16FF"/>
    <w:rsid w:val="007F7CBF"/>
    <w:rsid w:val="00804526"/>
    <w:rsid w:val="00817BB4"/>
    <w:rsid w:val="008217DC"/>
    <w:rsid w:val="00825BE7"/>
    <w:rsid w:val="008278E8"/>
    <w:rsid w:val="008300A8"/>
    <w:rsid w:val="008303EC"/>
    <w:rsid w:val="00833EF9"/>
    <w:rsid w:val="00835D33"/>
    <w:rsid w:val="0083799A"/>
    <w:rsid w:val="00844692"/>
    <w:rsid w:val="00844F7A"/>
    <w:rsid w:val="0085166D"/>
    <w:rsid w:val="0085753F"/>
    <w:rsid w:val="00863F5B"/>
    <w:rsid w:val="0087629B"/>
    <w:rsid w:val="00876657"/>
    <w:rsid w:val="008771C0"/>
    <w:rsid w:val="00877C46"/>
    <w:rsid w:val="008822D0"/>
    <w:rsid w:val="00884E63"/>
    <w:rsid w:val="008900C0"/>
    <w:rsid w:val="00890A79"/>
    <w:rsid w:val="00893571"/>
    <w:rsid w:val="00896934"/>
    <w:rsid w:val="008A1524"/>
    <w:rsid w:val="008A4424"/>
    <w:rsid w:val="008A66A9"/>
    <w:rsid w:val="008A7FFA"/>
    <w:rsid w:val="008B2344"/>
    <w:rsid w:val="008C171E"/>
    <w:rsid w:val="008C4196"/>
    <w:rsid w:val="008D183B"/>
    <w:rsid w:val="008D2AAE"/>
    <w:rsid w:val="008E004E"/>
    <w:rsid w:val="008E2A1E"/>
    <w:rsid w:val="008E3085"/>
    <w:rsid w:val="008F2D5F"/>
    <w:rsid w:val="008F6BFD"/>
    <w:rsid w:val="00900388"/>
    <w:rsid w:val="00900C99"/>
    <w:rsid w:val="00912EEE"/>
    <w:rsid w:val="009143CC"/>
    <w:rsid w:val="00914FE3"/>
    <w:rsid w:val="0091630D"/>
    <w:rsid w:val="00921A83"/>
    <w:rsid w:val="009227B5"/>
    <w:rsid w:val="0092504F"/>
    <w:rsid w:val="00925985"/>
    <w:rsid w:val="0093311F"/>
    <w:rsid w:val="00934AD0"/>
    <w:rsid w:val="00935FCB"/>
    <w:rsid w:val="0093624F"/>
    <w:rsid w:val="00936577"/>
    <w:rsid w:val="009406F1"/>
    <w:rsid w:val="00944392"/>
    <w:rsid w:val="009457B4"/>
    <w:rsid w:val="009573D4"/>
    <w:rsid w:val="00957927"/>
    <w:rsid w:val="00961EB6"/>
    <w:rsid w:val="009624A5"/>
    <w:rsid w:val="00964F18"/>
    <w:rsid w:val="00966F08"/>
    <w:rsid w:val="00971A28"/>
    <w:rsid w:val="00973B36"/>
    <w:rsid w:val="0098053C"/>
    <w:rsid w:val="0098069A"/>
    <w:rsid w:val="00982184"/>
    <w:rsid w:val="00991086"/>
    <w:rsid w:val="009929D0"/>
    <w:rsid w:val="009A1721"/>
    <w:rsid w:val="009A1812"/>
    <w:rsid w:val="009A3853"/>
    <w:rsid w:val="009A3FA9"/>
    <w:rsid w:val="009A4C8B"/>
    <w:rsid w:val="009A591F"/>
    <w:rsid w:val="009A5A20"/>
    <w:rsid w:val="009B2CC8"/>
    <w:rsid w:val="009B2EED"/>
    <w:rsid w:val="009B4156"/>
    <w:rsid w:val="009B4259"/>
    <w:rsid w:val="009B7CD8"/>
    <w:rsid w:val="009C08F1"/>
    <w:rsid w:val="009C33C6"/>
    <w:rsid w:val="009C476C"/>
    <w:rsid w:val="009D3878"/>
    <w:rsid w:val="009D6DE5"/>
    <w:rsid w:val="009D7603"/>
    <w:rsid w:val="009E38F9"/>
    <w:rsid w:val="009F0307"/>
    <w:rsid w:val="009F23E2"/>
    <w:rsid w:val="009F2E14"/>
    <w:rsid w:val="009F515B"/>
    <w:rsid w:val="00A004C4"/>
    <w:rsid w:val="00A00EDE"/>
    <w:rsid w:val="00A064F6"/>
    <w:rsid w:val="00A079DE"/>
    <w:rsid w:val="00A2624F"/>
    <w:rsid w:val="00A32C72"/>
    <w:rsid w:val="00A33C91"/>
    <w:rsid w:val="00A36452"/>
    <w:rsid w:val="00A40C64"/>
    <w:rsid w:val="00A41425"/>
    <w:rsid w:val="00A54104"/>
    <w:rsid w:val="00A57522"/>
    <w:rsid w:val="00A64C57"/>
    <w:rsid w:val="00A707BF"/>
    <w:rsid w:val="00A81B34"/>
    <w:rsid w:val="00A835C4"/>
    <w:rsid w:val="00A85266"/>
    <w:rsid w:val="00A935CC"/>
    <w:rsid w:val="00A95AB3"/>
    <w:rsid w:val="00A960B7"/>
    <w:rsid w:val="00A962B1"/>
    <w:rsid w:val="00AA689C"/>
    <w:rsid w:val="00AB022C"/>
    <w:rsid w:val="00AB0262"/>
    <w:rsid w:val="00AC7401"/>
    <w:rsid w:val="00AD1802"/>
    <w:rsid w:val="00AD78C2"/>
    <w:rsid w:val="00AD7A79"/>
    <w:rsid w:val="00AD7EFD"/>
    <w:rsid w:val="00AE18D2"/>
    <w:rsid w:val="00AE47E4"/>
    <w:rsid w:val="00AE55A0"/>
    <w:rsid w:val="00AE74B1"/>
    <w:rsid w:val="00AF4546"/>
    <w:rsid w:val="00B060CE"/>
    <w:rsid w:val="00B076AD"/>
    <w:rsid w:val="00B15300"/>
    <w:rsid w:val="00B17198"/>
    <w:rsid w:val="00B232F2"/>
    <w:rsid w:val="00B26B20"/>
    <w:rsid w:val="00B3071A"/>
    <w:rsid w:val="00B34B7C"/>
    <w:rsid w:val="00B34EDD"/>
    <w:rsid w:val="00B36E6C"/>
    <w:rsid w:val="00B45408"/>
    <w:rsid w:val="00B47945"/>
    <w:rsid w:val="00B55811"/>
    <w:rsid w:val="00B64676"/>
    <w:rsid w:val="00B6560C"/>
    <w:rsid w:val="00B66B34"/>
    <w:rsid w:val="00B71C00"/>
    <w:rsid w:val="00B7560B"/>
    <w:rsid w:val="00B77426"/>
    <w:rsid w:val="00B81A87"/>
    <w:rsid w:val="00BA30DF"/>
    <w:rsid w:val="00BA399E"/>
    <w:rsid w:val="00BA7BD8"/>
    <w:rsid w:val="00BB1A0B"/>
    <w:rsid w:val="00BB1A4D"/>
    <w:rsid w:val="00BB301C"/>
    <w:rsid w:val="00BB69B6"/>
    <w:rsid w:val="00BC0B73"/>
    <w:rsid w:val="00BC2C45"/>
    <w:rsid w:val="00BD00DE"/>
    <w:rsid w:val="00BD538D"/>
    <w:rsid w:val="00BE0E02"/>
    <w:rsid w:val="00BE18D9"/>
    <w:rsid w:val="00BE2F27"/>
    <w:rsid w:val="00BE5D5B"/>
    <w:rsid w:val="00BE60E5"/>
    <w:rsid w:val="00BE6557"/>
    <w:rsid w:val="00BF0CF3"/>
    <w:rsid w:val="00BF17A1"/>
    <w:rsid w:val="00BF5805"/>
    <w:rsid w:val="00BF6D55"/>
    <w:rsid w:val="00C0186B"/>
    <w:rsid w:val="00C02487"/>
    <w:rsid w:val="00C0528C"/>
    <w:rsid w:val="00C07979"/>
    <w:rsid w:val="00C12B24"/>
    <w:rsid w:val="00C12E29"/>
    <w:rsid w:val="00C16C27"/>
    <w:rsid w:val="00C2079D"/>
    <w:rsid w:val="00C20FCE"/>
    <w:rsid w:val="00C233FF"/>
    <w:rsid w:val="00C254D9"/>
    <w:rsid w:val="00C27AD4"/>
    <w:rsid w:val="00C32A29"/>
    <w:rsid w:val="00C35257"/>
    <w:rsid w:val="00C36052"/>
    <w:rsid w:val="00C523A2"/>
    <w:rsid w:val="00C537D8"/>
    <w:rsid w:val="00C53C87"/>
    <w:rsid w:val="00C646CE"/>
    <w:rsid w:val="00C66230"/>
    <w:rsid w:val="00C735EB"/>
    <w:rsid w:val="00C7685D"/>
    <w:rsid w:val="00C77296"/>
    <w:rsid w:val="00C773DE"/>
    <w:rsid w:val="00C80326"/>
    <w:rsid w:val="00C84E1A"/>
    <w:rsid w:val="00C87B86"/>
    <w:rsid w:val="00C91A44"/>
    <w:rsid w:val="00C93FC1"/>
    <w:rsid w:val="00C962A7"/>
    <w:rsid w:val="00C96C5E"/>
    <w:rsid w:val="00C96E80"/>
    <w:rsid w:val="00CB4E8F"/>
    <w:rsid w:val="00CB6AA1"/>
    <w:rsid w:val="00CB7E07"/>
    <w:rsid w:val="00CC2490"/>
    <w:rsid w:val="00CC77B0"/>
    <w:rsid w:val="00CD4DFA"/>
    <w:rsid w:val="00CE29B3"/>
    <w:rsid w:val="00CE7579"/>
    <w:rsid w:val="00D056CE"/>
    <w:rsid w:val="00D25DEB"/>
    <w:rsid w:val="00D27D95"/>
    <w:rsid w:val="00D350DA"/>
    <w:rsid w:val="00D351A8"/>
    <w:rsid w:val="00D41C27"/>
    <w:rsid w:val="00D43D81"/>
    <w:rsid w:val="00D45186"/>
    <w:rsid w:val="00D563FD"/>
    <w:rsid w:val="00D6504B"/>
    <w:rsid w:val="00D72BF9"/>
    <w:rsid w:val="00D74946"/>
    <w:rsid w:val="00D7604F"/>
    <w:rsid w:val="00D778EA"/>
    <w:rsid w:val="00D8002B"/>
    <w:rsid w:val="00D80247"/>
    <w:rsid w:val="00D85747"/>
    <w:rsid w:val="00D87A21"/>
    <w:rsid w:val="00D92CED"/>
    <w:rsid w:val="00DA1AD8"/>
    <w:rsid w:val="00DA703E"/>
    <w:rsid w:val="00DA7204"/>
    <w:rsid w:val="00DB497D"/>
    <w:rsid w:val="00DC153A"/>
    <w:rsid w:val="00DC306B"/>
    <w:rsid w:val="00DD3843"/>
    <w:rsid w:val="00DD5CD6"/>
    <w:rsid w:val="00DD638D"/>
    <w:rsid w:val="00DD7A02"/>
    <w:rsid w:val="00DE30C1"/>
    <w:rsid w:val="00DF703F"/>
    <w:rsid w:val="00DF7A4A"/>
    <w:rsid w:val="00E00E09"/>
    <w:rsid w:val="00E059FC"/>
    <w:rsid w:val="00E11635"/>
    <w:rsid w:val="00E122C4"/>
    <w:rsid w:val="00E136D5"/>
    <w:rsid w:val="00E16764"/>
    <w:rsid w:val="00E176F8"/>
    <w:rsid w:val="00E22FCC"/>
    <w:rsid w:val="00E23289"/>
    <w:rsid w:val="00E27959"/>
    <w:rsid w:val="00E3146A"/>
    <w:rsid w:val="00E339A3"/>
    <w:rsid w:val="00E4769F"/>
    <w:rsid w:val="00E506F1"/>
    <w:rsid w:val="00E5119D"/>
    <w:rsid w:val="00E524A3"/>
    <w:rsid w:val="00E53EDC"/>
    <w:rsid w:val="00E551DF"/>
    <w:rsid w:val="00E56E90"/>
    <w:rsid w:val="00E579FE"/>
    <w:rsid w:val="00E67256"/>
    <w:rsid w:val="00E72074"/>
    <w:rsid w:val="00E75661"/>
    <w:rsid w:val="00E75D17"/>
    <w:rsid w:val="00E75D5B"/>
    <w:rsid w:val="00E77007"/>
    <w:rsid w:val="00E7763D"/>
    <w:rsid w:val="00E802C2"/>
    <w:rsid w:val="00E9132B"/>
    <w:rsid w:val="00EA2208"/>
    <w:rsid w:val="00EB7737"/>
    <w:rsid w:val="00EC1E86"/>
    <w:rsid w:val="00EC4582"/>
    <w:rsid w:val="00EC75A2"/>
    <w:rsid w:val="00ED40DC"/>
    <w:rsid w:val="00ED6F5E"/>
    <w:rsid w:val="00ED7733"/>
    <w:rsid w:val="00EE1177"/>
    <w:rsid w:val="00EF0BA8"/>
    <w:rsid w:val="00EF2927"/>
    <w:rsid w:val="00EF4A56"/>
    <w:rsid w:val="00F01591"/>
    <w:rsid w:val="00F0280C"/>
    <w:rsid w:val="00F04DA1"/>
    <w:rsid w:val="00F05AAB"/>
    <w:rsid w:val="00F108CD"/>
    <w:rsid w:val="00F11E86"/>
    <w:rsid w:val="00F26593"/>
    <w:rsid w:val="00F32841"/>
    <w:rsid w:val="00F33CAE"/>
    <w:rsid w:val="00F34D15"/>
    <w:rsid w:val="00F40F9A"/>
    <w:rsid w:val="00F45ECD"/>
    <w:rsid w:val="00F5352E"/>
    <w:rsid w:val="00F55B01"/>
    <w:rsid w:val="00F7325E"/>
    <w:rsid w:val="00F8451F"/>
    <w:rsid w:val="00F8524F"/>
    <w:rsid w:val="00F86A1C"/>
    <w:rsid w:val="00F916D0"/>
    <w:rsid w:val="00F923FF"/>
    <w:rsid w:val="00F96EE4"/>
    <w:rsid w:val="00FB692D"/>
    <w:rsid w:val="00FC308A"/>
    <w:rsid w:val="00FC6427"/>
    <w:rsid w:val="00FC6EB8"/>
    <w:rsid w:val="00FC7BDC"/>
    <w:rsid w:val="00FD0D62"/>
    <w:rsid w:val="00FD1FA0"/>
    <w:rsid w:val="00FD4ED0"/>
    <w:rsid w:val="00FD76F3"/>
    <w:rsid w:val="00FE0DF4"/>
    <w:rsid w:val="00FE1ABB"/>
    <w:rsid w:val="00FE7DB2"/>
    <w:rsid w:val="00FF1A24"/>
    <w:rsid w:val="00FF2B24"/>
    <w:rsid w:val="00FF6A5A"/>
    <w:rsid w:val="00FF73D4"/>
    <w:rsid w:val="00FF782B"/>
  </w:rsids>
  <m:mathPr>
    <m:mathFont m:val="Cambria Math"/>
    <m:brkBin m:val="before"/>
    <m:brkBinSub m:val="--"/>
    <m:smallFrac m:val="0"/>
    <m:dispDef/>
    <m:lMargin m:val="0"/>
    <m:rMargin m:val="0"/>
    <m:defJc m:val="centerGroup"/>
    <m:wrapIndent m:val="1440"/>
    <m:intLim m:val="subSup"/>
    <m:naryLim m:val="undOvr"/>
  </m:mathPr>
  <w:themeFontLang w:val="en-NZ"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3BFE"/>
  <w15:docId w15:val="{2A626598-0FFE-4DDF-ACED-B86A3DE4D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CC8"/>
    <w:pPr>
      <w:spacing w:after="200" w:line="360" w:lineRule="auto"/>
    </w:pPr>
    <w:rPr>
      <w:rFonts w:ascii="Cambria" w:hAnsi="Cambria"/>
    </w:rPr>
  </w:style>
  <w:style w:type="paragraph" w:styleId="Heading1">
    <w:name w:val="heading 1"/>
    <w:basedOn w:val="Normal"/>
    <w:next w:val="Normal"/>
    <w:link w:val="Heading1Char"/>
    <w:uiPriority w:val="9"/>
    <w:qFormat/>
    <w:rsid w:val="009B2CC8"/>
    <w:pPr>
      <w:keepNext/>
      <w:keepLines/>
      <w:numPr>
        <w:numId w:val="1"/>
      </w:numPr>
      <w:spacing w:after="240"/>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9B2CC8"/>
    <w:pPr>
      <w:keepNext/>
      <w:keepLines/>
      <w:numPr>
        <w:ilvl w:val="1"/>
        <w:numId w:val="1"/>
      </w:numPr>
      <w:spacing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9B2CC8"/>
    <w:pPr>
      <w:keepNext/>
      <w:keepLines/>
      <w:numPr>
        <w:ilvl w:val="2"/>
        <w:numId w:val="1"/>
      </w:numPr>
      <w:spacing w:before="40" w:after="0"/>
      <w:outlineLvl w:val="2"/>
    </w:pPr>
    <w:rPr>
      <w:rFonts w:eastAsiaTheme="majorEastAsia" w:cstheme="majorBidi"/>
      <w:b/>
      <w:i/>
      <w:szCs w:val="24"/>
    </w:rPr>
  </w:style>
  <w:style w:type="paragraph" w:styleId="Heading4">
    <w:name w:val="heading 4"/>
    <w:basedOn w:val="Normal"/>
    <w:next w:val="Normal"/>
    <w:link w:val="Heading4Char"/>
    <w:uiPriority w:val="9"/>
    <w:semiHidden/>
    <w:unhideWhenUsed/>
    <w:qFormat/>
    <w:rsid w:val="003D6859"/>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D6859"/>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D6859"/>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D6859"/>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D685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D685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19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D19A8"/>
    <w:rPr>
      <w:color w:val="808080"/>
    </w:rPr>
  </w:style>
  <w:style w:type="character" w:customStyle="1" w:styleId="Heading1Char">
    <w:name w:val="Heading 1 Char"/>
    <w:basedOn w:val="DefaultParagraphFont"/>
    <w:link w:val="Heading1"/>
    <w:uiPriority w:val="9"/>
    <w:rsid w:val="009B2CC8"/>
    <w:rPr>
      <w:rFonts w:ascii="Cambria" w:eastAsiaTheme="majorEastAsia" w:hAnsi="Cambria" w:cstheme="majorBidi"/>
      <w:b/>
      <w:caps/>
      <w:szCs w:val="32"/>
    </w:rPr>
  </w:style>
  <w:style w:type="paragraph" w:styleId="TOCHeading">
    <w:name w:val="TOC Heading"/>
    <w:basedOn w:val="Heading1"/>
    <w:next w:val="Normal"/>
    <w:uiPriority w:val="39"/>
    <w:unhideWhenUsed/>
    <w:qFormat/>
    <w:rsid w:val="00134D1A"/>
    <w:pPr>
      <w:numPr>
        <w:numId w:val="0"/>
      </w:numPr>
      <w:outlineLvl w:val="9"/>
    </w:pPr>
    <w:rPr>
      <w:lang w:val="en-US"/>
    </w:rPr>
  </w:style>
  <w:style w:type="character" w:customStyle="1" w:styleId="Heading2Char">
    <w:name w:val="Heading 2 Char"/>
    <w:basedOn w:val="DefaultParagraphFont"/>
    <w:link w:val="Heading2"/>
    <w:uiPriority w:val="9"/>
    <w:rsid w:val="009B2CC8"/>
    <w:rPr>
      <w:rFonts w:ascii="Cambria" w:eastAsiaTheme="majorEastAsia" w:hAnsi="Cambria" w:cstheme="majorBidi"/>
      <w:b/>
      <w:szCs w:val="26"/>
    </w:rPr>
  </w:style>
  <w:style w:type="character" w:customStyle="1" w:styleId="Heading3Char">
    <w:name w:val="Heading 3 Char"/>
    <w:basedOn w:val="DefaultParagraphFont"/>
    <w:link w:val="Heading3"/>
    <w:uiPriority w:val="9"/>
    <w:rsid w:val="009B2CC8"/>
    <w:rPr>
      <w:rFonts w:ascii="Cambria" w:eastAsiaTheme="majorEastAsia" w:hAnsi="Cambria" w:cstheme="majorBidi"/>
      <w:b/>
      <w:i/>
      <w:szCs w:val="24"/>
    </w:rPr>
  </w:style>
  <w:style w:type="character" w:customStyle="1" w:styleId="Heading4Char">
    <w:name w:val="Heading 4 Char"/>
    <w:basedOn w:val="DefaultParagraphFont"/>
    <w:link w:val="Heading4"/>
    <w:uiPriority w:val="9"/>
    <w:semiHidden/>
    <w:rsid w:val="003D685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3D685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3D685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D685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D685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D6859"/>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914FE3"/>
    <w:pPr>
      <w:spacing w:after="100"/>
    </w:pPr>
    <w:rPr>
      <w:b/>
      <w:caps/>
    </w:rPr>
  </w:style>
  <w:style w:type="paragraph" w:styleId="TOC2">
    <w:name w:val="toc 2"/>
    <w:basedOn w:val="Normal"/>
    <w:next w:val="Normal"/>
    <w:autoRedefine/>
    <w:uiPriority w:val="39"/>
    <w:unhideWhenUsed/>
    <w:rsid w:val="00914FE3"/>
    <w:pPr>
      <w:spacing w:after="100"/>
      <w:ind w:left="220"/>
    </w:pPr>
    <w:rPr>
      <w:b/>
    </w:rPr>
  </w:style>
  <w:style w:type="paragraph" w:styleId="TOC3">
    <w:name w:val="toc 3"/>
    <w:basedOn w:val="Normal"/>
    <w:next w:val="Normal"/>
    <w:autoRedefine/>
    <w:uiPriority w:val="39"/>
    <w:unhideWhenUsed/>
    <w:rsid w:val="00914FE3"/>
    <w:pPr>
      <w:spacing w:after="100"/>
      <w:ind w:left="440"/>
    </w:pPr>
    <w:rPr>
      <w:b/>
      <w:i/>
    </w:rPr>
  </w:style>
  <w:style w:type="character" w:styleId="Hyperlink">
    <w:name w:val="Hyperlink"/>
    <w:basedOn w:val="DefaultParagraphFont"/>
    <w:uiPriority w:val="99"/>
    <w:unhideWhenUsed/>
    <w:rsid w:val="003D6859"/>
    <w:rPr>
      <w:color w:val="0563C1" w:themeColor="hyperlink"/>
      <w:u w:val="single"/>
    </w:rPr>
  </w:style>
  <w:style w:type="character" w:styleId="SubtleEmphasis">
    <w:name w:val="Subtle Emphasis"/>
    <w:basedOn w:val="DefaultParagraphFont"/>
    <w:uiPriority w:val="19"/>
    <w:rsid w:val="00134D1A"/>
    <w:rPr>
      <w:i/>
      <w:iCs/>
      <w:color w:val="404040" w:themeColor="text1" w:themeTint="BF"/>
    </w:rPr>
  </w:style>
  <w:style w:type="paragraph" w:customStyle="1" w:styleId="Appendix">
    <w:name w:val="Appendix"/>
    <w:basedOn w:val="Normal"/>
    <w:next w:val="Normal"/>
    <w:link w:val="AppendixChar"/>
    <w:qFormat/>
    <w:rsid w:val="00134D1A"/>
    <w:pPr>
      <w:pageBreakBefore/>
      <w:numPr>
        <w:numId w:val="2"/>
      </w:numPr>
      <w:ind w:left="357" w:hanging="357"/>
    </w:pPr>
    <w:rPr>
      <w:b/>
      <w:caps/>
    </w:rPr>
  </w:style>
  <w:style w:type="paragraph" w:styleId="Header">
    <w:name w:val="header"/>
    <w:basedOn w:val="Normal"/>
    <w:link w:val="HeaderChar"/>
    <w:uiPriority w:val="99"/>
    <w:unhideWhenUsed/>
    <w:rsid w:val="00134D1A"/>
    <w:pPr>
      <w:tabs>
        <w:tab w:val="center" w:pos="4513"/>
        <w:tab w:val="right" w:pos="9026"/>
      </w:tabs>
      <w:spacing w:after="0" w:line="240" w:lineRule="auto"/>
    </w:pPr>
  </w:style>
  <w:style w:type="character" w:customStyle="1" w:styleId="AppendixChar">
    <w:name w:val="Appendix Char"/>
    <w:basedOn w:val="DefaultParagraphFont"/>
    <w:link w:val="Appendix"/>
    <w:rsid w:val="00134D1A"/>
    <w:rPr>
      <w:rFonts w:ascii="Cambria" w:hAnsi="Cambria"/>
      <w:b/>
      <w:caps/>
    </w:rPr>
  </w:style>
  <w:style w:type="character" w:customStyle="1" w:styleId="HeaderChar">
    <w:name w:val="Header Char"/>
    <w:basedOn w:val="DefaultParagraphFont"/>
    <w:link w:val="Header"/>
    <w:uiPriority w:val="99"/>
    <w:rsid w:val="00134D1A"/>
    <w:rPr>
      <w:rFonts w:ascii="Cambria" w:hAnsi="Cambria"/>
    </w:rPr>
  </w:style>
  <w:style w:type="paragraph" w:styleId="Footer">
    <w:name w:val="footer"/>
    <w:basedOn w:val="Normal"/>
    <w:link w:val="FooterChar"/>
    <w:uiPriority w:val="99"/>
    <w:unhideWhenUsed/>
    <w:rsid w:val="00134D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4D1A"/>
    <w:rPr>
      <w:rFonts w:ascii="Cambria" w:hAnsi="Cambria"/>
    </w:rPr>
  </w:style>
  <w:style w:type="paragraph" w:styleId="Caption">
    <w:name w:val="caption"/>
    <w:basedOn w:val="Normal"/>
    <w:next w:val="Normal"/>
    <w:uiPriority w:val="35"/>
    <w:unhideWhenUsed/>
    <w:qFormat/>
    <w:rsid w:val="00896934"/>
    <w:pPr>
      <w:spacing w:line="240" w:lineRule="auto"/>
    </w:pPr>
    <w:rPr>
      <w:iCs/>
      <w:szCs w:val="18"/>
    </w:rPr>
  </w:style>
  <w:style w:type="paragraph" w:styleId="ListParagraph">
    <w:name w:val="List Paragraph"/>
    <w:basedOn w:val="Normal"/>
    <w:uiPriority w:val="34"/>
    <w:rsid w:val="0085753F"/>
    <w:pPr>
      <w:ind w:left="720"/>
      <w:contextualSpacing/>
    </w:pPr>
  </w:style>
  <w:style w:type="paragraph" w:styleId="BalloonText">
    <w:name w:val="Balloon Text"/>
    <w:basedOn w:val="Normal"/>
    <w:link w:val="BalloonTextChar"/>
    <w:uiPriority w:val="99"/>
    <w:semiHidden/>
    <w:unhideWhenUsed/>
    <w:rsid w:val="009C08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08F1"/>
    <w:rPr>
      <w:rFonts w:ascii="Tahoma" w:hAnsi="Tahoma" w:cs="Tahoma"/>
      <w:sz w:val="16"/>
      <w:szCs w:val="16"/>
    </w:rPr>
  </w:style>
  <w:style w:type="paragraph" w:styleId="NormalWeb">
    <w:name w:val="Normal (Web)"/>
    <w:basedOn w:val="Normal"/>
    <w:uiPriority w:val="99"/>
    <w:semiHidden/>
    <w:unhideWhenUsed/>
    <w:rsid w:val="00C80326"/>
    <w:pPr>
      <w:spacing w:before="100" w:beforeAutospacing="1" w:after="100" w:afterAutospacing="1" w:line="240" w:lineRule="auto"/>
    </w:pPr>
    <w:rPr>
      <w:rFonts w:ascii="Times New Roman" w:eastAsia="Times New Roman" w:hAnsi="Times New Roman" w:cs="Times New Roman"/>
      <w:sz w:val="24"/>
      <w:szCs w:val="24"/>
      <w:lang w:eastAsia="zh-TW"/>
    </w:rPr>
  </w:style>
  <w:style w:type="character" w:styleId="UnresolvedMention">
    <w:name w:val="Unresolved Mention"/>
    <w:basedOn w:val="DefaultParagraphFont"/>
    <w:uiPriority w:val="99"/>
    <w:semiHidden/>
    <w:unhideWhenUsed/>
    <w:rsid w:val="00655B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674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Portfolio%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7089B96DD814A9A9E36A67C3D0834C6"/>
        <w:category>
          <w:name w:val="General"/>
          <w:gallery w:val="placeholder"/>
        </w:category>
        <w:types>
          <w:type w:val="bbPlcHdr"/>
        </w:types>
        <w:behaviors>
          <w:behavior w:val="content"/>
        </w:behaviors>
        <w:guid w:val="{BCFDD205-F8F1-4E75-BA88-D826EA46B09D}"/>
      </w:docPartPr>
      <w:docPartBody>
        <w:p w:rsidR="003712AC" w:rsidRDefault="003712AC">
          <w:pPr>
            <w:pStyle w:val="D7089B96DD814A9A9E36A67C3D0834C6"/>
          </w:pPr>
          <w:r w:rsidRPr="00A77AEC">
            <w:rPr>
              <w:rStyle w:val="PlaceholderText"/>
            </w:rPr>
            <w:t>[Title]</w:t>
          </w:r>
        </w:p>
      </w:docPartBody>
    </w:docPart>
    <w:docPart>
      <w:docPartPr>
        <w:name w:val="42CC823E0E85486AA780828540E4ABC2"/>
        <w:category>
          <w:name w:val="General"/>
          <w:gallery w:val="placeholder"/>
        </w:category>
        <w:types>
          <w:type w:val="bbPlcHdr"/>
        </w:types>
        <w:behaviors>
          <w:behavior w:val="content"/>
        </w:behaviors>
        <w:guid w:val="{B88F5EAE-211F-4393-98AD-6CA0FBC144A0}"/>
      </w:docPartPr>
      <w:docPartBody>
        <w:p w:rsidR="003712AC" w:rsidRDefault="003712AC">
          <w:pPr>
            <w:pStyle w:val="42CC823E0E85486AA780828540E4ABC2"/>
          </w:pPr>
          <w:r w:rsidRPr="00A77AEC">
            <w:rPr>
              <w:rStyle w:val="PlaceholderText"/>
            </w:rPr>
            <w:t>[Author]</w:t>
          </w:r>
        </w:p>
      </w:docPartBody>
    </w:docPart>
    <w:docPart>
      <w:docPartPr>
        <w:name w:val="335C585B30A64089B536087025895FA4"/>
        <w:category>
          <w:name w:val="General"/>
          <w:gallery w:val="placeholder"/>
        </w:category>
        <w:types>
          <w:type w:val="bbPlcHdr"/>
        </w:types>
        <w:behaviors>
          <w:behavior w:val="content"/>
        </w:behaviors>
        <w:guid w:val="{91E6D2C2-2EC7-40CC-984B-89CB66B32649}"/>
      </w:docPartPr>
      <w:docPartBody>
        <w:p w:rsidR="003712AC" w:rsidRDefault="003712AC">
          <w:pPr>
            <w:pStyle w:val="335C585B30A64089B536087025895FA4"/>
          </w:pPr>
          <w:r w:rsidRPr="00A77AEC">
            <w:rPr>
              <w:rStyle w:val="PlaceholderText"/>
            </w:rPr>
            <w:t>[Title]</w:t>
          </w:r>
        </w:p>
      </w:docPartBody>
    </w:docPart>
    <w:docPart>
      <w:docPartPr>
        <w:name w:val="6E5070BF178146AB951080708666BAA8"/>
        <w:category>
          <w:name w:val="General"/>
          <w:gallery w:val="placeholder"/>
        </w:category>
        <w:types>
          <w:type w:val="bbPlcHdr"/>
        </w:types>
        <w:behaviors>
          <w:behavior w:val="content"/>
        </w:behaviors>
        <w:guid w:val="{B453A779-BD2F-4378-89DC-632CAAC68EE8}"/>
      </w:docPartPr>
      <w:docPartBody>
        <w:p w:rsidR="003712AC" w:rsidRDefault="003712AC">
          <w:pPr>
            <w:pStyle w:val="6E5070BF178146AB951080708666BAA8"/>
          </w:pPr>
          <w:r w:rsidRPr="00A77AEC">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2AC"/>
    <w:rsid w:val="00012BDA"/>
    <w:rsid w:val="00023778"/>
    <w:rsid w:val="000911EA"/>
    <w:rsid w:val="001129AA"/>
    <w:rsid w:val="00134BE2"/>
    <w:rsid w:val="002A6E56"/>
    <w:rsid w:val="002E175D"/>
    <w:rsid w:val="003712AC"/>
    <w:rsid w:val="004B7DA8"/>
    <w:rsid w:val="004C481D"/>
    <w:rsid w:val="006C5C2F"/>
    <w:rsid w:val="00741114"/>
    <w:rsid w:val="008D2AAE"/>
    <w:rsid w:val="008D65D9"/>
    <w:rsid w:val="00BD35DD"/>
    <w:rsid w:val="00BD4EFA"/>
    <w:rsid w:val="00ED42E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NZ" w:eastAsia="en-N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481D"/>
    <w:rPr>
      <w:color w:val="808080"/>
    </w:rPr>
  </w:style>
  <w:style w:type="paragraph" w:customStyle="1" w:styleId="D7089B96DD814A9A9E36A67C3D0834C6">
    <w:name w:val="D7089B96DD814A9A9E36A67C3D0834C6"/>
  </w:style>
  <w:style w:type="paragraph" w:customStyle="1" w:styleId="42CC823E0E85486AA780828540E4ABC2">
    <w:name w:val="42CC823E0E85486AA780828540E4ABC2"/>
  </w:style>
  <w:style w:type="paragraph" w:customStyle="1" w:styleId="335C585B30A64089B536087025895FA4">
    <w:name w:val="335C585B30A64089B536087025895FA4"/>
  </w:style>
  <w:style w:type="paragraph" w:customStyle="1" w:styleId="6E5070BF178146AB951080708666BAA8">
    <w:name w:val="6E5070BF178146AB951080708666BA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DD/MM/YYY</PublishDate>
  <Abstract>Type the Abstract of your document here. The abstract is typically a brief summary of the contents of the report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4E8D87-DE72-4D2D-9FB4-E4804A8C0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Portfolio Template</Template>
  <TotalTime>2302</TotalTime>
  <Pages>8</Pages>
  <Words>2027</Words>
  <Characters>11559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Infrastructure, Borders, and Conflict in East Africa</vt:lpstr>
    </vt:vector>
  </TitlesOfParts>
  <Company>University of Canterbury</Company>
  <LinksUpToDate>false</LinksUpToDate>
  <CharactersWithSpaces>13559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Infrastructure, Borders, and Conflict in East Africa</dc:title>
  <dc:subject/>
  <dc:creator>Thomas Waldin</dc:creator>
  <cp:keywords>Reference 1 title CPG 3rd Edition</cp:keywords>
  <dc:description/>
  <cp:lastModifiedBy>Tom Waldin</cp:lastModifiedBy>
  <cp:revision>94</cp:revision>
  <cp:lastPrinted>2025-08-21T08:06:00Z</cp:lastPrinted>
  <dcterms:created xsi:type="dcterms:W3CDTF">2025-08-20T00:26:00Z</dcterms:created>
  <dcterms:modified xsi:type="dcterms:W3CDTF">2025-10-20T07:56:00Z</dcterms:modified>
</cp:coreProperties>
</file>