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9C0" w:rsidRDefault="00E629C0" w:rsidP="00E629C0">
      <w:pPr>
        <w:pStyle w:val="Heading1"/>
      </w:pPr>
      <w:r>
        <w:t xml:space="preserve">Creation of a JSON object from the original </w:t>
      </w:r>
      <w:r w:rsidR="00CC25B3">
        <w:t>CSV file</w:t>
      </w:r>
    </w:p>
    <w:p w:rsidR="007A1C3D" w:rsidRDefault="00CC25B3" w:rsidP="00E629C0">
      <w:r>
        <w:t xml:space="preserve">The data set chosen as a starting point for this project </w:t>
      </w:r>
      <w:r w:rsidR="00443D22">
        <w:t>was from the UK Data Archive</w:t>
      </w:r>
      <w:r w:rsidR="00F35545">
        <w:t xml:space="preserve"> and i</w:t>
      </w:r>
      <w:r w:rsidR="00443D22">
        <w:t xml:space="preserve">t </w:t>
      </w:r>
      <w:r>
        <w:t xml:space="preserve">contains detailed financial information for charities in England and Wales collected via a survey. The data is longitudinal and contains </w:t>
      </w:r>
      <w:r w:rsidR="00443D22">
        <w:t>information</w:t>
      </w:r>
      <w:r>
        <w:t xml:space="preserve"> from the financial years 2006/07 up to 2013/14</w:t>
      </w:r>
      <w:r w:rsidR="007A1C3D">
        <w:t>.</w:t>
      </w:r>
      <w:r w:rsidR="00443D22">
        <w:t xml:space="preserve"> </w:t>
      </w:r>
      <w:r w:rsidR="007A1C3D">
        <w:t xml:space="preserve">For this project, it was decided to use data from one financial year. The year selected was 2011/12, as the information for the more recent years was less complete. </w:t>
      </w:r>
    </w:p>
    <w:p w:rsidR="00986C29" w:rsidRDefault="00986C29" w:rsidP="00665C05">
      <w:r>
        <w:t>The ‘CharityCharacteristics.csv’ file was imported into Python and a pandas</w:t>
      </w:r>
      <w:r w:rsidRPr="00F35545">
        <w:rPr>
          <w:lang w:val="en-GB"/>
        </w:rPr>
        <w:t xml:space="preserve"> </w:t>
      </w:r>
      <w:r w:rsidR="00F35545" w:rsidRPr="00F35545">
        <w:rPr>
          <w:lang w:val="en-GB"/>
        </w:rPr>
        <w:t>data frame</w:t>
      </w:r>
      <w:r>
        <w:t xml:space="preserve"> was created</w:t>
      </w:r>
      <w:r w:rsidR="006F6079">
        <w:t>. Then</w:t>
      </w:r>
      <w:r w:rsidR="00665C05">
        <w:t xml:space="preserve"> </w:t>
      </w:r>
      <w:r w:rsidR="00665C05">
        <w:t>df.reset_index</w:t>
      </w:r>
      <w:r w:rsidR="00665C05">
        <w:t xml:space="preserve"> followed by </w:t>
      </w:r>
      <w:r w:rsidR="00665C05">
        <w:t>df.set_index</w:t>
      </w:r>
      <w:r w:rsidR="00665C05">
        <w:t xml:space="preserve"> was used to set a two level index using Charity Number (‘ccnum’) and Financial Year (‘</w:t>
      </w:r>
      <w:r w:rsidR="00665C05" w:rsidRPr="00665C05">
        <w:t>financial_year</w:t>
      </w:r>
      <w:r w:rsidR="00665C05">
        <w:t>’)</w:t>
      </w:r>
      <w:r w:rsidR="006F6079">
        <w:t xml:space="preserve">. Next </w:t>
      </w:r>
      <w:r w:rsidR="00665C05">
        <w:t>df.drop</w:t>
      </w:r>
      <w:r w:rsidR="00864E12">
        <w:t xml:space="preserve"> was used to drop a list of all the financial years apart from </w:t>
      </w:r>
      <w:r w:rsidR="006F6079">
        <w:t xml:space="preserve">2011/12. The two level index was no longer needed at this point, so the index was reset to Charity Number and the pandas </w:t>
      </w:r>
      <w:r w:rsidR="00F35545">
        <w:t>data frame</w:t>
      </w:r>
      <w:r w:rsidR="006F6079">
        <w:t xml:space="preserve"> was saved as a JSON object: ‘</w:t>
      </w:r>
      <w:r w:rsidR="006F6079" w:rsidRPr="006F6079">
        <w:t>charit</w:t>
      </w:r>
      <w:r w:rsidR="006F6079">
        <w:t>y_oneyear.json’</w:t>
      </w:r>
      <w:r w:rsidR="0071637F">
        <w:t>.</w:t>
      </w:r>
    </w:p>
    <w:p w:rsidR="00E629C0" w:rsidRDefault="00325CB6" w:rsidP="00E629C0">
      <w:pPr>
        <w:pStyle w:val="Heading1"/>
      </w:pPr>
      <w:r>
        <w:t>Creation of</w:t>
      </w:r>
      <w:r w:rsidR="0071637F">
        <w:t xml:space="preserve"> new va</w:t>
      </w:r>
      <w:r w:rsidR="00B16459">
        <w:t>riables and a subset of the 2011/12 Charities data</w:t>
      </w:r>
    </w:p>
    <w:p w:rsidR="00E57A5E" w:rsidRDefault="002730BA" w:rsidP="00E57A5E">
      <w:r>
        <w:t xml:space="preserve">In the </w:t>
      </w:r>
      <w:r>
        <w:t>‘CharityCharacteristics.csv</w:t>
      </w:r>
      <w:r>
        <w:t xml:space="preserve">’ </w:t>
      </w:r>
      <w:r w:rsidR="003D5B80">
        <w:t xml:space="preserve">and the </w:t>
      </w:r>
      <w:r w:rsidR="003D5B80">
        <w:t>‘</w:t>
      </w:r>
      <w:r w:rsidR="003D5B80" w:rsidRPr="006F6079">
        <w:t>charit</w:t>
      </w:r>
      <w:r w:rsidR="003D5B80">
        <w:t>y_oneyear.json</w:t>
      </w:r>
      <w:r w:rsidR="003D5B80">
        <w:t xml:space="preserve">’ </w:t>
      </w:r>
      <w:r>
        <w:t>file</w:t>
      </w:r>
      <w:r w:rsidR="003D5B80">
        <w:t>s</w:t>
      </w:r>
      <w:r>
        <w:t>, t</w:t>
      </w:r>
      <w:r w:rsidR="0094205F">
        <w:t xml:space="preserve">he data for </w:t>
      </w:r>
      <w:r>
        <w:t xml:space="preserve">the source of funding is split into a large number of </w:t>
      </w:r>
      <w:r w:rsidR="00F35545">
        <w:t>variables</w:t>
      </w:r>
      <w:r>
        <w:t xml:space="preserve"> and the names used </w:t>
      </w:r>
      <w:r w:rsidR="0094205F">
        <w:t>are not particularly inform</w:t>
      </w:r>
      <w:r w:rsidR="00A24559">
        <w:t>ative.  A new variable</w:t>
      </w:r>
      <w:r>
        <w:t xml:space="preserve"> </w:t>
      </w:r>
      <w:r w:rsidR="00A24559">
        <w:t>was</w:t>
      </w:r>
      <w:r>
        <w:t xml:space="preserve"> created </w:t>
      </w:r>
      <w:r w:rsidR="00E57A5E">
        <w:t xml:space="preserve">in the </w:t>
      </w:r>
      <w:r w:rsidR="00F35545">
        <w:t>data frame</w:t>
      </w:r>
      <w:r w:rsidR="00E57A5E">
        <w:t xml:space="preserve"> </w:t>
      </w:r>
      <w:r>
        <w:t>and the addition operator was used to combi</w:t>
      </w:r>
      <w:r w:rsidR="00E57A5E">
        <w:t xml:space="preserve">ne </w:t>
      </w:r>
      <w:r w:rsidR="00F35545">
        <w:t xml:space="preserve">the </w:t>
      </w:r>
      <w:r w:rsidR="00C37005">
        <w:t xml:space="preserve">source of funding </w:t>
      </w:r>
      <w:r w:rsidR="00E57A5E">
        <w:t>data from different columns:</w:t>
      </w:r>
    </w:p>
    <w:p w:rsidR="00E57A5E" w:rsidRDefault="002730BA" w:rsidP="00E57A5E">
      <w:pPr>
        <w:pStyle w:val="ListParagraph"/>
        <w:numPr>
          <w:ilvl w:val="0"/>
          <w:numId w:val="2"/>
        </w:numPr>
      </w:pPr>
      <w:r w:rsidRPr="007422E9">
        <w:rPr>
          <w:b/>
        </w:rPr>
        <w:t>Government funding</w:t>
      </w:r>
      <w:r>
        <w:t xml:space="preserve"> (</w:t>
      </w:r>
      <w:r>
        <w:t>'government_funding'</w:t>
      </w:r>
      <w:r>
        <w:t xml:space="preserve">) </w:t>
      </w:r>
      <w:r w:rsidR="00FD4F2A">
        <w:br/>
      </w:r>
      <w:r w:rsidR="00E57A5E">
        <w:t xml:space="preserve">– combination of </w:t>
      </w:r>
      <w:r>
        <w:t xml:space="preserve">ig100, ig110, ig121, ig125, ig161, ig162, ig163 and </w:t>
      </w:r>
      <w:r>
        <w:t>ig180</w:t>
      </w:r>
    </w:p>
    <w:p w:rsidR="00C71EFE" w:rsidRDefault="003E274D" w:rsidP="00C71EFE">
      <w:r>
        <w:t xml:space="preserve"> </w:t>
      </w:r>
      <w:r w:rsidR="00A24559">
        <w:t xml:space="preserve">Two </w:t>
      </w:r>
      <w:r>
        <w:t>new variable</w:t>
      </w:r>
      <w:r w:rsidR="00A24559">
        <w:t>s</w:t>
      </w:r>
      <w:r>
        <w:t xml:space="preserve"> </w:t>
      </w:r>
      <w:r w:rsidR="00A24559">
        <w:t>were</w:t>
      </w:r>
      <w:r>
        <w:t xml:space="preserve"> created to assess the proportion of each charity’s funding that cam</w:t>
      </w:r>
      <w:r w:rsidR="00A24559">
        <w:t>e from Government Funding and General Public Funding:</w:t>
      </w:r>
    </w:p>
    <w:p w:rsidR="00FD4F2A" w:rsidRDefault="003E274D" w:rsidP="00A24559">
      <w:pPr>
        <w:pStyle w:val="ListParagraph"/>
        <w:numPr>
          <w:ilvl w:val="0"/>
          <w:numId w:val="4"/>
        </w:numPr>
      </w:pPr>
      <w:r w:rsidRPr="007422E9">
        <w:rPr>
          <w:b/>
        </w:rPr>
        <w:t>Government Funding Proportion</w:t>
      </w:r>
      <w:r>
        <w:t xml:space="preserve"> (</w:t>
      </w:r>
      <w:r w:rsidR="00A24559">
        <w:t>‘</w:t>
      </w:r>
      <w:proofErr w:type="spellStart"/>
      <w:r w:rsidR="00A24559" w:rsidRPr="00A24559">
        <w:t>Prop_government_funding</w:t>
      </w:r>
      <w:proofErr w:type="spellEnd"/>
      <w:r w:rsidR="00A24559">
        <w:t>’</w:t>
      </w:r>
      <w:r>
        <w:t xml:space="preserve">) </w:t>
      </w:r>
      <w:r w:rsidR="00C71EFE">
        <w:br/>
        <w:t>= Government funding  /  total income</w:t>
      </w:r>
      <w:r w:rsidR="007422E9">
        <w:t xml:space="preserve"> (‘itotal’)</w:t>
      </w:r>
    </w:p>
    <w:p w:rsidR="00A24559" w:rsidRDefault="00A24559" w:rsidP="00A24559">
      <w:pPr>
        <w:pStyle w:val="ListParagraph"/>
        <w:numPr>
          <w:ilvl w:val="0"/>
          <w:numId w:val="4"/>
        </w:numPr>
      </w:pPr>
      <w:r w:rsidRPr="00A24559">
        <w:rPr>
          <w:b/>
        </w:rPr>
        <w:t>Public Funding Proportion</w:t>
      </w:r>
      <w:r>
        <w:t xml:space="preserve"> (</w:t>
      </w:r>
      <w:r w:rsidR="00733A6E">
        <w:t>'</w:t>
      </w:r>
      <w:proofErr w:type="spellStart"/>
      <w:r w:rsidR="00733A6E">
        <w:t>Prop_general_public_funding</w:t>
      </w:r>
      <w:proofErr w:type="spellEnd"/>
      <w:r w:rsidR="00733A6E">
        <w:t>')</w:t>
      </w:r>
      <w:r>
        <w:br/>
      </w:r>
      <w:r w:rsidR="00733A6E">
        <w:t xml:space="preserve">= </w:t>
      </w:r>
      <w:r w:rsidRPr="00A24559">
        <w:t xml:space="preserve">ig600 / </w:t>
      </w:r>
      <w:r>
        <w:t>total income (‘</w:t>
      </w:r>
      <w:proofErr w:type="spellStart"/>
      <w:r>
        <w:t>itotal</w:t>
      </w:r>
      <w:proofErr w:type="spellEnd"/>
      <w:r>
        <w:t>’)</w:t>
      </w:r>
    </w:p>
    <w:p w:rsidR="00FD4F2A" w:rsidRPr="00733A6E" w:rsidRDefault="00C71EFE" w:rsidP="00FD4F2A">
      <w:r>
        <w:t xml:space="preserve">The data types of the variables used in </w:t>
      </w:r>
      <w:r w:rsidR="00733A6E">
        <w:t>these</w:t>
      </w:r>
      <w:r>
        <w:t xml:space="preserve"> calculation</w:t>
      </w:r>
      <w:r w:rsidR="00733A6E">
        <w:t>s were</w:t>
      </w:r>
      <w:r>
        <w:t xml:space="preserve"> checked to ensure they were compatible using </w:t>
      </w:r>
      <w:proofErr w:type="spellStart"/>
      <w:r w:rsidR="00733A6E">
        <w:t>df</w:t>
      </w:r>
      <w:r>
        <w:t>.dtypes</w:t>
      </w:r>
      <w:proofErr w:type="spellEnd"/>
      <w:r w:rsidR="00733A6E">
        <w:t xml:space="preserve"> and they</w:t>
      </w:r>
      <w:r>
        <w:t xml:space="preserve"> were found to be integers (‘int64’)</w:t>
      </w:r>
      <w:r w:rsidR="004E5F3E">
        <w:t xml:space="preserve">. </w:t>
      </w:r>
      <w:r w:rsidR="007422E9">
        <w:t xml:space="preserve">Lastly, the variable for each charity’s total income (‘itotal’) was renamed as </w:t>
      </w:r>
      <w:r w:rsidR="00733A6E" w:rsidRPr="00733A6E">
        <w:rPr>
          <w:b/>
        </w:rPr>
        <w:t>'Income2011-2012'</w:t>
      </w:r>
      <w:r w:rsidR="00733A6E">
        <w:rPr>
          <w:b/>
        </w:rPr>
        <w:t xml:space="preserve"> </w:t>
      </w:r>
      <w:r w:rsidR="007422E9">
        <w:t xml:space="preserve">to distinguish it from up-to-date information </w:t>
      </w:r>
      <w:r w:rsidR="00733A6E">
        <w:t xml:space="preserve">collected via a web </w:t>
      </w:r>
      <w:proofErr w:type="gramStart"/>
      <w:r w:rsidR="00733A6E">
        <w:t>scrape</w:t>
      </w:r>
      <w:proofErr w:type="gramEnd"/>
      <w:r w:rsidR="00733A6E">
        <w:t xml:space="preserve"> and the variable for funds generated from the general public (‘ig600’) was renamed as </w:t>
      </w:r>
      <w:r w:rsidR="00733A6E" w:rsidRPr="00733A6E">
        <w:rPr>
          <w:b/>
        </w:rPr>
        <w:t>'</w:t>
      </w:r>
      <w:proofErr w:type="spellStart"/>
      <w:r w:rsidR="00733A6E" w:rsidRPr="00733A6E">
        <w:rPr>
          <w:b/>
        </w:rPr>
        <w:t>Funds_general_public</w:t>
      </w:r>
      <w:proofErr w:type="spellEnd"/>
      <w:r w:rsidR="00733A6E" w:rsidRPr="00733A6E">
        <w:rPr>
          <w:b/>
        </w:rPr>
        <w:t>'</w:t>
      </w:r>
      <w:r w:rsidR="00733A6E">
        <w:t>.</w:t>
      </w:r>
    </w:p>
    <w:p w:rsidR="00325CB6" w:rsidRDefault="00325CB6" w:rsidP="004E5F3E">
      <w:r>
        <w:t xml:space="preserve">After creation and renaming of the variables of interest, the filter () function was applied to the </w:t>
      </w:r>
      <w:r w:rsidR="00F35545">
        <w:t>data frame</w:t>
      </w:r>
      <w:r>
        <w:t xml:space="preserve"> to create a new smaller </w:t>
      </w:r>
      <w:r w:rsidR="00F35545">
        <w:t>data frame</w:t>
      </w:r>
      <w:r>
        <w:t xml:space="preserve"> with</w:t>
      </w:r>
      <w:r w:rsidR="0000448B">
        <w:t xml:space="preserve"> data for 12 150 charities and </w:t>
      </w:r>
      <w:r w:rsidR="00263450">
        <w:t>only 6</w:t>
      </w:r>
      <w:r>
        <w:t xml:space="preserve"> variables:  </w:t>
      </w:r>
    </w:p>
    <w:p w:rsidR="00325CB6" w:rsidRDefault="001145C5" w:rsidP="00325CB6">
      <w:pPr>
        <w:pStyle w:val="ListParagraph"/>
        <w:numPr>
          <w:ilvl w:val="0"/>
          <w:numId w:val="4"/>
        </w:numPr>
      </w:pPr>
      <w:r w:rsidRPr="001145C5">
        <w:rPr>
          <w:b/>
        </w:rPr>
        <w:t>'</w:t>
      </w:r>
      <w:proofErr w:type="spellStart"/>
      <w:r w:rsidRPr="001145C5">
        <w:rPr>
          <w:b/>
        </w:rPr>
        <w:t>ccnum</w:t>
      </w:r>
      <w:proofErr w:type="spellEnd"/>
      <w:r w:rsidRPr="001145C5">
        <w:rPr>
          <w:b/>
        </w:rPr>
        <w:t>'</w:t>
      </w:r>
      <w:r>
        <w:t xml:space="preserve"> </w:t>
      </w:r>
      <w:r w:rsidRPr="00263450">
        <w:t xml:space="preserve">– the </w:t>
      </w:r>
      <w:r w:rsidR="00325CB6" w:rsidRPr="00263450">
        <w:t>Charity Number</w:t>
      </w:r>
      <w:r>
        <w:t xml:space="preserve"> </w:t>
      </w:r>
      <w:r w:rsidR="00325CB6">
        <w:t>which was kept as the index</w:t>
      </w:r>
    </w:p>
    <w:p w:rsidR="00325CB6" w:rsidRDefault="001145C5" w:rsidP="00325CB6">
      <w:pPr>
        <w:pStyle w:val="ListParagraph"/>
        <w:numPr>
          <w:ilvl w:val="0"/>
          <w:numId w:val="4"/>
        </w:numPr>
      </w:pPr>
      <w:r w:rsidRPr="00263450">
        <w:rPr>
          <w:b/>
        </w:rPr>
        <w:t>'</w:t>
      </w:r>
      <w:proofErr w:type="spellStart"/>
      <w:r w:rsidRPr="00263450">
        <w:rPr>
          <w:b/>
        </w:rPr>
        <w:t>G</w:t>
      </w:r>
      <w:r w:rsidR="004E5F3E" w:rsidRPr="00263450">
        <w:rPr>
          <w:b/>
        </w:rPr>
        <w:t>overnment_funding</w:t>
      </w:r>
      <w:proofErr w:type="spellEnd"/>
      <w:r w:rsidR="004E5F3E" w:rsidRPr="00263450">
        <w:rPr>
          <w:b/>
        </w:rPr>
        <w:t>'</w:t>
      </w:r>
      <w:r>
        <w:t xml:space="preserve"> </w:t>
      </w:r>
      <w:r w:rsidR="00263450" w:rsidRPr="00263450">
        <w:t xml:space="preserve">– </w:t>
      </w:r>
      <w:r w:rsidR="00263450">
        <w:t xml:space="preserve">total funding from the </w:t>
      </w:r>
      <w:r w:rsidRPr="001145C5">
        <w:t>Government</w:t>
      </w:r>
    </w:p>
    <w:p w:rsidR="00325CB6" w:rsidRPr="00263450" w:rsidRDefault="00263450" w:rsidP="00325CB6">
      <w:pPr>
        <w:pStyle w:val="ListParagraph"/>
        <w:numPr>
          <w:ilvl w:val="0"/>
          <w:numId w:val="4"/>
        </w:numPr>
      </w:pPr>
      <w:r w:rsidRPr="00263450">
        <w:rPr>
          <w:b/>
        </w:rPr>
        <w:lastRenderedPageBreak/>
        <w:t>'</w:t>
      </w:r>
      <w:proofErr w:type="spellStart"/>
      <w:r w:rsidRPr="00263450">
        <w:rPr>
          <w:b/>
        </w:rPr>
        <w:t>Prop_government_funding</w:t>
      </w:r>
      <w:proofErr w:type="spellEnd"/>
      <w:r w:rsidRPr="00263450">
        <w:rPr>
          <w:b/>
        </w:rPr>
        <w:t>'</w:t>
      </w:r>
      <w:r>
        <w:t xml:space="preserve"> </w:t>
      </w:r>
      <w:r w:rsidRPr="00263450">
        <w:t xml:space="preserve">– </w:t>
      </w:r>
      <w:r>
        <w:t xml:space="preserve">proportion of funding coming from the </w:t>
      </w:r>
      <w:r w:rsidR="00325CB6" w:rsidRPr="00263450">
        <w:t xml:space="preserve">Government </w:t>
      </w:r>
    </w:p>
    <w:p w:rsidR="00263450" w:rsidRPr="00263450" w:rsidRDefault="00263450" w:rsidP="00263450">
      <w:pPr>
        <w:pStyle w:val="ListParagraph"/>
        <w:numPr>
          <w:ilvl w:val="0"/>
          <w:numId w:val="4"/>
        </w:numPr>
      </w:pPr>
      <w:r w:rsidRPr="00263450">
        <w:rPr>
          <w:b/>
        </w:rPr>
        <w:t>'</w:t>
      </w:r>
      <w:proofErr w:type="spellStart"/>
      <w:r w:rsidRPr="00263450">
        <w:rPr>
          <w:b/>
        </w:rPr>
        <w:t>Prop_general_public_funding</w:t>
      </w:r>
      <w:proofErr w:type="spellEnd"/>
      <w:r w:rsidRPr="00263450">
        <w:rPr>
          <w:b/>
        </w:rPr>
        <w:t>'</w:t>
      </w:r>
      <w:r>
        <w:t xml:space="preserve"> </w:t>
      </w:r>
      <w:r w:rsidRPr="00263450">
        <w:t xml:space="preserve">– </w:t>
      </w:r>
      <w:r>
        <w:t xml:space="preserve">proportion of funding coming from the </w:t>
      </w:r>
      <w:r>
        <w:t>general public</w:t>
      </w:r>
      <w:r w:rsidRPr="00263450">
        <w:t xml:space="preserve"> </w:t>
      </w:r>
    </w:p>
    <w:p w:rsidR="004E5F3E" w:rsidRDefault="00263450" w:rsidP="00325CB6">
      <w:pPr>
        <w:pStyle w:val="ListParagraph"/>
        <w:numPr>
          <w:ilvl w:val="0"/>
          <w:numId w:val="4"/>
        </w:numPr>
      </w:pPr>
      <w:r w:rsidRPr="00263450">
        <w:rPr>
          <w:b/>
        </w:rPr>
        <w:t>'Income2011-2012'</w:t>
      </w:r>
      <w:r>
        <w:t xml:space="preserve"> </w:t>
      </w:r>
      <w:r w:rsidR="00B1587C" w:rsidRPr="00263450">
        <w:t xml:space="preserve">– </w:t>
      </w:r>
      <w:r w:rsidR="00325CB6" w:rsidRPr="00263450">
        <w:t>Income</w:t>
      </w:r>
      <w:r w:rsidRPr="00263450">
        <w:t xml:space="preserve"> from</w:t>
      </w:r>
      <w:r>
        <w:t xml:space="preserve"> 2011 - 2012</w:t>
      </w:r>
    </w:p>
    <w:p w:rsidR="001145C5" w:rsidRDefault="00B1587C" w:rsidP="001145C5">
      <w:pPr>
        <w:pStyle w:val="ListParagraph"/>
        <w:numPr>
          <w:ilvl w:val="0"/>
          <w:numId w:val="4"/>
        </w:numPr>
      </w:pPr>
      <w:r w:rsidRPr="00B1587C">
        <w:rPr>
          <w:b/>
        </w:rPr>
        <w:t>'</w:t>
      </w:r>
      <w:proofErr w:type="spellStart"/>
      <w:r w:rsidRPr="00B1587C">
        <w:rPr>
          <w:b/>
        </w:rPr>
        <w:t>Funds_general_public</w:t>
      </w:r>
      <w:proofErr w:type="spellEnd"/>
      <w:r w:rsidRPr="00B1587C">
        <w:rPr>
          <w:b/>
        </w:rPr>
        <w:t>'</w:t>
      </w:r>
      <w:r>
        <w:t xml:space="preserve"> </w:t>
      </w:r>
      <w:r w:rsidRPr="00263450">
        <w:t>–</w:t>
      </w:r>
      <w:r>
        <w:t xml:space="preserve"> funds generated from the general public</w:t>
      </w:r>
    </w:p>
    <w:p w:rsidR="00FD4F2A" w:rsidRDefault="00F356ED" w:rsidP="00F356ED">
      <w:pPr>
        <w:pStyle w:val="Heading1"/>
      </w:pPr>
      <w:r>
        <w:t xml:space="preserve">Research Question 4: </w:t>
      </w:r>
      <w:r w:rsidRPr="00F356ED">
        <w:t xml:space="preserve">Does number of staff, rather than size, determine a </w:t>
      </w:r>
      <w:proofErr w:type="gramStart"/>
      <w:r w:rsidRPr="00F356ED">
        <w:t>charity’s</w:t>
      </w:r>
      <w:proofErr w:type="gramEnd"/>
      <w:r w:rsidRPr="00F356ED">
        <w:t xml:space="preserve"> successful use of Twitter?</w:t>
      </w:r>
    </w:p>
    <w:p w:rsidR="0083337E" w:rsidRPr="0083337E" w:rsidRDefault="0083337E" w:rsidP="0083337E">
      <w:pPr>
        <w:pStyle w:val="Heading2"/>
      </w:pPr>
      <w:r>
        <w:t>Summary statistics of the variables</w:t>
      </w:r>
    </w:p>
    <w:p w:rsidR="0094205F" w:rsidRDefault="001A1320" w:rsidP="00B16459">
      <w:r>
        <w:t>In order to determine whether the number of staff employed by a ch</w:t>
      </w:r>
      <w:r w:rsidR="00FB20EC">
        <w:t xml:space="preserve">arity, rather than the size of the charity, </w:t>
      </w:r>
      <w:r>
        <w:t>plays a role in a charity’s successful use of Twitter, three variables were selected</w:t>
      </w:r>
      <w:r w:rsidR="00FB20EC">
        <w:t xml:space="preserve"> from the final data set: ‘</w:t>
      </w:r>
      <w:r w:rsidR="00FB20EC" w:rsidRPr="00FB20EC">
        <w:t>Final_analysis_file.json</w:t>
      </w:r>
      <w:r w:rsidR="00FB20EC">
        <w:t>’.</w:t>
      </w:r>
    </w:p>
    <w:p w:rsidR="001A1320" w:rsidRDefault="001A1320" w:rsidP="001A1320">
      <w:pPr>
        <w:pStyle w:val="ListParagraph"/>
        <w:numPr>
          <w:ilvl w:val="0"/>
          <w:numId w:val="5"/>
        </w:numPr>
      </w:pPr>
      <w:r w:rsidRPr="001A1320">
        <w:rPr>
          <w:b/>
        </w:rPr>
        <w:t>‘Staff’</w:t>
      </w:r>
      <w:r>
        <w:t xml:space="preserve"> - Number of staff employed by the charity, measured as full-time equivalent (FTE)</w:t>
      </w:r>
    </w:p>
    <w:p w:rsidR="001A1320" w:rsidRDefault="001A1320" w:rsidP="001A1320">
      <w:pPr>
        <w:pStyle w:val="ListParagraph"/>
        <w:numPr>
          <w:ilvl w:val="0"/>
          <w:numId w:val="5"/>
        </w:numPr>
      </w:pPr>
      <w:r w:rsidRPr="001A1320">
        <w:rPr>
          <w:b/>
        </w:rPr>
        <w:t>‘Twitter following’</w:t>
      </w:r>
      <w:r>
        <w:t xml:space="preserve"> - Number of people /</w:t>
      </w:r>
      <w:r w:rsidRPr="00F35545">
        <w:rPr>
          <w:lang w:val="en-GB"/>
        </w:rPr>
        <w:t xml:space="preserve"> organisations</w:t>
      </w:r>
      <w:r>
        <w:t xml:space="preserve"> the charity follows on Twitter </w:t>
      </w:r>
      <w:r w:rsidR="0083337E">
        <w:t>is used as a measure of active use of Twitter</w:t>
      </w:r>
      <w:r w:rsidR="00C01492">
        <w:t>, as some charities may choose not to Tweet very often</w:t>
      </w:r>
    </w:p>
    <w:p w:rsidR="001A1320" w:rsidRDefault="001A1320" w:rsidP="001A1320">
      <w:pPr>
        <w:pStyle w:val="ListParagraph"/>
        <w:numPr>
          <w:ilvl w:val="0"/>
          <w:numId w:val="5"/>
        </w:numPr>
      </w:pPr>
      <w:r w:rsidRPr="001A1320">
        <w:rPr>
          <w:b/>
        </w:rPr>
        <w:t>‘Income2018’</w:t>
      </w:r>
      <w:r>
        <w:t xml:space="preserve"> – Total income from the web scrape carried out in 2018</w:t>
      </w:r>
    </w:p>
    <w:p w:rsidR="002152C7" w:rsidRDefault="007F127F" w:rsidP="00D6457A">
      <w:r>
        <w:t xml:space="preserve">The </w:t>
      </w:r>
      <w:proofErr w:type="spellStart"/>
      <w:proofErr w:type="gramStart"/>
      <w:r>
        <w:t>df</w:t>
      </w:r>
      <w:r w:rsidR="002152C7">
        <w:t>.describe</w:t>
      </w:r>
      <w:proofErr w:type="spellEnd"/>
      <w:r w:rsidR="002152C7">
        <w:t>(</w:t>
      </w:r>
      <w:proofErr w:type="gramEnd"/>
      <w:r w:rsidR="002152C7">
        <w:t>) command was used to produce statistics for these three variables and the results are shown in Table 1.</w:t>
      </w:r>
      <w:r w:rsidR="009018F9">
        <w:t xml:space="preserve"> </w:t>
      </w:r>
      <w:r w:rsidR="00D6457A">
        <w:t xml:space="preserve">The number of </w:t>
      </w:r>
      <w:r w:rsidR="009018F9">
        <w:t xml:space="preserve">NaN present for </w:t>
      </w:r>
      <w:r w:rsidR="004C5734">
        <w:t>all</w:t>
      </w:r>
      <w:r w:rsidR="009018F9">
        <w:t xml:space="preserve"> variables</w:t>
      </w:r>
      <w:r w:rsidR="002E2279">
        <w:t xml:space="preserve"> </w:t>
      </w:r>
      <w:r w:rsidR="004C5734">
        <w:t xml:space="preserve">in the </w:t>
      </w:r>
      <w:r w:rsidR="00F35545">
        <w:t>data frame</w:t>
      </w:r>
      <w:r w:rsidR="004C5734">
        <w:t xml:space="preserve"> </w:t>
      </w:r>
      <w:r w:rsidR="00D6457A">
        <w:t xml:space="preserve">was counted using </w:t>
      </w:r>
      <w:proofErr w:type="spellStart"/>
      <w:proofErr w:type="gramStart"/>
      <w:r>
        <w:t>df</w:t>
      </w:r>
      <w:r w:rsidR="00D6457A" w:rsidRPr="00D6457A">
        <w:t>.isnull</w:t>
      </w:r>
      <w:proofErr w:type="spellEnd"/>
      <w:r w:rsidR="00D6457A" w:rsidRPr="00D6457A">
        <w:t>(</w:t>
      </w:r>
      <w:proofErr w:type="gramEnd"/>
      <w:r w:rsidR="00D6457A" w:rsidRPr="00D6457A">
        <w:t>).sum()</w:t>
      </w:r>
      <w:r>
        <w:t xml:space="preserve">: </w:t>
      </w:r>
      <w:r w:rsidR="002E2279">
        <w:t>Staff: 1455; Twitter followi</w:t>
      </w:r>
      <w:r w:rsidR="00D6457A">
        <w:t>n</w:t>
      </w:r>
      <w:r>
        <w:t xml:space="preserve">g: 7696; and Income 2018: 2692 </w:t>
      </w:r>
      <w:r>
        <w:t>but Python automatically excludes these when calculating summary statistics</w:t>
      </w:r>
      <w:r>
        <w:t>.</w:t>
      </w:r>
    </w:p>
    <w:p w:rsidR="002152C7" w:rsidRPr="002152C7" w:rsidRDefault="002152C7" w:rsidP="002152C7">
      <w:pPr>
        <w:jc w:val="center"/>
        <w:rPr>
          <w:b/>
        </w:rPr>
      </w:pPr>
      <w:r w:rsidRPr="002152C7">
        <w:rPr>
          <w:b/>
        </w:rPr>
        <w:t>Table 1: Summary statistics for Staff, Twitter following and Income2018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5"/>
        <w:gridCol w:w="2479"/>
        <w:gridCol w:w="2366"/>
        <w:gridCol w:w="2366"/>
      </w:tblGrid>
      <w:tr w:rsidR="002152C7" w:rsidTr="002152C7">
        <w:tc>
          <w:tcPr>
            <w:tcW w:w="2365" w:type="dxa"/>
          </w:tcPr>
          <w:p w:rsidR="002152C7" w:rsidRDefault="002152C7" w:rsidP="002152C7"/>
        </w:tc>
        <w:tc>
          <w:tcPr>
            <w:tcW w:w="2479" w:type="dxa"/>
          </w:tcPr>
          <w:p w:rsidR="002152C7" w:rsidRPr="002152C7" w:rsidRDefault="002152C7" w:rsidP="002152C7">
            <w:pPr>
              <w:tabs>
                <w:tab w:val="center" w:pos="1131"/>
              </w:tabs>
              <w:rPr>
                <w:b/>
              </w:rPr>
            </w:pPr>
            <w:r w:rsidRPr="002152C7">
              <w:rPr>
                <w:b/>
              </w:rPr>
              <w:t>Staff</w:t>
            </w:r>
            <w:r w:rsidRPr="002152C7">
              <w:rPr>
                <w:b/>
              </w:rPr>
              <w:tab/>
            </w:r>
          </w:p>
        </w:tc>
        <w:tc>
          <w:tcPr>
            <w:tcW w:w="2366" w:type="dxa"/>
          </w:tcPr>
          <w:p w:rsidR="002152C7" w:rsidRPr="002152C7" w:rsidRDefault="002152C7" w:rsidP="002152C7">
            <w:pPr>
              <w:rPr>
                <w:b/>
              </w:rPr>
            </w:pPr>
            <w:r w:rsidRPr="002152C7">
              <w:rPr>
                <w:b/>
              </w:rPr>
              <w:t>Twitter following</w:t>
            </w:r>
          </w:p>
        </w:tc>
        <w:tc>
          <w:tcPr>
            <w:tcW w:w="2366" w:type="dxa"/>
          </w:tcPr>
          <w:p w:rsidR="002152C7" w:rsidRPr="002152C7" w:rsidRDefault="002152C7" w:rsidP="002152C7">
            <w:pPr>
              <w:rPr>
                <w:b/>
              </w:rPr>
            </w:pPr>
            <w:r w:rsidRPr="002152C7">
              <w:rPr>
                <w:b/>
              </w:rPr>
              <w:t>Income2018</w:t>
            </w:r>
          </w:p>
        </w:tc>
      </w:tr>
      <w:tr w:rsidR="002152C7" w:rsidTr="002152C7">
        <w:tc>
          <w:tcPr>
            <w:tcW w:w="2365" w:type="dxa"/>
          </w:tcPr>
          <w:p w:rsidR="002152C7" w:rsidRPr="002152C7" w:rsidRDefault="002152C7" w:rsidP="002152C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479" w:type="dxa"/>
          </w:tcPr>
          <w:p w:rsidR="002152C7" w:rsidRDefault="002152C7" w:rsidP="002152C7">
            <w:pPr>
              <w:pStyle w:val="NoSpacing"/>
            </w:pPr>
            <w:r>
              <w:t>float64</w:t>
            </w:r>
          </w:p>
        </w:tc>
        <w:tc>
          <w:tcPr>
            <w:tcW w:w="2366" w:type="dxa"/>
          </w:tcPr>
          <w:p w:rsidR="002152C7" w:rsidRDefault="009018F9" w:rsidP="002152C7">
            <w:r>
              <w:t>float64</w:t>
            </w:r>
          </w:p>
        </w:tc>
        <w:tc>
          <w:tcPr>
            <w:tcW w:w="2366" w:type="dxa"/>
          </w:tcPr>
          <w:p w:rsidR="002152C7" w:rsidRDefault="00DD299A" w:rsidP="002152C7">
            <w:r>
              <w:t>float64</w:t>
            </w:r>
          </w:p>
        </w:tc>
      </w:tr>
      <w:tr w:rsidR="002152C7" w:rsidTr="002152C7">
        <w:tc>
          <w:tcPr>
            <w:tcW w:w="2365" w:type="dxa"/>
          </w:tcPr>
          <w:p w:rsidR="002152C7" w:rsidRPr="002152C7" w:rsidRDefault="002152C7" w:rsidP="002152C7">
            <w:pPr>
              <w:rPr>
                <w:b/>
              </w:rPr>
            </w:pPr>
            <w:r w:rsidRPr="002152C7">
              <w:rPr>
                <w:b/>
              </w:rPr>
              <w:t>C</w:t>
            </w:r>
            <w:r w:rsidRPr="002152C7">
              <w:rPr>
                <w:b/>
              </w:rPr>
              <w:t xml:space="preserve">ount    </w:t>
            </w:r>
          </w:p>
        </w:tc>
        <w:tc>
          <w:tcPr>
            <w:tcW w:w="2479" w:type="dxa"/>
          </w:tcPr>
          <w:p w:rsidR="002152C7" w:rsidRDefault="002152C7" w:rsidP="002152C7">
            <w:pPr>
              <w:pStyle w:val="NoSpacing"/>
            </w:pPr>
            <w:r>
              <w:t>10695.000000</w:t>
            </w:r>
          </w:p>
        </w:tc>
        <w:tc>
          <w:tcPr>
            <w:tcW w:w="2366" w:type="dxa"/>
          </w:tcPr>
          <w:p w:rsidR="002152C7" w:rsidRDefault="009018F9" w:rsidP="009018F9">
            <w:pPr>
              <w:pStyle w:val="NoSpacing"/>
            </w:pPr>
            <w:r>
              <w:t xml:space="preserve">4454.000000 </w:t>
            </w:r>
          </w:p>
        </w:tc>
        <w:tc>
          <w:tcPr>
            <w:tcW w:w="2366" w:type="dxa"/>
          </w:tcPr>
          <w:p w:rsidR="002152C7" w:rsidRDefault="00DD299A" w:rsidP="00DD299A">
            <w:pPr>
              <w:pStyle w:val="NoSpacing"/>
            </w:pPr>
            <w:r>
              <w:t>9.458000e+03</w:t>
            </w:r>
          </w:p>
        </w:tc>
      </w:tr>
      <w:tr w:rsidR="002152C7" w:rsidTr="002152C7">
        <w:tc>
          <w:tcPr>
            <w:tcW w:w="2365" w:type="dxa"/>
          </w:tcPr>
          <w:p w:rsidR="002152C7" w:rsidRPr="002152C7" w:rsidRDefault="002152C7" w:rsidP="002152C7">
            <w:pPr>
              <w:rPr>
                <w:b/>
              </w:rPr>
            </w:pPr>
            <w:r w:rsidRPr="002152C7">
              <w:rPr>
                <w:b/>
              </w:rPr>
              <w:t>M</w:t>
            </w:r>
            <w:r w:rsidRPr="002152C7">
              <w:rPr>
                <w:b/>
              </w:rPr>
              <w:t xml:space="preserve">ean        </w:t>
            </w:r>
          </w:p>
        </w:tc>
        <w:tc>
          <w:tcPr>
            <w:tcW w:w="2479" w:type="dxa"/>
          </w:tcPr>
          <w:p w:rsidR="002152C7" w:rsidRDefault="002152C7" w:rsidP="002152C7">
            <w:pPr>
              <w:pStyle w:val="NoSpacing"/>
            </w:pPr>
            <w:r>
              <w:t>14.729874</w:t>
            </w:r>
          </w:p>
        </w:tc>
        <w:tc>
          <w:tcPr>
            <w:tcW w:w="2366" w:type="dxa"/>
          </w:tcPr>
          <w:p w:rsidR="002152C7" w:rsidRDefault="009018F9" w:rsidP="002152C7">
            <w:r>
              <w:t>1000.057252</w:t>
            </w:r>
          </w:p>
        </w:tc>
        <w:tc>
          <w:tcPr>
            <w:tcW w:w="2366" w:type="dxa"/>
          </w:tcPr>
          <w:p w:rsidR="002152C7" w:rsidRDefault="00DD299A" w:rsidP="002152C7">
            <w:r>
              <w:t>1.351087e+06</w:t>
            </w:r>
          </w:p>
        </w:tc>
      </w:tr>
      <w:tr w:rsidR="002152C7" w:rsidTr="002152C7">
        <w:tc>
          <w:tcPr>
            <w:tcW w:w="2365" w:type="dxa"/>
          </w:tcPr>
          <w:p w:rsidR="002152C7" w:rsidRPr="002152C7" w:rsidRDefault="002152C7" w:rsidP="002152C7">
            <w:pPr>
              <w:rPr>
                <w:b/>
              </w:rPr>
            </w:pPr>
            <w:r w:rsidRPr="002152C7">
              <w:rPr>
                <w:b/>
              </w:rPr>
              <w:t>Standard deviation</w:t>
            </w:r>
            <w:r w:rsidRPr="002152C7">
              <w:rPr>
                <w:b/>
              </w:rPr>
              <w:t xml:space="preserve">      </w:t>
            </w:r>
          </w:p>
        </w:tc>
        <w:tc>
          <w:tcPr>
            <w:tcW w:w="2479" w:type="dxa"/>
          </w:tcPr>
          <w:p w:rsidR="002152C7" w:rsidRDefault="002152C7" w:rsidP="002152C7">
            <w:pPr>
              <w:pStyle w:val="NoSpacing"/>
            </w:pPr>
            <w:r>
              <w:t>23.886958</w:t>
            </w:r>
          </w:p>
        </w:tc>
        <w:tc>
          <w:tcPr>
            <w:tcW w:w="2366" w:type="dxa"/>
          </w:tcPr>
          <w:p w:rsidR="002152C7" w:rsidRDefault="009018F9" w:rsidP="002152C7">
            <w:r>
              <w:t>885.686228</w:t>
            </w:r>
          </w:p>
        </w:tc>
        <w:tc>
          <w:tcPr>
            <w:tcW w:w="2366" w:type="dxa"/>
          </w:tcPr>
          <w:p w:rsidR="002152C7" w:rsidRDefault="00DD299A" w:rsidP="002152C7">
            <w:r>
              <w:t>1.655516e+06</w:t>
            </w:r>
          </w:p>
        </w:tc>
      </w:tr>
      <w:tr w:rsidR="002152C7" w:rsidTr="002152C7">
        <w:tc>
          <w:tcPr>
            <w:tcW w:w="2365" w:type="dxa"/>
          </w:tcPr>
          <w:p w:rsidR="002152C7" w:rsidRPr="002152C7" w:rsidRDefault="002152C7" w:rsidP="002152C7">
            <w:pPr>
              <w:rPr>
                <w:b/>
              </w:rPr>
            </w:pPr>
            <w:r w:rsidRPr="002152C7">
              <w:rPr>
                <w:b/>
              </w:rPr>
              <w:t>Minimum</w:t>
            </w:r>
            <w:r w:rsidRPr="002152C7">
              <w:rPr>
                <w:b/>
              </w:rPr>
              <w:t xml:space="preserve">          </w:t>
            </w:r>
          </w:p>
        </w:tc>
        <w:tc>
          <w:tcPr>
            <w:tcW w:w="2479" w:type="dxa"/>
          </w:tcPr>
          <w:p w:rsidR="002152C7" w:rsidRDefault="002152C7" w:rsidP="002152C7">
            <w:pPr>
              <w:pStyle w:val="NoSpacing"/>
            </w:pPr>
            <w:r>
              <w:t>0.000000</w:t>
            </w:r>
          </w:p>
        </w:tc>
        <w:tc>
          <w:tcPr>
            <w:tcW w:w="2366" w:type="dxa"/>
          </w:tcPr>
          <w:p w:rsidR="002152C7" w:rsidRDefault="009018F9" w:rsidP="002152C7">
            <w:r>
              <w:t>0.000000</w:t>
            </w:r>
          </w:p>
        </w:tc>
        <w:tc>
          <w:tcPr>
            <w:tcW w:w="2366" w:type="dxa"/>
          </w:tcPr>
          <w:p w:rsidR="002152C7" w:rsidRDefault="00DD299A" w:rsidP="002152C7">
            <w:r>
              <w:t>0.000000e+00</w:t>
            </w:r>
          </w:p>
        </w:tc>
      </w:tr>
      <w:tr w:rsidR="002152C7" w:rsidTr="002152C7">
        <w:tc>
          <w:tcPr>
            <w:tcW w:w="2365" w:type="dxa"/>
          </w:tcPr>
          <w:p w:rsidR="002152C7" w:rsidRPr="002152C7" w:rsidRDefault="002152C7" w:rsidP="002152C7">
            <w:pPr>
              <w:rPr>
                <w:b/>
              </w:rPr>
            </w:pPr>
            <w:r w:rsidRPr="002152C7">
              <w:rPr>
                <w:b/>
              </w:rPr>
              <w:t>25%</w:t>
            </w:r>
          </w:p>
        </w:tc>
        <w:tc>
          <w:tcPr>
            <w:tcW w:w="2479" w:type="dxa"/>
          </w:tcPr>
          <w:p w:rsidR="002152C7" w:rsidRDefault="002152C7" w:rsidP="002152C7">
            <w:pPr>
              <w:pStyle w:val="NoSpacing"/>
            </w:pPr>
            <w:r>
              <w:t>0.000000</w:t>
            </w:r>
          </w:p>
        </w:tc>
        <w:tc>
          <w:tcPr>
            <w:tcW w:w="2366" w:type="dxa"/>
          </w:tcPr>
          <w:p w:rsidR="002152C7" w:rsidRDefault="009018F9" w:rsidP="002152C7">
            <w:r>
              <w:t>289.000000</w:t>
            </w:r>
          </w:p>
        </w:tc>
        <w:tc>
          <w:tcPr>
            <w:tcW w:w="2366" w:type="dxa"/>
          </w:tcPr>
          <w:p w:rsidR="002152C7" w:rsidRDefault="00DD299A" w:rsidP="002152C7">
            <w:r>
              <w:t>1.382500e+05</w:t>
            </w:r>
          </w:p>
        </w:tc>
      </w:tr>
      <w:tr w:rsidR="002152C7" w:rsidTr="002152C7">
        <w:tc>
          <w:tcPr>
            <w:tcW w:w="2365" w:type="dxa"/>
          </w:tcPr>
          <w:p w:rsidR="002152C7" w:rsidRPr="002152C7" w:rsidRDefault="002152C7" w:rsidP="002152C7">
            <w:pPr>
              <w:rPr>
                <w:b/>
              </w:rPr>
            </w:pPr>
            <w:r w:rsidRPr="002152C7">
              <w:rPr>
                <w:b/>
              </w:rPr>
              <w:t xml:space="preserve">50%          </w:t>
            </w:r>
          </w:p>
        </w:tc>
        <w:tc>
          <w:tcPr>
            <w:tcW w:w="2479" w:type="dxa"/>
          </w:tcPr>
          <w:p w:rsidR="002152C7" w:rsidRDefault="002152C7" w:rsidP="002152C7">
            <w:pPr>
              <w:pStyle w:val="NoSpacing"/>
            </w:pPr>
            <w:r>
              <w:t>0.000000</w:t>
            </w:r>
          </w:p>
        </w:tc>
        <w:tc>
          <w:tcPr>
            <w:tcW w:w="2366" w:type="dxa"/>
          </w:tcPr>
          <w:p w:rsidR="002152C7" w:rsidRDefault="009018F9" w:rsidP="002152C7">
            <w:r>
              <w:t>758.500000</w:t>
            </w:r>
          </w:p>
        </w:tc>
        <w:tc>
          <w:tcPr>
            <w:tcW w:w="2366" w:type="dxa"/>
          </w:tcPr>
          <w:p w:rsidR="002152C7" w:rsidRDefault="00DD299A" w:rsidP="002152C7">
            <w:r>
              <w:t>7.067000e+05</w:t>
            </w:r>
          </w:p>
        </w:tc>
      </w:tr>
      <w:tr w:rsidR="002152C7" w:rsidTr="002152C7">
        <w:tc>
          <w:tcPr>
            <w:tcW w:w="2365" w:type="dxa"/>
          </w:tcPr>
          <w:p w:rsidR="002152C7" w:rsidRPr="002152C7" w:rsidRDefault="002152C7" w:rsidP="002152C7">
            <w:pPr>
              <w:rPr>
                <w:b/>
              </w:rPr>
            </w:pPr>
            <w:r w:rsidRPr="002152C7">
              <w:rPr>
                <w:b/>
              </w:rPr>
              <w:t>75%</w:t>
            </w:r>
          </w:p>
        </w:tc>
        <w:tc>
          <w:tcPr>
            <w:tcW w:w="2479" w:type="dxa"/>
          </w:tcPr>
          <w:p w:rsidR="002152C7" w:rsidRDefault="002152C7" w:rsidP="002152C7">
            <w:pPr>
              <w:pStyle w:val="NoSpacing"/>
            </w:pPr>
            <w:r>
              <w:t>22.000000</w:t>
            </w:r>
          </w:p>
        </w:tc>
        <w:tc>
          <w:tcPr>
            <w:tcW w:w="2366" w:type="dxa"/>
          </w:tcPr>
          <w:p w:rsidR="002152C7" w:rsidRDefault="009018F9" w:rsidP="002152C7">
            <w:r>
              <w:t>1505.500000</w:t>
            </w:r>
          </w:p>
        </w:tc>
        <w:tc>
          <w:tcPr>
            <w:tcW w:w="2366" w:type="dxa"/>
          </w:tcPr>
          <w:p w:rsidR="002152C7" w:rsidRDefault="00DD299A" w:rsidP="002152C7">
            <w:r>
              <w:t>1.900000e+06</w:t>
            </w:r>
          </w:p>
        </w:tc>
      </w:tr>
      <w:tr w:rsidR="002152C7" w:rsidTr="002152C7">
        <w:tc>
          <w:tcPr>
            <w:tcW w:w="2365" w:type="dxa"/>
          </w:tcPr>
          <w:p w:rsidR="002152C7" w:rsidRPr="002152C7" w:rsidRDefault="002152C7" w:rsidP="002152C7">
            <w:pPr>
              <w:rPr>
                <w:b/>
              </w:rPr>
            </w:pPr>
            <w:r w:rsidRPr="002152C7">
              <w:rPr>
                <w:b/>
              </w:rPr>
              <w:t>Maximum</w:t>
            </w:r>
          </w:p>
        </w:tc>
        <w:tc>
          <w:tcPr>
            <w:tcW w:w="2479" w:type="dxa"/>
          </w:tcPr>
          <w:p w:rsidR="002152C7" w:rsidRDefault="002152C7" w:rsidP="002152C7">
            <w:pPr>
              <w:pStyle w:val="NoSpacing"/>
            </w:pPr>
            <w:r>
              <w:t>102.000000</w:t>
            </w:r>
          </w:p>
        </w:tc>
        <w:tc>
          <w:tcPr>
            <w:tcW w:w="2366" w:type="dxa"/>
          </w:tcPr>
          <w:p w:rsidR="002152C7" w:rsidRDefault="009018F9" w:rsidP="002152C7">
            <w:r>
              <w:t>3874.000000</w:t>
            </w:r>
          </w:p>
        </w:tc>
        <w:tc>
          <w:tcPr>
            <w:tcW w:w="2366" w:type="dxa"/>
          </w:tcPr>
          <w:p w:rsidR="002152C7" w:rsidRDefault="00DD299A" w:rsidP="002152C7">
            <w:r>
              <w:t>7.400000e+06</w:t>
            </w:r>
          </w:p>
        </w:tc>
      </w:tr>
    </w:tbl>
    <w:p w:rsidR="00EC2E12" w:rsidRDefault="00EC2E12" w:rsidP="00EC2E12"/>
    <w:p w:rsidR="00D36996" w:rsidRDefault="0083337E" w:rsidP="00EC2E12">
      <w:pPr>
        <w:pStyle w:val="Heading2"/>
      </w:pPr>
      <w:r>
        <w:t xml:space="preserve">Correlation between Staff and </w:t>
      </w:r>
      <w:r w:rsidR="00084DB3">
        <w:t>the number ‘Following’ on Twitter</w:t>
      </w:r>
    </w:p>
    <w:p w:rsidR="0083337E" w:rsidRDefault="007F127F" w:rsidP="00EC2E12">
      <w:r>
        <w:t>The c</w:t>
      </w:r>
      <w:r w:rsidR="00545437" w:rsidRPr="00545437">
        <w:t xml:space="preserve">orrelation between </w:t>
      </w:r>
      <w:r w:rsidR="00DE13FF">
        <w:t>the number of S</w:t>
      </w:r>
      <w:r w:rsidR="00545437" w:rsidRPr="00545437">
        <w:t xml:space="preserve">taff and </w:t>
      </w:r>
      <w:r w:rsidR="00DE13FF">
        <w:t xml:space="preserve">the number ‘Following’ on Twitter was calculated using </w:t>
      </w:r>
      <w:proofErr w:type="gramStart"/>
      <w:r>
        <w:t>df[</w:t>
      </w:r>
      <w:proofErr w:type="gramEnd"/>
      <w:r>
        <w:t>'Staff'].corr(df</w:t>
      </w:r>
      <w:bookmarkStart w:id="0" w:name="_GoBack"/>
      <w:bookmarkEnd w:id="0"/>
      <w:r w:rsidR="00DE13FF" w:rsidRPr="00DE13FF">
        <w:t>['Twitter following']</w:t>
      </w:r>
      <w:r w:rsidR="009B2D18">
        <w:t xml:space="preserve"> and a weak positive correlation of 0.07 was measured.</w:t>
      </w:r>
    </w:p>
    <w:p w:rsidR="00EC2E12" w:rsidRDefault="00EC2E12" w:rsidP="00EC2E12">
      <w:pPr>
        <w:pStyle w:val="Heading2"/>
      </w:pPr>
      <w:r>
        <w:lastRenderedPageBreak/>
        <w:t>Linear Regression of Staff predicting the number ‘Following</w:t>
      </w:r>
      <w:r w:rsidR="00853CF6">
        <w:t xml:space="preserve">’ </w:t>
      </w:r>
      <w:r>
        <w:t>on Twitter controlling for Income</w:t>
      </w:r>
    </w:p>
    <w:p w:rsidR="00EC2E12" w:rsidRDefault="00853CF6" w:rsidP="00EC2E12">
      <w:r>
        <w:t xml:space="preserve">A linear regression was carried out </w:t>
      </w:r>
      <w:r w:rsidR="002645BF">
        <w:t>(y = m</w:t>
      </w:r>
      <w:r w:rsidR="002645BF" w:rsidRPr="002645BF">
        <w:rPr>
          <w:vertAlign w:val="subscript"/>
        </w:rPr>
        <w:t>1</w:t>
      </w:r>
      <w:r w:rsidR="002645BF">
        <w:t>x</w:t>
      </w:r>
      <w:r w:rsidR="002645BF" w:rsidRPr="002645BF">
        <w:rPr>
          <w:vertAlign w:val="subscript"/>
        </w:rPr>
        <w:t>1</w:t>
      </w:r>
      <w:r w:rsidR="002645BF">
        <w:t xml:space="preserve"> + m</w:t>
      </w:r>
      <w:r w:rsidR="002645BF" w:rsidRPr="002645BF">
        <w:rPr>
          <w:vertAlign w:val="subscript"/>
        </w:rPr>
        <w:t>2</w:t>
      </w:r>
      <w:r w:rsidR="002645BF">
        <w:t>x</w:t>
      </w:r>
      <w:r w:rsidR="002645BF" w:rsidRPr="002645BF">
        <w:rPr>
          <w:vertAlign w:val="subscript"/>
        </w:rPr>
        <w:t>2</w:t>
      </w:r>
      <w:r w:rsidR="002645BF">
        <w:t xml:space="preserve">) </w:t>
      </w:r>
      <w:r>
        <w:t>using ‘Staff’ and ‘Income2018’ as the independent variables: x</w:t>
      </w:r>
      <w:r w:rsidRPr="00853CF6">
        <w:rPr>
          <w:vertAlign w:val="subscript"/>
        </w:rPr>
        <w:t>1</w:t>
      </w:r>
      <w:r>
        <w:t xml:space="preserve"> and x</w:t>
      </w:r>
      <w:r w:rsidRPr="00853CF6">
        <w:rPr>
          <w:vertAlign w:val="subscript"/>
        </w:rPr>
        <w:t>2</w:t>
      </w:r>
      <w:r>
        <w:t>, and setting ‘Twitter following’ as the dependent variable: y. The statmodels.api module was used and the results are shown in Table 2.</w:t>
      </w:r>
    </w:p>
    <w:p w:rsidR="00AA1982" w:rsidRPr="00853CF6" w:rsidRDefault="00853CF6" w:rsidP="00853CF6">
      <w:pPr>
        <w:jc w:val="center"/>
        <w:rPr>
          <w:b/>
        </w:rPr>
      </w:pPr>
      <w:r w:rsidRPr="00853CF6">
        <w:rPr>
          <w:b/>
        </w:rPr>
        <w:t>Table 2</w:t>
      </w:r>
      <w:r w:rsidR="00EC2E12" w:rsidRPr="00853CF6">
        <w:rPr>
          <w:b/>
        </w:rPr>
        <w:t xml:space="preserve">: </w:t>
      </w:r>
      <w:r w:rsidRPr="00853CF6">
        <w:rPr>
          <w:b/>
        </w:rPr>
        <w:t>Results of the Linear Regression Analysis</w:t>
      </w:r>
    </w:p>
    <w:p w:rsidR="00AA1982" w:rsidRPr="00AA1982" w:rsidRDefault="00AA1982" w:rsidP="00AA198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A19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OLS Regression Results                              </w:t>
      </w:r>
    </w:p>
    <w:p w:rsidR="00AA1982" w:rsidRPr="00AA1982" w:rsidRDefault="00AA1982" w:rsidP="00AA198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A19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==============================================================================  </w:t>
      </w:r>
    </w:p>
    <w:p w:rsidR="00AA1982" w:rsidRPr="00AA1982" w:rsidRDefault="00AA1982" w:rsidP="00AA198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A19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Dep. Variable:      Twitter following   R-squared:                       0.017  </w:t>
      </w:r>
    </w:p>
    <w:p w:rsidR="00AA1982" w:rsidRPr="00AA1982" w:rsidRDefault="00AA1982" w:rsidP="00AA198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A19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Model:                            OLS   Adj. R-squared:                  0.016  </w:t>
      </w:r>
    </w:p>
    <w:p w:rsidR="00AA1982" w:rsidRPr="00AA1982" w:rsidRDefault="00AA1982" w:rsidP="00AA198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A19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Method:                 Least Squares   F-statistic:                     28.26  </w:t>
      </w:r>
    </w:p>
    <w:p w:rsidR="00AA1982" w:rsidRPr="00AA1982" w:rsidRDefault="00AA1982" w:rsidP="00AA198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A19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Date:                Tue, 13 Nov 2018</w:t>
      </w:r>
      <w:r w:rsidR="00853C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Prob</w:t>
      </w:r>
      <w:r w:rsidRPr="00AA19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(F-statistic):           6.74e-13  </w:t>
      </w:r>
    </w:p>
    <w:p w:rsidR="00AA1982" w:rsidRPr="00AA1982" w:rsidRDefault="00AA1982" w:rsidP="00AA198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A19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Time:                        22:05:34   Log-Likelihood:                -27575.  </w:t>
      </w:r>
    </w:p>
    <w:p w:rsidR="00AA1982" w:rsidRPr="00AA1982" w:rsidRDefault="00AA1982" w:rsidP="00AA198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A19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No. Observations:                3369   AIC:                         5.516e+04  </w:t>
      </w:r>
    </w:p>
    <w:p w:rsidR="00AA1982" w:rsidRPr="00AA1982" w:rsidRDefault="00AA1982" w:rsidP="00AA198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A19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Df Residuals:                    3366   BIC:                         5.517e+04  </w:t>
      </w:r>
    </w:p>
    <w:p w:rsidR="00AA1982" w:rsidRPr="00AA1982" w:rsidRDefault="00AA1982" w:rsidP="00AA198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A19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Df Model:                           2                                           </w:t>
      </w:r>
    </w:p>
    <w:p w:rsidR="00AA1982" w:rsidRPr="00AA1982" w:rsidRDefault="00AA1982" w:rsidP="00AA198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A19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Covariance Type:            nonrobust                                           </w:t>
      </w:r>
    </w:p>
    <w:p w:rsidR="00AA1982" w:rsidRPr="00AA1982" w:rsidRDefault="00AA1982" w:rsidP="00AA198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A19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==============================================================================  </w:t>
      </w:r>
    </w:p>
    <w:p w:rsidR="00AA1982" w:rsidRPr="00AA1982" w:rsidRDefault="00AA1982" w:rsidP="00AA198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A19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coef    std err          t      P&gt;|t|      [0.025      0.975]  </w:t>
      </w:r>
    </w:p>
    <w:p w:rsidR="00AA1982" w:rsidRPr="00AA1982" w:rsidRDefault="00AA1982" w:rsidP="00AA198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A19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------------------------------------------------------------------------------  </w:t>
      </w:r>
    </w:p>
    <w:p w:rsidR="00AA1982" w:rsidRPr="00AA1982" w:rsidRDefault="00AA1982" w:rsidP="00AA198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A19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const        867.4814     21.347     40.637      0.000     825.627     909.336  </w:t>
      </w:r>
    </w:p>
    <w:p w:rsidR="00AA1982" w:rsidRPr="00AA1982" w:rsidRDefault="00AA1982" w:rsidP="00AA198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A19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Staff         -0.9916      0.756     -1.313      0.189      -2.473       0.490  </w:t>
      </w:r>
    </w:p>
    <w:p w:rsidR="00AA1982" w:rsidRPr="00AA1982" w:rsidRDefault="00AA1982" w:rsidP="00AA198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A19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Income2018  8.346e-05   1.29e-05      6.469      0.000    5.82e-05       0.000  </w:t>
      </w:r>
    </w:p>
    <w:p w:rsidR="00AA1982" w:rsidRPr="00AA1982" w:rsidRDefault="00AA1982" w:rsidP="00AA198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A19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==============================================================================  </w:t>
      </w:r>
    </w:p>
    <w:p w:rsidR="00AA1982" w:rsidRPr="00AA1982" w:rsidRDefault="00AA1982" w:rsidP="00AA198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A19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Omnibus:                      487.549   Durbin-Watson:                   1.954  </w:t>
      </w:r>
    </w:p>
    <w:p w:rsidR="00AA1982" w:rsidRPr="00AA1982" w:rsidRDefault="00AA1982" w:rsidP="00AA198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A19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Prob(Omnibus):                  0.000   Jarque-Bera (JB):              718.926  </w:t>
      </w:r>
    </w:p>
    <w:p w:rsidR="00AA1982" w:rsidRPr="00AA1982" w:rsidRDefault="00AA1982" w:rsidP="00AA198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A19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Skew:                           1.092   Prob(JB):                    7.71e-157  </w:t>
      </w:r>
    </w:p>
    <w:p w:rsidR="00AA1982" w:rsidRPr="00AA1982" w:rsidRDefault="00AA1982" w:rsidP="00AA198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A19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Kurtosis:                       3.595   Cond. No.                     3.05e+06  </w:t>
      </w:r>
    </w:p>
    <w:p w:rsidR="002A6984" w:rsidRPr="008E6BC4" w:rsidRDefault="002645BF" w:rsidP="002645BF">
      <w:r w:rsidRPr="00023208">
        <w:t xml:space="preserve">The </w:t>
      </w:r>
      <w:r w:rsidR="004147F9" w:rsidRPr="00023208">
        <w:t>Adjusted R-squared value takes into account the number of independent variables used in the model</w:t>
      </w:r>
      <w:r w:rsidR="002A6984" w:rsidRPr="00023208">
        <w:t xml:space="preserve"> and in this case </w:t>
      </w:r>
      <w:r w:rsidR="004147F9" w:rsidRPr="00023208">
        <w:t>it is 0.016</w:t>
      </w:r>
      <w:r w:rsidR="00023208" w:rsidRPr="00023208">
        <w:t xml:space="preserve">. </w:t>
      </w:r>
      <w:r w:rsidR="002A6984" w:rsidRPr="00023208">
        <w:t>The constant coefficient is</w:t>
      </w:r>
      <w:r w:rsidR="00023208" w:rsidRPr="00023208">
        <w:t xml:space="preserve"> the intercept with the y axis and is 867.4814. The </w:t>
      </w:r>
      <w:r w:rsidR="002A6984" w:rsidRPr="00023208">
        <w:t xml:space="preserve">standard error indicates the accuracy of the </w:t>
      </w:r>
      <w:r w:rsidR="00023208" w:rsidRPr="00023208">
        <w:t xml:space="preserve">constant, </w:t>
      </w:r>
      <w:r w:rsidR="00613C09">
        <w:t>‘</w:t>
      </w:r>
      <w:r w:rsidR="00023208" w:rsidRPr="00023208">
        <w:t>Staff</w:t>
      </w:r>
      <w:r w:rsidR="00613C09">
        <w:t>’</w:t>
      </w:r>
      <w:r w:rsidR="00023208" w:rsidRPr="00023208">
        <w:t xml:space="preserve"> and </w:t>
      </w:r>
      <w:r w:rsidR="00613C09">
        <w:t>‘</w:t>
      </w:r>
      <w:r w:rsidR="00023208" w:rsidRPr="00023208">
        <w:t xml:space="preserve">Income2018 </w:t>
      </w:r>
      <w:r w:rsidR="002A6984" w:rsidRPr="00023208">
        <w:t>coefficients with a low valu</w:t>
      </w:r>
      <w:r w:rsidR="00023208" w:rsidRPr="00023208">
        <w:t xml:space="preserve">e indicating a higher accuracy, and the confidence interval shows the range </w:t>
      </w:r>
      <w:r w:rsidR="00023208" w:rsidRPr="008E6BC4">
        <w:t xml:space="preserve">that the coefficients will probably fall within. </w:t>
      </w:r>
    </w:p>
    <w:p w:rsidR="00613C09" w:rsidRPr="008E6BC4" w:rsidRDefault="00023208" w:rsidP="0083337E">
      <w:r w:rsidRPr="008E6BC4">
        <w:t xml:space="preserve">The </w:t>
      </w:r>
      <w:r w:rsidR="002645BF" w:rsidRPr="008E6BC4">
        <w:t>p-value</w:t>
      </w:r>
      <w:r w:rsidRPr="008E6BC4">
        <w:t xml:space="preserve"> </w:t>
      </w:r>
      <w:r w:rsidR="00613C09" w:rsidRPr="008E6BC4">
        <w:t>of 0.189 for ‘Staff’ indicates that changes in this variable are not associated with changes in ‘Twitter following’ – the y variable. However, the p-value of 0 for ‘Income2018’ is statistically significant</w:t>
      </w:r>
      <w:r w:rsidR="008E6BC4" w:rsidRPr="008E6BC4">
        <w:t>, so the null hypothesis that size of a charity does not affect the number of people /</w:t>
      </w:r>
      <w:r w:rsidR="008E6BC4" w:rsidRPr="00F35545">
        <w:rPr>
          <w:lang w:val="en-GB"/>
        </w:rPr>
        <w:t xml:space="preserve"> organisations</w:t>
      </w:r>
      <w:r w:rsidR="008E6BC4" w:rsidRPr="008E6BC4">
        <w:t xml:space="preserve"> that the charity follows on Twitter can be rejected. Note: Size of the charity is measured by the Income in this case.</w:t>
      </w:r>
    </w:p>
    <w:p w:rsidR="00DE3A0D" w:rsidRDefault="00DE3A0D" w:rsidP="00DE3A0D">
      <w:pPr>
        <w:pStyle w:val="NoSpacing"/>
        <w:jc w:val="center"/>
      </w:pPr>
    </w:p>
    <w:sectPr w:rsidR="00DE3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7C94" w:rsidRDefault="00B57C94" w:rsidP="00614751">
      <w:pPr>
        <w:spacing w:after="0" w:line="240" w:lineRule="auto"/>
      </w:pPr>
      <w:r>
        <w:separator/>
      </w:r>
    </w:p>
  </w:endnote>
  <w:endnote w:type="continuationSeparator" w:id="0">
    <w:p w:rsidR="00B57C94" w:rsidRDefault="00B57C94" w:rsidP="00614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7C94" w:rsidRDefault="00B57C94" w:rsidP="00614751">
      <w:pPr>
        <w:spacing w:after="0" w:line="240" w:lineRule="auto"/>
      </w:pPr>
      <w:r>
        <w:separator/>
      </w:r>
    </w:p>
  </w:footnote>
  <w:footnote w:type="continuationSeparator" w:id="0">
    <w:p w:rsidR="00B57C94" w:rsidRDefault="00B57C94" w:rsidP="006147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5130B"/>
    <w:multiLevelType w:val="multilevel"/>
    <w:tmpl w:val="658AE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0411A5"/>
    <w:multiLevelType w:val="hybridMultilevel"/>
    <w:tmpl w:val="1C60D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B4339C"/>
    <w:multiLevelType w:val="hybridMultilevel"/>
    <w:tmpl w:val="ADEA7B96"/>
    <w:lvl w:ilvl="0" w:tplc="A30227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71769B"/>
    <w:multiLevelType w:val="hybridMultilevel"/>
    <w:tmpl w:val="B25AA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904D20"/>
    <w:multiLevelType w:val="hybridMultilevel"/>
    <w:tmpl w:val="1376E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BB2C43"/>
    <w:multiLevelType w:val="hybridMultilevel"/>
    <w:tmpl w:val="34481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381"/>
    <w:rsid w:val="0000448B"/>
    <w:rsid w:val="00023208"/>
    <w:rsid w:val="00084DB3"/>
    <w:rsid w:val="001145C5"/>
    <w:rsid w:val="001A1320"/>
    <w:rsid w:val="001C6D3E"/>
    <w:rsid w:val="002152C7"/>
    <w:rsid w:val="00255765"/>
    <w:rsid w:val="00263450"/>
    <w:rsid w:val="002645BF"/>
    <w:rsid w:val="002730BA"/>
    <w:rsid w:val="002A6984"/>
    <w:rsid w:val="002E2279"/>
    <w:rsid w:val="00325CB6"/>
    <w:rsid w:val="003D5B80"/>
    <w:rsid w:val="003E274D"/>
    <w:rsid w:val="004147F9"/>
    <w:rsid w:val="00443D22"/>
    <w:rsid w:val="004C5734"/>
    <w:rsid w:val="004E5F3E"/>
    <w:rsid w:val="00545437"/>
    <w:rsid w:val="005D182D"/>
    <w:rsid w:val="00613C09"/>
    <w:rsid w:val="00614751"/>
    <w:rsid w:val="00665C05"/>
    <w:rsid w:val="006F6079"/>
    <w:rsid w:val="0071637F"/>
    <w:rsid w:val="00733A6E"/>
    <w:rsid w:val="007422E9"/>
    <w:rsid w:val="007A1C3D"/>
    <w:rsid w:val="007F127F"/>
    <w:rsid w:val="0083337E"/>
    <w:rsid w:val="00853CF6"/>
    <w:rsid w:val="00864E12"/>
    <w:rsid w:val="00877381"/>
    <w:rsid w:val="008E6BC4"/>
    <w:rsid w:val="009018F9"/>
    <w:rsid w:val="0092316F"/>
    <w:rsid w:val="0094205F"/>
    <w:rsid w:val="00986C29"/>
    <w:rsid w:val="009B2D18"/>
    <w:rsid w:val="00A24559"/>
    <w:rsid w:val="00AA1982"/>
    <w:rsid w:val="00B1587C"/>
    <w:rsid w:val="00B16459"/>
    <w:rsid w:val="00B57C94"/>
    <w:rsid w:val="00C01492"/>
    <w:rsid w:val="00C37005"/>
    <w:rsid w:val="00C71EFE"/>
    <w:rsid w:val="00CC25B3"/>
    <w:rsid w:val="00D36996"/>
    <w:rsid w:val="00D6457A"/>
    <w:rsid w:val="00DA11AF"/>
    <w:rsid w:val="00DD299A"/>
    <w:rsid w:val="00DE13FF"/>
    <w:rsid w:val="00DE3A0D"/>
    <w:rsid w:val="00E57A5E"/>
    <w:rsid w:val="00E629C0"/>
    <w:rsid w:val="00EC2E12"/>
    <w:rsid w:val="00F35545"/>
    <w:rsid w:val="00F356ED"/>
    <w:rsid w:val="00FB20EC"/>
    <w:rsid w:val="00FD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9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738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629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57A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4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751"/>
  </w:style>
  <w:style w:type="paragraph" w:styleId="Footer">
    <w:name w:val="footer"/>
    <w:basedOn w:val="Normal"/>
    <w:link w:val="FooterChar"/>
    <w:uiPriority w:val="99"/>
    <w:unhideWhenUsed/>
    <w:rsid w:val="00614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751"/>
  </w:style>
  <w:style w:type="table" w:styleId="TableGrid">
    <w:name w:val="Table Grid"/>
    <w:basedOn w:val="TableNormal"/>
    <w:uiPriority w:val="59"/>
    <w:rsid w:val="00215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333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umber">
    <w:name w:val="number"/>
    <w:basedOn w:val="DefaultParagraphFont"/>
    <w:rsid w:val="00AA19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9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738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629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57A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4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751"/>
  </w:style>
  <w:style w:type="paragraph" w:styleId="Footer">
    <w:name w:val="footer"/>
    <w:basedOn w:val="Normal"/>
    <w:link w:val="FooterChar"/>
    <w:uiPriority w:val="99"/>
    <w:unhideWhenUsed/>
    <w:rsid w:val="00614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751"/>
  </w:style>
  <w:style w:type="table" w:styleId="TableGrid">
    <w:name w:val="Table Grid"/>
    <w:basedOn w:val="TableNormal"/>
    <w:uiPriority w:val="59"/>
    <w:rsid w:val="00215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333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umber">
    <w:name w:val="number"/>
    <w:basedOn w:val="DefaultParagraphFont"/>
    <w:rsid w:val="00AA19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13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3</Pages>
  <Words>1176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38</cp:revision>
  <dcterms:created xsi:type="dcterms:W3CDTF">2018-11-13T11:47:00Z</dcterms:created>
  <dcterms:modified xsi:type="dcterms:W3CDTF">2018-11-15T22:02:00Z</dcterms:modified>
</cp:coreProperties>
</file>