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fixmap address原理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概述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主要介绍如下内容: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1)  介绍下FIX_START这些宏对应的虚拟地址的各个offset。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2)  介绍下early_fixmap_init这个函数怎么建立虚拟地址的pgd、pud、pmd的entry建立。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3）FIX_PTE怎么使用函数使用函数_set_fixmap_offset完成最后映射。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fixmap的具体位置</w:t>
      </w:r>
      <w:bookmarkEnd w:id="1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fixmap的永久映射地址是FIXADD_START和FIXADD_TOP.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25"/>
        <w:gridCol w:w="1695"/>
        <w:gridCol w:w="1065"/>
        <w:gridCol w:w="1065"/>
        <w:gridCol w:w="1080"/>
        <w:gridCol w:w="1365"/>
      </w:tblGrid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数值（地址）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pgd_index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pud_index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pmd_index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pte_index</w:t>
            </w:r>
          </w:p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fix_to_virt(FIX_PGD)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0xfffffdfffe4_34000 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0x1fb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0x1ff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0x1f2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0x34</w:t>
            </w:r>
          </w:p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fix_to_virt(FIX_PUD)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0xfffffdfffe4_35000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0x1fb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0x1ff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0x1f2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0x35</w:t>
            </w:r>
          </w:p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fix_to_virt(FIX_PMD)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0xfffffdfffe4_36000 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0x1fb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0x1ff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0x1f2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0x36</w:t>
            </w:r>
          </w:p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fix_to_virt(FIX_PTE)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0xfffffdfffe4_37000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0x1fb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0x1ff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0x1f2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0x37</w:t>
            </w:r>
          </w:p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FIXADDR_START/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__fix_to_virt(__end_of_permanent_fixed_addresses)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0xfffffdfffe5_f7000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0x1fb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0x1ff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0x1f2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0x1f7</w:t>
            </w:r>
          </w:p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fix_to_virt(FIX_FTD)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0xfffffdfffe600000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0x1fb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0x1ff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0x1f3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0x00</w:t>
            </w:r>
          </w:p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FIXADD_TOP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fffffdfffea00000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0x1fb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0x1ff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0x1f5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0x00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                                                                    </w:t>
      </w:r>
      <w:r>
        <w:rPr>
          <w:rFonts w:eastAsia="等线" w:ascii="Arial" w:cs="Arial" w:hAnsi="Arial"/>
          <w:b w:val="true"/>
          <w:sz w:val="22"/>
        </w:rPr>
        <w:t>图1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1) 在2^21=2M范围内共用一个pmd entry。2^21/2^12=512.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early_fixmap_init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作用：</w:t>
      </w:r>
      <w:r>
        <w:rPr>
          <w:rFonts w:eastAsia="等线" w:ascii="Arial" w:cs="Arial" w:hAnsi="Arial"/>
          <w:sz w:val="22"/>
        </w:rPr>
        <w:t>为FIX_START这个虚拟地址，建立pgd,pud,pmd的entry的填充。这个pte的entry没有填充。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   </w:t>
      </w:r>
      <w:r>
        <w:rPr>
          <w:rFonts w:eastAsia="等线" w:ascii="Arial" w:cs="Arial" w:hAnsi="Arial"/>
          <w:b w:val="true"/>
          <w:sz w:val="22"/>
        </w:rPr>
        <w:t>这个图原文件路径</w:t>
      </w:r>
      <w:r>
        <w:rPr>
          <w:rFonts w:eastAsia="等线" w:ascii="Arial" w:cs="Arial" w:hAnsi="Arial"/>
          <w:sz w:val="22"/>
        </w:rPr>
        <w:t>：Basic-knowledge/drawio/kernel/fixmap</w:t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5257800" cy="24193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图2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例子:如果给一个虚拟地址addr映射一个物理地址，需要经历上面步骤: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1)</w:t>
      </w:r>
      <w:r>
        <w:rPr>
          <w:rFonts w:eastAsia="等线" w:ascii="Arial" w:cs="Arial" w:hAnsi="Arial"/>
          <w:sz w:val="22"/>
        </w:rPr>
        <w:t xml:space="preserve">  如红色框1，有3个小步骤 </w:t>
      </w:r>
      <w:r>
        <w:rPr>
          <w:rFonts w:eastAsia="等线" w:ascii="Arial" w:cs="Arial" w:hAnsi="Arial"/>
          <w:b w:val="true"/>
          <w:sz w:val="22"/>
        </w:rPr>
        <w:t>a)</w:t>
      </w:r>
      <w:r>
        <w:rPr>
          <w:rFonts w:eastAsia="等线" w:ascii="Arial" w:cs="Arial" w:hAnsi="Arial"/>
          <w:sz w:val="22"/>
        </w:rPr>
        <w:t xml:space="preserve"> 根据addr和global dir的基地址(存储在ttbr_el1)中，得到如上面蓝色的地址vaddr=0x0xffff800009e6dfd8 </w:t>
      </w:r>
      <w:r>
        <w:rPr>
          <w:rFonts w:eastAsia="等线" w:ascii="Arial" w:cs="Arial" w:hAnsi="Arial"/>
          <w:b w:val="true"/>
          <w:sz w:val="22"/>
        </w:rPr>
        <w:t xml:space="preserve">b) </w:t>
      </w:r>
      <w:r>
        <w:rPr>
          <w:rFonts w:eastAsia="等线" w:ascii="Arial" w:cs="Arial" w:hAnsi="Arial"/>
          <w:sz w:val="22"/>
        </w:rPr>
        <w:t xml:space="preserve">这个vaddr=0x0xffff800009e6dfd8要有物理地址映射 </w:t>
      </w:r>
      <w:r>
        <w:rPr>
          <w:rFonts w:eastAsia="等线" w:ascii="Arial" w:cs="Arial" w:hAnsi="Arial"/>
          <w:b w:val="true"/>
          <w:sz w:val="22"/>
        </w:rPr>
        <w:t xml:space="preserve">c) </w:t>
      </w:r>
      <w:r>
        <w:rPr>
          <w:rFonts w:eastAsia="等线" w:ascii="Arial" w:cs="Arial" w:hAnsi="Arial"/>
          <w:sz w:val="22"/>
        </w:rPr>
        <w:t>蓝色地址</w:t>
      </w:r>
      <w:r>
        <w:rPr>
          <w:rFonts w:eastAsia="等线" w:ascii="Arial" w:cs="Arial" w:hAnsi="Arial"/>
          <w:b w:val="true"/>
          <w:sz w:val="22"/>
        </w:rPr>
        <w:t>vaddr_pgd</w:t>
      </w:r>
      <w:r>
        <w:rPr>
          <w:rFonts w:eastAsia="等线" w:ascii="Arial" w:cs="Arial" w:hAnsi="Arial"/>
          <w:sz w:val="22"/>
        </w:rPr>
        <w:t>写入这个addr对应的pud的基地址（物理地址）。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2)</w:t>
      </w:r>
      <w:r>
        <w:rPr>
          <w:rFonts w:eastAsia="等线" w:ascii="Arial" w:cs="Arial" w:hAnsi="Arial"/>
          <w:sz w:val="22"/>
        </w:rPr>
        <w:t xml:space="preserve">  如红色框2，有3个小步骤 </w:t>
      </w:r>
      <w:r>
        <w:rPr>
          <w:rFonts w:eastAsia="等线" w:ascii="Arial" w:cs="Arial" w:hAnsi="Arial"/>
          <w:b w:val="true"/>
          <w:sz w:val="22"/>
        </w:rPr>
        <w:t>a)</w:t>
      </w:r>
      <w:r>
        <w:rPr>
          <w:rFonts w:eastAsia="等线" w:ascii="Arial" w:cs="Arial" w:hAnsi="Arial"/>
          <w:sz w:val="22"/>
        </w:rPr>
        <w:t xml:space="preserve"> 根据addr和vaddr_pgd存储的pud地址，得到vaddr_pud</w:t>
      </w:r>
      <w:r>
        <w:rPr>
          <w:rFonts w:eastAsia="等线" w:ascii="Arial" w:cs="Arial" w:hAnsi="Arial"/>
          <w:b w:val="true"/>
          <w:sz w:val="22"/>
        </w:rPr>
        <w:t xml:space="preserve"> b)</w:t>
      </w:r>
      <w:r>
        <w:rPr>
          <w:rFonts w:eastAsia="等线" w:ascii="Arial" w:cs="Arial" w:hAnsi="Arial"/>
          <w:sz w:val="22"/>
        </w:rPr>
        <w:t xml:space="preserve">在vadd_pud要有物理地址映射 </w:t>
      </w:r>
      <w:r>
        <w:rPr>
          <w:rFonts w:eastAsia="等线" w:ascii="Arial" w:cs="Arial" w:hAnsi="Arial"/>
          <w:b w:val="true"/>
          <w:sz w:val="22"/>
        </w:rPr>
        <w:t xml:space="preserve"> c) </w:t>
      </w:r>
      <w:r>
        <w:rPr>
          <w:rFonts w:eastAsia="等线" w:ascii="Arial" w:cs="Arial" w:hAnsi="Arial"/>
          <w:sz w:val="22"/>
        </w:rPr>
        <w:t>vaddr_pud写入对应的pmd的基地址(物理地址).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3)  </w:t>
      </w:r>
      <w:r>
        <w:rPr>
          <w:rFonts w:eastAsia="等线" w:ascii="Arial" w:cs="Arial" w:hAnsi="Arial"/>
          <w:sz w:val="22"/>
        </w:rPr>
        <w:t xml:space="preserve">如红色框3，有3个小步骤 </w:t>
      </w:r>
      <w:r>
        <w:rPr>
          <w:rFonts w:eastAsia="等线" w:ascii="Arial" w:cs="Arial" w:hAnsi="Arial"/>
          <w:b w:val="true"/>
          <w:sz w:val="22"/>
        </w:rPr>
        <w:t>a)</w:t>
      </w:r>
      <w:r>
        <w:rPr>
          <w:rFonts w:eastAsia="等线" w:ascii="Arial" w:cs="Arial" w:hAnsi="Arial"/>
          <w:sz w:val="22"/>
        </w:rPr>
        <w:t xml:space="preserve"> 根据addr和vaddr_pud存储的pmd地址，得到vaddr_pmd</w:t>
      </w:r>
      <w:r>
        <w:rPr>
          <w:rFonts w:eastAsia="等线" w:ascii="Arial" w:cs="Arial" w:hAnsi="Arial"/>
          <w:b w:val="true"/>
          <w:sz w:val="22"/>
        </w:rPr>
        <w:t xml:space="preserve"> b)</w:t>
      </w:r>
      <w:r>
        <w:rPr>
          <w:rFonts w:eastAsia="等线" w:ascii="Arial" w:cs="Arial" w:hAnsi="Arial"/>
          <w:sz w:val="22"/>
        </w:rPr>
        <w:t xml:space="preserve">在vadd_pmd要有物理地址映射 </w:t>
      </w:r>
      <w:r>
        <w:rPr>
          <w:rFonts w:eastAsia="等线" w:ascii="Arial" w:cs="Arial" w:hAnsi="Arial"/>
          <w:b w:val="true"/>
          <w:sz w:val="22"/>
        </w:rPr>
        <w:t xml:space="preserve"> c) </w:t>
      </w:r>
      <w:r>
        <w:rPr>
          <w:rFonts w:eastAsia="等线" w:ascii="Arial" w:cs="Arial" w:hAnsi="Arial"/>
          <w:sz w:val="22"/>
        </w:rPr>
        <w:t>vaddr_pmd写入对应的pte的基地址（物理地址）.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4)  </w:t>
      </w:r>
      <w:r>
        <w:rPr>
          <w:rFonts w:eastAsia="等线" w:ascii="Arial" w:cs="Arial" w:hAnsi="Arial"/>
          <w:sz w:val="22"/>
        </w:rPr>
        <w:t xml:space="preserve">红色框4：有3个小步骤 </w:t>
      </w:r>
      <w:r>
        <w:rPr>
          <w:rFonts w:eastAsia="等线" w:ascii="Arial" w:cs="Arial" w:hAnsi="Arial"/>
          <w:b w:val="true"/>
          <w:sz w:val="22"/>
        </w:rPr>
        <w:t>a)</w:t>
      </w:r>
      <w:r>
        <w:rPr>
          <w:rFonts w:eastAsia="等线" w:ascii="Arial" w:cs="Arial" w:hAnsi="Arial"/>
          <w:sz w:val="22"/>
        </w:rPr>
        <w:t xml:space="preserve"> 根据addr和vaddr_pmd存储的pte的基地址，得到vaddr_pte</w:t>
      </w:r>
      <w:r>
        <w:rPr>
          <w:rFonts w:eastAsia="等线" w:ascii="Arial" w:cs="Arial" w:hAnsi="Arial"/>
          <w:b w:val="true"/>
          <w:sz w:val="22"/>
        </w:rPr>
        <w:t xml:space="preserve"> b)</w:t>
      </w:r>
      <w:r>
        <w:rPr>
          <w:rFonts w:eastAsia="等线" w:ascii="Arial" w:cs="Arial" w:hAnsi="Arial"/>
          <w:sz w:val="22"/>
        </w:rPr>
        <w:t xml:space="preserve">在vadd_pte要有物理地址映射 </w:t>
      </w:r>
      <w:r>
        <w:rPr>
          <w:rFonts w:eastAsia="等线" w:ascii="Arial" w:cs="Arial" w:hAnsi="Arial"/>
          <w:b w:val="true"/>
          <w:sz w:val="22"/>
        </w:rPr>
        <w:t xml:space="preserve"> c) </w:t>
      </w:r>
      <w:r>
        <w:rPr>
          <w:rFonts w:eastAsia="等线" w:ascii="Arial" w:cs="Arial" w:hAnsi="Arial"/>
          <w:sz w:val="22"/>
        </w:rPr>
        <w:t>vaddr_pte写入对应的page的基地址(物理地址)。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color w:val="3370ff"/>
          <w:sz w:val="36"/>
        </w:rPr>
        <w:t xml:space="preserve">4. </w:t>
      </w:r>
      <w:r>
        <w:rPr>
          <w:rFonts w:eastAsia="等线" w:ascii="Arial" w:cs="Arial" w:hAnsi="Arial"/>
          <w:b w:val="true"/>
          <w:sz w:val="36"/>
        </w:rPr>
        <w:t>FIX_PTE/FIX_PMD/FIX_PUD/FIX_PGD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作用: </w:t>
      </w:r>
      <w:r>
        <w:rPr>
          <w:rFonts w:eastAsia="等线" w:ascii="Arial" w:cs="Arial" w:hAnsi="Arial"/>
          <w:sz w:val="22"/>
        </w:rPr>
        <w:t xml:space="preserve"> FIX_PGD/FIX_PUD/FIX_PMD作为建立页表中间变量，如图1中蓝色</w:t>
      </w:r>
      <w:r>
        <w:rPr>
          <w:rFonts w:eastAsia="等线" w:ascii="Arial" w:cs="Arial" w:hAnsi="Arial"/>
          <w:sz w:val="22"/>
          <w:shd w:fill="4e83fd"/>
        </w:rPr>
        <w:t xml:space="preserve">vaddr=0x0xffff800009e6dfd8  </w:t>
      </w:r>
      <w:r>
        <w:rPr>
          <w:rFonts w:eastAsia="等线" w:ascii="Arial" w:cs="Arial" w:hAnsi="Arial"/>
          <w:sz w:val="22"/>
        </w:rPr>
        <w:t xml:space="preserve"> 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FIX_PGD就是蓝色的vaddr，FIX_PGD存储的值就是0x41fea0003。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执行了early_fixmap_init函数后， FIX_PGD/FIX_PUD/FIX_PMD/FIX_PTE的pgd/pud/pmd的entry已经映射过了，还有pte的entry没有映射，FIX_PGD使用pgd_set_fixmap，FIX_PUD使用pud_set_fixmap,FIX_PMD使用pmd_set_fixmap，FIX_PTE使用pte_set_fixmap。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给pte的entry映射的函数是__set_fixmap_offset.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20967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color w:val="3370ff"/>
          <w:sz w:val="36"/>
        </w:rPr>
        <w:t xml:space="preserve">5. </w:t>
      </w:r>
      <w:r>
        <w:rPr>
          <w:rFonts w:eastAsia="等线" w:ascii="Arial" w:cs="Arial" w:hAnsi="Arial"/>
          <w:b w:val="true"/>
          <w:sz w:val="36"/>
        </w:rPr>
        <w:t>bm_pte/bm_pmd/bm_pud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bm_pte/bm_pmd/bm_pud地址映射。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6197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32397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Q: </w:t>
      </w:r>
      <w:r>
        <w:rPr>
          <w:rFonts w:eastAsia="等线" w:ascii="Arial" w:cs="Arial" w:hAnsi="Arial"/>
          <w:sz w:val="22"/>
        </w:rPr>
        <w:t xml:space="preserve"> 在bm_pte这个虚拟地址映射物理地址怎么完成的？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A:</w:t>
      </w:r>
      <w:r>
        <w:rPr>
          <w:rFonts w:eastAsia="等线" w:ascii="Arial" w:cs="Arial" w:hAnsi="Arial"/>
          <w:sz w:val="22"/>
        </w:rPr>
        <w:t xml:space="preserve"> 把bm_pte指定在section(..bss..page_aligned)，这样在加载kernel到内存时候，完成了bm_pte的映射。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所以bm_pud的物理地址是__pa_symbol(bm_pud)，也就是bm_pud-kimage_voffset。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74295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385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 xml:space="preserve">                  </w:t>
      </w:r>
      <w:bookmarkEnd w:id="5"/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0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7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2025-05-17T08:55:25Z</dcterms:created>
  <dc:creator>Apache POI</dc:creator>
</cp:coreProperties>
</file>