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04AC" w:rsidRDefault="00C73D3E">
      <w:pPr>
        <w:pStyle w:val="a6"/>
        <w:pBdr>
          <w:bottom w:val="none" w:sz="0" w:space="0" w:color="auto"/>
        </w:pBdr>
        <w:rPr>
          <w:rFonts w:ascii="方正姚体" w:eastAsia="方正姚体" w:hAnsi="仿宋"/>
          <w:b/>
          <w:color w:val="C00000"/>
          <w:sz w:val="32"/>
          <w:szCs w:val="30"/>
        </w:rPr>
      </w:pPr>
      <w:r>
        <w:rPr>
          <w:rFonts w:ascii="方正姚体" w:eastAsia="方正姚体" w:hAnsi="仿宋" w:hint="eastAsia"/>
          <w:b/>
          <w:color w:val="C00000"/>
          <w:spacing w:val="34"/>
          <w:kern w:val="0"/>
          <w:sz w:val="56"/>
          <w:szCs w:val="52"/>
        </w:rPr>
        <w:t>合能集团西安区域公司 文件</w:t>
      </w:r>
    </w:p>
    <w:p w:rsidR="004D04AC" w:rsidRDefault="004D04AC">
      <w:pPr>
        <w:pStyle w:val="a6"/>
        <w:pBdr>
          <w:bottom w:val="none" w:sz="0" w:space="0" w:color="auto"/>
        </w:pBdr>
        <w:rPr>
          <w:rFonts w:ascii="方正姚体" w:eastAsia="方正姚体" w:hAnsi="仿宋"/>
          <w:b/>
          <w:color w:val="C00000"/>
          <w:sz w:val="32"/>
          <w:szCs w:val="30"/>
        </w:rPr>
      </w:pPr>
    </w:p>
    <w:p w:rsidR="004D04AC" w:rsidRDefault="00C73D3E">
      <w:pPr>
        <w:pStyle w:val="a6"/>
        <w:pBdr>
          <w:bottom w:val="none" w:sz="0" w:space="0" w:color="auto"/>
        </w:pBdr>
        <w:ind w:firstLineChars="1450" w:firstLine="3480"/>
        <w:jc w:val="both"/>
        <w:rPr>
          <w:rFonts w:ascii="宋体" w:hAnsi="宋体"/>
          <w:b/>
          <w:color w:val="000000"/>
          <w:sz w:val="24"/>
          <w:szCs w:val="24"/>
        </w:rPr>
      </w:pPr>
      <w:r>
        <w:rPr>
          <w:rFonts w:ascii="宋体" w:hAnsi="宋体"/>
          <w:noProof/>
          <w:sz w:val="24"/>
          <w:szCs w:val="24"/>
        </w:rPr>
        <w:drawing>
          <wp:anchor distT="0" distB="0" distL="114300" distR="114300" simplePos="0" relativeHeight="251656192" behindDoc="0" locked="0" layoutInCell="1" allowOverlap="1">
            <wp:simplePos x="0" y="0"/>
            <wp:positionH relativeFrom="column">
              <wp:posOffset>-112395</wp:posOffset>
            </wp:positionH>
            <wp:positionV relativeFrom="paragraph">
              <wp:posOffset>304165</wp:posOffset>
            </wp:positionV>
            <wp:extent cx="6324600" cy="447675"/>
            <wp:effectExtent l="0" t="0" r="0" b="9525"/>
            <wp:wrapSquare wrapText="bothSides"/>
            <wp:docPr id="1026" name="图片 6" descr="图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pic:nvPicPr>
                  <pic:blipFill rotWithShape="1">
                    <a:blip r:embed="rId10" cstate="print">
                      <a:extLst>
                        <a:ext uri="{28A0092B-C50C-407E-A947-70E740481C1C}">
                          <a14:useLocalDpi xmlns:a14="http://schemas.microsoft.com/office/drawing/2010/main" val="0"/>
                        </a:ext>
                      </a:extLst>
                    </a:blip>
                    <a:srcRect t="66013" b="7843"/>
                    <a:stretch>
                      <a:fillRect/>
                    </a:stretch>
                  </pic:blipFill>
                  <pic:spPr>
                    <a:xfrm>
                      <a:off x="0" y="0"/>
                      <a:ext cx="6324600" cy="447675"/>
                    </a:xfrm>
                    <a:prstGeom prst="rect">
                      <a:avLst/>
                    </a:prstGeom>
                  </pic:spPr>
                </pic:pic>
              </a:graphicData>
            </a:graphic>
          </wp:anchor>
        </w:drawing>
      </w:r>
      <w:r>
        <w:rPr>
          <w:rFonts w:ascii="宋体" w:hAnsi="宋体" w:hint="eastAsia"/>
          <w:b/>
          <w:color w:val="000000"/>
          <w:sz w:val="24"/>
          <w:szCs w:val="24"/>
        </w:rPr>
        <w:t>合西字</w:t>
      </w:r>
      <w:r>
        <w:rPr>
          <w:rFonts w:ascii="宋体" w:hAnsi="宋体" w:hint="eastAsia"/>
          <w:b/>
          <w:sz w:val="24"/>
          <w:szCs w:val="24"/>
        </w:rPr>
        <w:t>【</w:t>
      </w:r>
      <w:r w:rsidR="00F3079C">
        <w:rPr>
          <w:rFonts w:ascii="宋体" w:hAnsi="宋体" w:hint="eastAsia"/>
          <w:b/>
          <w:sz w:val="24"/>
          <w:szCs w:val="24"/>
        </w:rPr>
        <w:t>2017</w:t>
      </w:r>
      <w:r>
        <w:rPr>
          <w:rFonts w:ascii="宋体" w:hAnsi="宋体" w:hint="eastAsia"/>
          <w:b/>
          <w:sz w:val="24"/>
          <w:szCs w:val="24"/>
        </w:rPr>
        <w:t>】</w:t>
      </w:r>
      <w:r>
        <w:rPr>
          <w:rFonts w:ascii="宋体" w:hAnsi="宋体" w:hint="eastAsia"/>
          <w:b/>
          <w:color w:val="000000"/>
          <w:sz w:val="24"/>
          <w:szCs w:val="24"/>
        </w:rPr>
        <w:t>0</w:t>
      </w:r>
      <w:r w:rsidR="007D7187">
        <w:rPr>
          <w:rFonts w:ascii="宋体" w:hAnsi="宋体" w:hint="eastAsia"/>
          <w:b/>
          <w:color w:val="000000"/>
          <w:sz w:val="24"/>
          <w:szCs w:val="24"/>
        </w:rPr>
        <w:t>10</w:t>
      </w:r>
      <w:r>
        <w:rPr>
          <w:rFonts w:ascii="宋体" w:hAnsi="宋体" w:hint="eastAsia"/>
          <w:b/>
          <w:color w:val="000000"/>
          <w:sz w:val="24"/>
          <w:szCs w:val="24"/>
        </w:rPr>
        <w:t>号</w:t>
      </w:r>
    </w:p>
    <w:p w:rsidR="004D04AC" w:rsidRDefault="00C73D3E">
      <w:pPr>
        <w:spacing w:line="520" w:lineRule="exact"/>
        <w:jc w:val="center"/>
        <w:rPr>
          <w:rFonts w:ascii="黑体" w:eastAsia="黑体"/>
          <w:b/>
          <w:sz w:val="32"/>
          <w:szCs w:val="32"/>
        </w:rPr>
      </w:pPr>
      <w:r>
        <w:rPr>
          <w:rFonts w:ascii="黑体" w:eastAsia="黑体" w:hint="eastAsia"/>
          <w:b/>
          <w:sz w:val="32"/>
          <w:szCs w:val="32"/>
        </w:rPr>
        <w:t>关于</w:t>
      </w:r>
      <w:r w:rsidR="003514D3">
        <w:rPr>
          <w:rFonts w:ascii="黑体" w:eastAsia="黑体" w:hint="eastAsia"/>
          <w:b/>
          <w:sz w:val="32"/>
          <w:szCs w:val="32"/>
        </w:rPr>
        <w:t>发布</w:t>
      </w:r>
      <w:r w:rsidR="007D7187">
        <w:rPr>
          <w:rFonts w:ascii="黑体" w:eastAsia="黑体" w:hint="eastAsia"/>
          <w:b/>
          <w:sz w:val="32"/>
          <w:szCs w:val="32"/>
        </w:rPr>
        <w:t>2017年</w:t>
      </w:r>
      <w:r w:rsidR="003514D3">
        <w:rPr>
          <w:rFonts w:ascii="黑体" w:eastAsia="黑体" w:hint="eastAsia"/>
          <w:b/>
          <w:sz w:val="32"/>
          <w:szCs w:val="32"/>
        </w:rPr>
        <w:t>西安公司</w:t>
      </w:r>
      <w:r w:rsidR="007D7187">
        <w:rPr>
          <w:rFonts w:ascii="黑体" w:eastAsia="黑体" w:hint="eastAsia"/>
          <w:b/>
          <w:sz w:val="32"/>
          <w:szCs w:val="32"/>
        </w:rPr>
        <w:t>各部门组织绩效</w:t>
      </w:r>
      <w:r w:rsidR="003514D3">
        <w:rPr>
          <w:rFonts w:ascii="黑体" w:eastAsia="黑体" w:hint="eastAsia"/>
          <w:b/>
          <w:sz w:val="32"/>
          <w:szCs w:val="32"/>
        </w:rPr>
        <w:t>考核指标的通知</w:t>
      </w:r>
    </w:p>
    <w:p w:rsidR="004D04AC" w:rsidRDefault="004D04AC">
      <w:pPr>
        <w:spacing w:line="520" w:lineRule="exact"/>
        <w:jc w:val="center"/>
        <w:rPr>
          <w:rFonts w:ascii="黑体" w:eastAsia="黑体"/>
          <w:b/>
          <w:sz w:val="32"/>
          <w:szCs w:val="32"/>
        </w:rPr>
      </w:pPr>
    </w:p>
    <w:p w:rsidR="004D04AC" w:rsidRDefault="00C73D3E">
      <w:pPr>
        <w:spacing w:line="540" w:lineRule="exact"/>
        <w:rPr>
          <w:rFonts w:ascii="仿宋" w:eastAsia="仿宋" w:hAnsi="仿宋"/>
          <w:sz w:val="28"/>
          <w:szCs w:val="28"/>
        </w:rPr>
      </w:pPr>
      <w:r>
        <w:rPr>
          <w:rFonts w:ascii="仿宋" w:eastAsia="仿宋" w:hAnsi="仿宋" w:hint="eastAsia"/>
          <w:sz w:val="28"/>
          <w:szCs w:val="28"/>
        </w:rPr>
        <w:t>西安公司全体：</w:t>
      </w:r>
    </w:p>
    <w:p w:rsidR="004D04AC" w:rsidRDefault="00080280">
      <w:pPr>
        <w:spacing w:line="360" w:lineRule="auto"/>
        <w:ind w:firstLineChars="200" w:firstLine="560"/>
        <w:rPr>
          <w:rFonts w:ascii="仿宋" w:eastAsia="仿宋" w:hAnsi="仿宋"/>
          <w:sz w:val="28"/>
          <w:szCs w:val="28"/>
        </w:rPr>
      </w:pPr>
      <w:r>
        <w:rPr>
          <w:rFonts w:ascii="仿宋" w:eastAsia="仿宋" w:hAnsi="仿宋" w:hint="eastAsia"/>
          <w:sz w:val="28"/>
          <w:szCs w:val="28"/>
        </w:rPr>
        <w:t>为保障2017年年度目标的达成，</w:t>
      </w:r>
      <w:r w:rsidR="003514D3">
        <w:rPr>
          <w:rFonts w:ascii="仿宋" w:eastAsia="仿宋" w:hAnsi="仿宋" w:hint="eastAsia"/>
          <w:sz w:val="28"/>
          <w:szCs w:val="28"/>
        </w:rPr>
        <w:t>在集团发布的</w:t>
      </w:r>
      <w:proofErr w:type="gramStart"/>
      <w:r w:rsidR="003514D3">
        <w:rPr>
          <w:rFonts w:ascii="仿宋" w:eastAsia="仿宋" w:hAnsi="仿宋" w:hint="eastAsia"/>
          <w:sz w:val="28"/>
          <w:szCs w:val="28"/>
        </w:rPr>
        <w:t>《</w:t>
      </w:r>
      <w:proofErr w:type="gramEnd"/>
      <w:r w:rsidR="003514D3">
        <w:rPr>
          <w:rFonts w:ascii="仿宋" w:eastAsia="仿宋" w:hAnsi="仿宋" w:hint="eastAsia"/>
          <w:sz w:val="28"/>
          <w:szCs w:val="28"/>
        </w:rPr>
        <w:t>合字【2017】008号 关于发布</w:t>
      </w:r>
      <w:proofErr w:type="gramStart"/>
      <w:r w:rsidR="003514D3">
        <w:rPr>
          <w:rFonts w:ascii="仿宋" w:eastAsia="仿宋" w:hAnsi="仿宋" w:hint="eastAsia"/>
          <w:sz w:val="28"/>
          <w:szCs w:val="28"/>
        </w:rPr>
        <w:t>《</w:t>
      </w:r>
      <w:proofErr w:type="gramEnd"/>
      <w:r w:rsidR="003514D3">
        <w:rPr>
          <w:rFonts w:ascii="仿宋" w:eastAsia="仿宋" w:hAnsi="仿宋" w:hint="eastAsia"/>
          <w:sz w:val="28"/>
          <w:szCs w:val="28"/>
        </w:rPr>
        <w:t>合能地产2017年组织绩效考核方案</w:t>
      </w:r>
      <w:proofErr w:type="gramStart"/>
      <w:r w:rsidR="003514D3">
        <w:rPr>
          <w:rFonts w:ascii="仿宋" w:eastAsia="仿宋" w:hAnsi="仿宋" w:hint="eastAsia"/>
          <w:sz w:val="28"/>
          <w:szCs w:val="28"/>
        </w:rPr>
        <w:t>》</w:t>
      </w:r>
      <w:proofErr w:type="gramEnd"/>
      <w:r w:rsidR="003514D3">
        <w:rPr>
          <w:rFonts w:ascii="仿宋" w:eastAsia="仿宋" w:hAnsi="仿宋" w:hint="eastAsia"/>
          <w:sz w:val="28"/>
          <w:szCs w:val="28"/>
        </w:rPr>
        <w:t>的通知</w:t>
      </w:r>
      <w:proofErr w:type="gramStart"/>
      <w:r w:rsidR="003514D3">
        <w:rPr>
          <w:rFonts w:ascii="仿宋" w:eastAsia="仿宋" w:hAnsi="仿宋" w:hint="eastAsia"/>
          <w:sz w:val="28"/>
          <w:szCs w:val="28"/>
        </w:rPr>
        <w:t>》</w:t>
      </w:r>
      <w:proofErr w:type="gramEnd"/>
      <w:r w:rsidR="003514D3">
        <w:rPr>
          <w:rFonts w:ascii="仿宋" w:eastAsia="仿宋" w:hAnsi="仿宋" w:hint="eastAsia"/>
          <w:sz w:val="28"/>
          <w:szCs w:val="28"/>
        </w:rPr>
        <w:t>基础上细化西安公司各部门组织绩效考核指标，现予以发布，</w:t>
      </w:r>
      <w:r w:rsidR="00493319">
        <w:rPr>
          <w:rFonts w:ascii="仿宋" w:eastAsia="仿宋" w:hAnsi="仿宋" w:hint="eastAsia"/>
          <w:sz w:val="28"/>
          <w:szCs w:val="28"/>
        </w:rPr>
        <w:t>并</w:t>
      </w:r>
      <w:r w:rsidR="003514D3">
        <w:rPr>
          <w:rFonts w:ascii="仿宋" w:eastAsia="仿宋" w:hAnsi="仿宋" w:hint="eastAsia"/>
          <w:sz w:val="28"/>
          <w:szCs w:val="28"/>
        </w:rPr>
        <w:t>做出如下说明。</w:t>
      </w:r>
    </w:p>
    <w:p w:rsidR="004758EF" w:rsidRPr="004758EF" w:rsidRDefault="004758EF" w:rsidP="004758EF">
      <w:pPr>
        <w:spacing w:line="360" w:lineRule="auto"/>
        <w:ind w:firstLine="560"/>
        <w:rPr>
          <w:rFonts w:ascii="仿宋" w:eastAsia="仿宋" w:hAnsi="仿宋"/>
          <w:sz w:val="28"/>
          <w:szCs w:val="28"/>
        </w:rPr>
      </w:pPr>
      <w:r w:rsidRPr="004758EF">
        <w:rPr>
          <w:rFonts w:ascii="仿宋" w:eastAsia="仿宋" w:hAnsi="仿宋" w:hint="eastAsia"/>
          <w:sz w:val="28"/>
          <w:szCs w:val="28"/>
        </w:rPr>
        <w:t>1、</w:t>
      </w:r>
      <w:r w:rsidR="003514D3">
        <w:rPr>
          <w:rFonts w:ascii="仿宋" w:eastAsia="仿宋" w:hAnsi="仿宋" w:hint="eastAsia"/>
          <w:sz w:val="28"/>
          <w:szCs w:val="28"/>
        </w:rPr>
        <w:t>本次发布为集团对西安公司总体考核方案基础上进行的指标分解</w:t>
      </w:r>
      <w:r w:rsidR="00493319">
        <w:rPr>
          <w:rFonts w:ascii="仿宋" w:eastAsia="仿宋" w:hAnsi="仿宋" w:hint="eastAsia"/>
          <w:sz w:val="28"/>
          <w:szCs w:val="28"/>
        </w:rPr>
        <w:t>，详见附件1</w:t>
      </w:r>
      <w:r w:rsidR="003514D3">
        <w:rPr>
          <w:rFonts w:ascii="仿宋" w:eastAsia="仿宋" w:hAnsi="仿宋" w:hint="eastAsia"/>
          <w:sz w:val="28"/>
          <w:szCs w:val="28"/>
        </w:rPr>
        <w:t>；</w:t>
      </w:r>
    </w:p>
    <w:p w:rsidR="004758EF" w:rsidRDefault="004758EF" w:rsidP="00080280">
      <w:pPr>
        <w:spacing w:line="360" w:lineRule="auto"/>
        <w:ind w:firstLine="560"/>
        <w:rPr>
          <w:rFonts w:ascii="仿宋" w:eastAsia="仿宋" w:hAnsi="仿宋"/>
          <w:sz w:val="28"/>
          <w:szCs w:val="28"/>
        </w:rPr>
      </w:pPr>
      <w:r>
        <w:rPr>
          <w:rFonts w:ascii="仿宋" w:eastAsia="仿宋" w:hAnsi="仿宋" w:hint="eastAsia"/>
          <w:sz w:val="28"/>
          <w:szCs w:val="28"/>
        </w:rPr>
        <w:t>2、</w:t>
      </w:r>
      <w:r w:rsidR="00493319">
        <w:rPr>
          <w:rFonts w:ascii="仿宋" w:eastAsia="仿宋" w:hAnsi="仿宋" w:hint="eastAsia"/>
          <w:sz w:val="28"/>
          <w:szCs w:val="28"/>
        </w:rPr>
        <w:t>各项指标的涵义、计算规则等，参照集团发布文件，详见附件2；</w:t>
      </w:r>
    </w:p>
    <w:p w:rsidR="00D50BBF" w:rsidRDefault="00D50BBF" w:rsidP="00080280">
      <w:pPr>
        <w:spacing w:line="360" w:lineRule="auto"/>
        <w:ind w:firstLine="560"/>
        <w:rPr>
          <w:rFonts w:ascii="仿宋" w:eastAsia="仿宋" w:hAnsi="仿宋"/>
          <w:sz w:val="28"/>
          <w:szCs w:val="28"/>
        </w:rPr>
      </w:pPr>
      <w:r>
        <w:rPr>
          <w:rFonts w:ascii="仿宋" w:eastAsia="仿宋" w:hAnsi="仿宋" w:hint="eastAsia"/>
          <w:sz w:val="28"/>
          <w:szCs w:val="28"/>
        </w:rPr>
        <w:t>3、各项指标的目标值</w:t>
      </w:r>
      <w:r w:rsidR="002C6104">
        <w:rPr>
          <w:rFonts w:ascii="仿宋" w:eastAsia="仿宋" w:hAnsi="仿宋" w:hint="eastAsia"/>
          <w:sz w:val="28"/>
          <w:szCs w:val="28"/>
        </w:rPr>
        <w:t>以集团最终核定</w:t>
      </w:r>
      <w:r>
        <w:rPr>
          <w:rFonts w:ascii="仿宋" w:eastAsia="仿宋" w:hAnsi="仿宋" w:hint="eastAsia"/>
          <w:sz w:val="28"/>
          <w:szCs w:val="28"/>
        </w:rPr>
        <w:t>为准；</w:t>
      </w:r>
    </w:p>
    <w:p w:rsidR="004758EF" w:rsidRDefault="00D50BBF" w:rsidP="00080280">
      <w:pPr>
        <w:spacing w:line="360" w:lineRule="auto"/>
        <w:ind w:firstLine="560"/>
        <w:rPr>
          <w:rFonts w:ascii="仿宋" w:eastAsia="仿宋" w:hAnsi="仿宋"/>
          <w:sz w:val="28"/>
          <w:szCs w:val="28"/>
        </w:rPr>
      </w:pPr>
      <w:r>
        <w:rPr>
          <w:rFonts w:ascii="仿宋" w:eastAsia="仿宋" w:hAnsi="仿宋"/>
          <w:sz w:val="28"/>
          <w:szCs w:val="28"/>
        </w:rPr>
        <w:t>4</w:t>
      </w:r>
      <w:r w:rsidR="00493319">
        <w:rPr>
          <w:rFonts w:ascii="仿宋" w:eastAsia="仿宋" w:hAnsi="仿宋" w:hint="eastAsia"/>
          <w:sz w:val="28"/>
          <w:szCs w:val="28"/>
        </w:rPr>
        <w:t>、各项指标的完成情况由集团运营或区域运营进行确认，指标结果运用由集团人力或区域人力结合</w:t>
      </w:r>
      <w:r w:rsidR="00D65A9E">
        <w:rPr>
          <w:rFonts w:ascii="仿宋" w:eastAsia="仿宋" w:hAnsi="仿宋" w:hint="eastAsia"/>
          <w:sz w:val="28"/>
          <w:szCs w:val="28"/>
        </w:rPr>
        <w:t>最终确定的薪酬绩效方案执行。</w:t>
      </w:r>
    </w:p>
    <w:p w:rsidR="00D65A9E" w:rsidRDefault="00D65A9E" w:rsidP="002C6104">
      <w:pPr>
        <w:spacing w:line="360" w:lineRule="auto"/>
        <w:ind w:firstLine="560"/>
        <w:rPr>
          <w:rFonts w:ascii="仿宋" w:eastAsia="仿宋" w:hAnsi="仿宋"/>
          <w:sz w:val="28"/>
          <w:szCs w:val="28"/>
        </w:rPr>
      </w:pPr>
      <w:r>
        <w:rPr>
          <w:rFonts w:ascii="仿宋" w:eastAsia="仿宋" w:hAnsi="仿宋" w:hint="eastAsia"/>
          <w:sz w:val="28"/>
          <w:szCs w:val="28"/>
        </w:rPr>
        <w:t>特此通知！</w:t>
      </w:r>
    </w:p>
    <w:p w:rsidR="00330BB6" w:rsidRDefault="00330BB6" w:rsidP="005B16EA">
      <w:pPr>
        <w:spacing w:line="360" w:lineRule="auto"/>
        <w:ind w:firstLine="560"/>
        <w:rPr>
          <w:rFonts w:ascii="仿宋" w:eastAsia="仿宋" w:hAnsi="仿宋"/>
          <w:sz w:val="28"/>
          <w:szCs w:val="28"/>
        </w:rPr>
      </w:pPr>
      <w:r>
        <w:rPr>
          <w:rFonts w:ascii="仿宋" w:eastAsia="仿宋" w:hAnsi="仿宋" w:hint="eastAsia"/>
          <w:sz w:val="28"/>
          <w:szCs w:val="28"/>
        </w:rPr>
        <w:t>附件</w:t>
      </w:r>
      <w:r w:rsidR="006E1AF4">
        <w:rPr>
          <w:rFonts w:ascii="仿宋" w:eastAsia="仿宋" w:hAnsi="仿宋" w:hint="eastAsia"/>
          <w:sz w:val="28"/>
          <w:szCs w:val="28"/>
        </w:rPr>
        <w:t>1</w:t>
      </w:r>
      <w:r>
        <w:rPr>
          <w:rFonts w:ascii="仿宋" w:eastAsia="仿宋" w:hAnsi="仿宋" w:hint="eastAsia"/>
          <w:sz w:val="28"/>
          <w:szCs w:val="28"/>
        </w:rPr>
        <w:t>：《</w:t>
      </w:r>
      <w:r w:rsidR="00D65A9E">
        <w:rPr>
          <w:rFonts w:ascii="仿宋" w:eastAsia="仿宋" w:hAnsi="仿宋" w:hint="eastAsia"/>
          <w:sz w:val="28"/>
          <w:szCs w:val="28"/>
        </w:rPr>
        <w:t>西安公司2017年各部门组织绩效指标卡</w:t>
      </w:r>
      <w:r>
        <w:rPr>
          <w:rFonts w:ascii="仿宋" w:eastAsia="仿宋" w:hAnsi="仿宋" w:hint="eastAsia"/>
          <w:sz w:val="28"/>
          <w:szCs w:val="28"/>
        </w:rPr>
        <w:t>》</w:t>
      </w:r>
      <w:r w:rsidR="00D65A9E">
        <w:rPr>
          <w:rFonts w:ascii="仿宋" w:eastAsia="仿宋" w:hAnsi="仿宋" w:hint="eastAsia"/>
          <w:sz w:val="28"/>
          <w:szCs w:val="28"/>
        </w:rPr>
        <w:t xml:space="preserve">  </w:t>
      </w:r>
      <w:r w:rsidR="00D65A9E">
        <w:rPr>
          <w:rFonts w:ascii="仿宋" w:eastAsia="仿宋" w:hAnsi="仿宋"/>
          <w:sz w:val="28"/>
          <w:szCs w:val="28"/>
        </w:rPr>
        <w:object w:dxaOrig="1533" w:dyaOrig="11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25pt;height:58.5pt" o:ole="">
            <v:imagedata r:id="rId11" o:title=""/>
          </v:shape>
          <o:OLEObject Type="Embed" ProgID="Package" ShapeID="_x0000_i1025" DrawAspect="Icon" ObjectID="_1551790519" r:id="rId12"/>
        </w:object>
      </w:r>
    </w:p>
    <w:p w:rsidR="00D5533B" w:rsidRDefault="00D5533B" w:rsidP="005B16EA">
      <w:pPr>
        <w:spacing w:line="360" w:lineRule="auto"/>
        <w:ind w:firstLine="560"/>
        <w:rPr>
          <w:rFonts w:ascii="仿宋" w:eastAsia="仿宋" w:hAnsi="仿宋"/>
          <w:sz w:val="28"/>
          <w:szCs w:val="28"/>
        </w:rPr>
      </w:pPr>
      <w:r>
        <w:rPr>
          <w:rFonts w:ascii="仿宋" w:eastAsia="仿宋" w:hAnsi="仿宋" w:hint="eastAsia"/>
          <w:sz w:val="28"/>
          <w:szCs w:val="28"/>
        </w:rPr>
        <w:t>附件2：《</w:t>
      </w:r>
      <w:r w:rsidR="00D65A9E">
        <w:rPr>
          <w:rFonts w:ascii="仿宋" w:eastAsia="仿宋" w:hAnsi="仿宋" w:hint="eastAsia"/>
          <w:sz w:val="28"/>
          <w:szCs w:val="28"/>
        </w:rPr>
        <w:t>合能地产2017年组织绩效考核方案</w:t>
      </w:r>
      <w:r>
        <w:rPr>
          <w:rFonts w:ascii="仿宋" w:eastAsia="仿宋" w:hAnsi="仿宋" w:hint="eastAsia"/>
          <w:sz w:val="28"/>
          <w:szCs w:val="28"/>
        </w:rPr>
        <w:t>》</w:t>
      </w:r>
      <w:r w:rsidR="00D65A9E">
        <w:rPr>
          <w:rFonts w:ascii="仿宋" w:eastAsia="仿宋" w:hAnsi="仿宋" w:hint="eastAsia"/>
          <w:sz w:val="28"/>
          <w:szCs w:val="28"/>
        </w:rPr>
        <w:t xml:space="preserve">  </w:t>
      </w:r>
      <w:r w:rsidR="00366E4C">
        <w:rPr>
          <w:rFonts w:ascii="仿宋" w:eastAsia="仿宋" w:hAnsi="仿宋"/>
          <w:sz w:val="28"/>
          <w:szCs w:val="28"/>
        </w:rPr>
        <w:object w:dxaOrig="1533" w:dyaOrig="1111">
          <v:shape id="_x0000_i1026" type="#_x0000_t75" style="width:80.25pt;height:58.5pt" o:ole="">
            <v:imagedata r:id="rId13" o:title=""/>
          </v:shape>
          <o:OLEObject Type="Embed" ProgID="Package" ShapeID="_x0000_i1026" DrawAspect="Icon" ObjectID="_1551790520" r:id="rId14"/>
        </w:object>
      </w:r>
    </w:p>
    <w:p w:rsidR="00D65A9E" w:rsidRDefault="00D65A9E" w:rsidP="005B16EA">
      <w:pPr>
        <w:spacing w:line="360" w:lineRule="auto"/>
        <w:ind w:firstLine="560"/>
        <w:rPr>
          <w:rFonts w:ascii="仿宋" w:eastAsia="仿宋" w:hAnsi="仿宋"/>
          <w:sz w:val="28"/>
          <w:szCs w:val="28"/>
        </w:rPr>
      </w:pPr>
    </w:p>
    <w:p w:rsidR="00D65A9E" w:rsidRDefault="00D65A9E" w:rsidP="005B16EA">
      <w:pPr>
        <w:spacing w:line="360" w:lineRule="auto"/>
        <w:ind w:firstLine="560"/>
        <w:rPr>
          <w:rFonts w:ascii="仿宋" w:eastAsia="仿宋" w:hAnsi="仿宋"/>
          <w:sz w:val="28"/>
          <w:szCs w:val="28"/>
        </w:rPr>
      </w:pPr>
    </w:p>
    <w:p w:rsidR="00D65A9E" w:rsidRDefault="00D65A9E" w:rsidP="005B16EA">
      <w:pPr>
        <w:spacing w:line="360" w:lineRule="auto"/>
        <w:ind w:firstLine="560"/>
        <w:rPr>
          <w:rFonts w:ascii="仿宋" w:eastAsia="仿宋" w:hAnsi="仿宋"/>
          <w:sz w:val="28"/>
          <w:szCs w:val="28"/>
        </w:rPr>
      </w:pPr>
      <w:r>
        <w:rPr>
          <w:rFonts w:ascii="仿宋" w:eastAsia="仿宋" w:hAnsi="仿宋" w:hint="eastAsia"/>
          <w:sz w:val="28"/>
          <w:szCs w:val="28"/>
        </w:rPr>
        <w:lastRenderedPageBreak/>
        <w:t>（此页无正文）</w:t>
      </w:r>
    </w:p>
    <w:p w:rsidR="009C12D7" w:rsidRPr="004758EF" w:rsidRDefault="009C12D7" w:rsidP="009C12D7">
      <w:pPr>
        <w:spacing w:line="360" w:lineRule="auto"/>
        <w:ind w:firstLine="560"/>
        <w:rPr>
          <w:rFonts w:ascii="仿宋" w:eastAsia="仿宋" w:hAnsi="仿宋"/>
          <w:sz w:val="28"/>
          <w:szCs w:val="28"/>
        </w:rPr>
      </w:pPr>
      <w:r w:rsidRPr="004758EF">
        <w:rPr>
          <w:rFonts w:ascii="仿宋" w:eastAsia="仿宋" w:hAnsi="仿宋" w:hint="eastAsia"/>
          <w:sz w:val="28"/>
          <w:szCs w:val="28"/>
        </w:rPr>
        <w:t>1、</w:t>
      </w:r>
      <w:r>
        <w:rPr>
          <w:rFonts w:ascii="仿宋" w:eastAsia="仿宋" w:hAnsi="仿宋" w:hint="eastAsia"/>
          <w:sz w:val="28"/>
          <w:szCs w:val="28"/>
        </w:rPr>
        <w:t>本次发布为集团对西安公司总体考核方案基础上进行的指标分解，详见附件1；</w:t>
      </w:r>
    </w:p>
    <w:p w:rsidR="009C12D7" w:rsidRDefault="009C12D7" w:rsidP="009C12D7">
      <w:pPr>
        <w:spacing w:line="360" w:lineRule="auto"/>
        <w:ind w:firstLine="560"/>
        <w:rPr>
          <w:rFonts w:ascii="仿宋" w:eastAsia="仿宋" w:hAnsi="仿宋"/>
          <w:sz w:val="28"/>
          <w:szCs w:val="28"/>
        </w:rPr>
      </w:pPr>
      <w:r>
        <w:rPr>
          <w:rFonts w:ascii="仿宋" w:eastAsia="仿宋" w:hAnsi="仿宋" w:hint="eastAsia"/>
          <w:sz w:val="28"/>
          <w:szCs w:val="28"/>
        </w:rPr>
        <w:t>2、各项指标的涵义、计算规则等，参照集团发布文件，详见附件2；</w:t>
      </w:r>
    </w:p>
    <w:p w:rsidR="009C12D7" w:rsidRDefault="009C12D7" w:rsidP="009C12D7">
      <w:pPr>
        <w:spacing w:line="360" w:lineRule="auto"/>
        <w:ind w:firstLine="560"/>
        <w:rPr>
          <w:rFonts w:ascii="仿宋" w:eastAsia="仿宋" w:hAnsi="仿宋"/>
          <w:sz w:val="28"/>
          <w:szCs w:val="28"/>
        </w:rPr>
      </w:pPr>
      <w:r>
        <w:rPr>
          <w:rFonts w:ascii="仿宋" w:eastAsia="仿宋" w:hAnsi="仿宋" w:hint="eastAsia"/>
          <w:sz w:val="28"/>
          <w:szCs w:val="28"/>
        </w:rPr>
        <w:t>3、各项指标的目标值以集团最终核定为准；</w:t>
      </w:r>
    </w:p>
    <w:p w:rsidR="009C12D7" w:rsidRDefault="009C12D7" w:rsidP="009C12D7">
      <w:pPr>
        <w:spacing w:line="360" w:lineRule="auto"/>
        <w:ind w:firstLine="560"/>
        <w:rPr>
          <w:rFonts w:ascii="仿宋" w:eastAsia="仿宋" w:hAnsi="仿宋"/>
          <w:sz w:val="28"/>
          <w:szCs w:val="28"/>
        </w:rPr>
      </w:pPr>
      <w:r>
        <w:rPr>
          <w:rFonts w:ascii="仿宋" w:eastAsia="仿宋" w:hAnsi="仿宋"/>
          <w:sz w:val="28"/>
          <w:szCs w:val="28"/>
        </w:rPr>
        <w:t>4</w:t>
      </w:r>
      <w:r>
        <w:rPr>
          <w:rFonts w:ascii="仿宋" w:eastAsia="仿宋" w:hAnsi="仿宋" w:hint="eastAsia"/>
          <w:sz w:val="28"/>
          <w:szCs w:val="28"/>
        </w:rPr>
        <w:t>、各项指标的完成情况由集团运营或区域运营进行确认，指标结果运用由集团人力或区域人力结合最终确定的薪酬绩效方案执行。</w:t>
      </w:r>
    </w:p>
    <w:p w:rsidR="009C12D7" w:rsidRDefault="009C12D7" w:rsidP="009C12D7">
      <w:pPr>
        <w:spacing w:line="360" w:lineRule="auto"/>
        <w:ind w:firstLine="560"/>
        <w:rPr>
          <w:rFonts w:ascii="仿宋" w:eastAsia="仿宋" w:hAnsi="仿宋"/>
          <w:sz w:val="28"/>
          <w:szCs w:val="28"/>
        </w:rPr>
      </w:pPr>
      <w:r>
        <w:rPr>
          <w:rFonts w:ascii="仿宋" w:eastAsia="仿宋" w:hAnsi="仿宋" w:hint="eastAsia"/>
          <w:sz w:val="28"/>
          <w:szCs w:val="28"/>
        </w:rPr>
        <w:t>特此通知！</w:t>
      </w:r>
    </w:p>
    <w:p w:rsidR="009C12D7" w:rsidRPr="004758EF" w:rsidRDefault="009C12D7" w:rsidP="009C12D7">
      <w:pPr>
        <w:spacing w:line="360" w:lineRule="auto"/>
        <w:ind w:firstLine="560"/>
        <w:rPr>
          <w:rFonts w:ascii="仿宋" w:eastAsia="仿宋" w:hAnsi="仿宋"/>
          <w:sz w:val="28"/>
          <w:szCs w:val="28"/>
        </w:rPr>
      </w:pPr>
      <w:r w:rsidRPr="004758EF">
        <w:rPr>
          <w:rFonts w:ascii="仿宋" w:eastAsia="仿宋" w:hAnsi="仿宋" w:hint="eastAsia"/>
          <w:sz w:val="28"/>
          <w:szCs w:val="28"/>
        </w:rPr>
        <w:t>1、</w:t>
      </w:r>
      <w:r>
        <w:rPr>
          <w:rFonts w:ascii="仿宋" w:eastAsia="仿宋" w:hAnsi="仿宋" w:hint="eastAsia"/>
          <w:sz w:val="28"/>
          <w:szCs w:val="28"/>
        </w:rPr>
        <w:t>本次发布为集团对西安公司总体考核方案基础上进行的指标分解，详见附件1；</w:t>
      </w:r>
    </w:p>
    <w:p w:rsidR="009C12D7" w:rsidRDefault="009C12D7" w:rsidP="009C12D7">
      <w:pPr>
        <w:spacing w:line="360" w:lineRule="auto"/>
        <w:ind w:firstLine="560"/>
        <w:rPr>
          <w:rFonts w:ascii="仿宋" w:eastAsia="仿宋" w:hAnsi="仿宋"/>
          <w:sz w:val="28"/>
          <w:szCs w:val="28"/>
        </w:rPr>
      </w:pPr>
      <w:r>
        <w:rPr>
          <w:rFonts w:ascii="仿宋" w:eastAsia="仿宋" w:hAnsi="仿宋" w:hint="eastAsia"/>
          <w:sz w:val="28"/>
          <w:szCs w:val="28"/>
        </w:rPr>
        <w:t>2、各项指标的涵义、计算规则等，参照集团发布文件，详见附件2；</w:t>
      </w:r>
    </w:p>
    <w:p w:rsidR="009C12D7" w:rsidRDefault="009C12D7" w:rsidP="009C12D7">
      <w:pPr>
        <w:spacing w:line="360" w:lineRule="auto"/>
        <w:ind w:firstLine="560"/>
        <w:rPr>
          <w:rFonts w:ascii="仿宋" w:eastAsia="仿宋" w:hAnsi="仿宋"/>
          <w:sz w:val="28"/>
          <w:szCs w:val="28"/>
        </w:rPr>
      </w:pPr>
      <w:r>
        <w:rPr>
          <w:rFonts w:ascii="仿宋" w:eastAsia="仿宋" w:hAnsi="仿宋" w:hint="eastAsia"/>
          <w:sz w:val="28"/>
          <w:szCs w:val="28"/>
        </w:rPr>
        <w:t>3、各项指标的目标值以集团最终核定为准；</w:t>
      </w:r>
    </w:p>
    <w:p w:rsidR="009C12D7" w:rsidRDefault="009C12D7" w:rsidP="009C12D7">
      <w:pPr>
        <w:spacing w:line="360" w:lineRule="auto"/>
        <w:ind w:firstLine="560"/>
        <w:rPr>
          <w:rFonts w:ascii="仿宋" w:eastAsia="仿宋" w:hAnsi="仿宋"/>
          <w:sz w:val="28"/>
          <w:szCs w:val="28"/>
        </w:rPr>
      </w:pPr>
      <w:r>
        <w:rPr>
          <w:rFonts w:ascii="仿宋" w:eastAsia="仿宋" w:hAnsi="仿宋"/>
          <w:sz w:val="28"/>
          <w:szCs w:val="28"/>
        </w:rPr>
        <w:t>4</w:t>
      </w:r>
      <w:r>
        <w:rPr>
          <w:rFonts w:ascii="仿宋" w:eastAsia="仿宋" w:hAnsi="仿宋" w:hint="eastAsia"/>
          <w:sz w:val="28"/>
          <w:szCs w:val="28"/>
        </w:rPr>
        <w:t>、各项指标的完成情况由集团运营或区域运营进行确认，指标结果运用由集团人力或区域人力结合最终确定的薪酬绩效方案执行。</w:t>
      </w:r>
    </w:p>
    <w:p w:rsidR="009C12D7" w:rsidRDefault="009C12D7" w:rsidP="009C12D7">
      <w:pPr>
        <w:spacing w:line="360" w:lineRule="auto"/>
        <w:ind w:firstLine="560"/>
        <w:rPr>
          <w:rFonts w:ascii="仿宋" w:eastAsia="仿宋" w:hAnsi="仿宋"/>
          <w:sz w:val="28"/>
          <w:szCs w:val="28"/>
        </w:rPr>
      </w:pPr>
      <w:r>
        <w:rPr>
          <w:rFonts w:ascii="仿宋" w:eastAsia="仿宋" w:hAnsi="仿宋" w:hint="eastAsia"/>
          <w:sz w:val="28"/>
          <w:szCs w:val="28"/>
        </w:rPr>
        <w:t>特此通知！</w:t>
      </w:r>
    </w:p>
    <w:p w:rsidR="009C12D7" w:rsidRPr="004758EF" w:rsidRDefault="009C12D7" w:rsidP="009C12D7">
      <w:pPr>
        <w:spacing w:line="360" w:lineRule="auto"/>
        <w:ind w:firstLine="560"/>
        <w:rPr>
          <w:rFonts w:ascii="仿宋" w:eastAsia="仿宋" w:hAnsi="仿宋"/>
          <w:sz w:val="28"/>
          <w:szCs w:val="28"/>
        </w:rPr>
      </w:pPr>
      <w:r w:rsidRPr="004758EF">
        <w:rPr>
          <w:rFonts w:ascii="仿宋" w:eastAsia="仿宋" w:hAnsi="仿宋" w:hint="eastAsia"/>
          <w:sz w:val="28"/>
          <w:szCs w:val="28"/>
        </w:rPr>
        <w:t>1、</w:t>
      </w:r>
      <w:r>
        <w:rPr>
          <w:rFonts w:ascii="仿宋" w:eastAsia="仿宋" w:hAnsi="仿宋" w:hint="eastAsia"/>
          <w:sz w:val="28"/>
          <w:szCs w:val="28"/>
        </w:rPr>
        <w:t>本次发布为集团对西安公司总体考核方案基础上进行的指标分解，详见附件1；</w:t>
      </w:r>
    </w:p>
    <w:p w:rsidR="009C12D7" w:rsidRDefault="009C12D7" w:rsidP="009C12D7">
      <w:pPr>
        <w:spacing w:line="360" w:lineRule="auto"/>
        <w:ind w:firstLine="560"/>
        <w:rPr>
          <w:rFonts w:ascii="仿宋" w:eastAsia="仿宋" w:hAnsi="仿宋"/>
          <w:sz w:val="28"/>
          <w:szCs w:val="28"/>
        </w:rPr>
      </w:pPr>
      <w:r>
        <w:rPr>
          <w:rFonts w:ascii="仿宋" w:eastAsia="仿宋" w:hAnsi="仿宋" w:hint="eastAsia"/>
          <w:sz w:val="28"/>
          <w:szCs w:val="28"/>
        </w:rPr>
        <w:t>2、各项指标的涵义、计算规则等，参照集团发布文件，详见附件2；</w:t>
      </w:r>
    </w:p>
    <w:p w:rsidR="009C12D7" w:rsidRDefault="009C12D7" w:rsidP="009C12D7">
      <w:pPr>
        <w:spacing w:line="360" w:lineRule="auto"/>
        <w:ind w:firstLine="560"/>
        <w:rPr>
          <w:rFonts w:ascii="仿宋" w:eastAsia="仿宋" w:hAnsi="仿宋"/>
          <w:sz w:val="28"/>
          <w:szCs w:val="28"/>
        </w:rPr>
      </w:pPr>
      <w:r>
        <w:rPr>
          <w:rFonts w:ascii="仿宋" w:eastAsia="仿宋" w:hAnsi="仿宋" w:hint="eastAsia"/>
          <w:sz w:val="28"/>
          <w:szCs w:val="28"/>
        </w:rPr>
        <w:t>3、各项指标的目标值以集团最终核定为准；</w:t>
      </w:r>
    </w:p>
    <w:p w:rsidR="009C12D7" w:rsidRDefault="009C12D7" w:rsidP="009C12D7">
      <w:pPr>
        <w:spacing w:line="360" w:lineRule="auto"/>
        <w:ind w:firstLine="560"/>
        <w:rPr>
          <w:rFonts w:ascii="仿宋" w:eastAsia="仿宋" w:hAnsi="仿宋"/>
          <w:sz w:val="28"/>
          <w:szCs w:val="28"/>
        </w:rPr>
      </w:pPr>
      <w:r>
        <w:rPr>
          <w:rFonts w:ascii="仿宋" w:eastAsia="仿宋" w:hAnsi="仿宋"/>
          <w:sz w:val="28"/>
          <w:szCs w:val="28"/>
        </w:rPr>
        <w:t>4</w:t>
      </w:r>
      <w:r>
        <w:rPr>
          <w:rFonts w:ascii="仿宋" w:eastAsia="仿宋" w:hAnsi="仿宋" w:hint="eastAsia"/>
          <w:sz w:val="28"/>
          <w:szCs w:val="28"/>
        </w:rPr>
        <w:t>、各项指标的完成情况由集团运营或区域运营进行确认，指标结果运用由集团人力或区域人力结合最终确定的薪酬绩效方案执行。</w:t>
      </w:r>
    </w:p>
    <w:p w:rsidR="009C12D7" w:rsidRDefault="009C12D7" w:rsidP="009C12D7">
      <w:pPr>
        <w:spacing w:line="360" w:lineRule="auto"/>
        <w:ind w:firstLine="560"/>
        <w:rPr>
          <w:rFonts w:ascii="仿宋" w:eastAsia="仿宋" w:hAnsi="仿宋"/>
          <w:sz w:val="28"/>
          <w:szCs w:val="28"/>
        </w:rPr>
      </w:pPr>
      <w:r>
        <w:rPr>
          <w:rFonts w:ascii="仿宋" w:eastAsia="仿宋" w:hAnsi="仿宋" w:hint="eastAsia"/>
          <w:sz w:val="28"/>
          <w:szCs w:val="28"/>
        </w:rPr>
        <w:t>特此通知！</w:t>
      </w:r>
    </w:p>
    <w:p w:rsidR="009C12D7" w:rsidRPr="004758EF" w:rsidRDefault="009C12D7" w:rsidP="009C12D7">
      <w:pPr>
        <w:spacing w:line="360" w:lineRule="auto"/>
        <w:ind w:firstLine="560"/>
        <w:rPr>
          <w:rFonts w:ascii="仿宋" w:eastAsia="仿宋" w:hAnsi="仿宋"/>
          <w:sz w:val="28"/>
          <w:szCs w:val="28"/>
        </w:rPr>
      </w:pPr>
      <w:r w:rsidRPr="004758EF">
        <w:rPr>
          <w:rFonts w:ascii="仿宋" w:eastAsia="仿宋" w:hAnsi="仿宋" w:hint="eastAsia"/>
          <w:sz w:val="28"/>
          <w:szCs w:val="28"/>
        </w:rPr>
        <w:t>1、</w:t>
      </w:r>
      <w:r>
        <w:rPr>
          <w:rFonts w:ascii="仿宋" w:eastAsia="仿宋" w:hAnsi="仿宋" w:hint="eastAsia"/>
          <w:sz w:val="28"/>
          <w:szCs w:val="28"/>
        </w:rPr>
        <w:t>本次发布为集团对西安公司总体考核方案基础上进行的指标分解，详</w:t>
      </w:r>
      <w:r>
        <w:rPr>
          <w:rFonts w:ascii="仿宋" w:eastAsia="仿宋" w:hAnsi="仿宋" w:hint="eastAsia"/>
          <w:sz w:val="28"/>
          <w:szCs w:val="28"/>
        </w:rPr>
        <w:lastRenderedPageBreak/>
        <w:t>见附件1；</w:t>
      </w:r>
    </w:p>
    <w:p w:rsidR="009C12D7" w:rsidRDefault="009C12D7" w:rsidP="009C12D7">
      <w:pPr>
        <w:spacing w:line="360" w:lineRule="auto"/>
        <w:ind w:firstLine="560"/>
        <w:rPr>
          <w:rFonts w:ascii="仿宋" w:eastAsia="仿宋" w:hAnsi="仿宋"/>
          <w:sz w:val="28"/>
          <w:szCs w:val="28"/>
        </w:rPr>
      </w:pPr>
      <w:r>
        <w:rPr>
          <w:rFonts w:ascii="仿宋" w:eastAsia="仿宋" w:hAnsi="仿宋" w:hint="eastAsia"/>
          <w:sz w:val="28"/>
          <w:szCs w:val="28"/>
        </w:rPr>
        <w:t>2、各项指标的涵义、计算规则等，参照集团发布文件，详见附件2；</w:t>
      </w:r>
    </w:p>
    <w:p w:rsidR="009C12D7" w:rsidRDefault="009C12D7" w:rsidP="009C12D7">
      <w:pPr>
        <w:spacing w:line="360" w:lineRule="auto"/>
        <w:ind w:firstLine="560"/>
        <w:rPr>
          <w:rFonts w:ascii="仿宋" w:eastAsia="仿宋" w:hAnsi="仿宋"/>
          <w:sz w:val="28"/>
          <w:szCs w:val="28"/>
        </w:rPr>
      </w:pPr>
      <w:r>
        <w:rPr>
          <w:rFonts w:ascii="仿宋" w:eastAsia="仿宋" w:hAnsi="仿宋" w:hint="eastAsia"/>
          <w:sz w:val="28"/>
          <w:szCs w:val="28"/>
        </w:rPr>
        <w:t>3、各项指标的目标值以集团最终核定为准；</w:t>
      </w:r>
    </w:p>
    <w:p w:rsidR="009C12D7" w:rsidRDefault="009C12D7" w:rsidP="009C12D7">
      <w:pPr>
        <w:spacing w:line="360" w:lineRule="auto"/>
        <w:ind w:firstLine="560"/>
        <w:rPr>
          <w:rFonts w:ascii="仿宋" w:eastAsia="仿宋" w:hAnsi="仿宋"/>
          <w:sz w:val="28"/>
          <w:szCs w:val="28"/>
        </w:rPr>
      </w:pPr>
      <w:r>
        <w:rPr>
          <w:rFonts w:ascii="仿宋" w:eastAsia="仿宋" w:hAnsi="仿宋"/>
          <w:sz w:val="28"/>
          <w:szCs w:val="28"/>
        </w:rPr>
        <w:t>4</w:t>
      </w:r>
      <w:r>
        <w:rPr>
          <w:rFonts w:ascii="仿宋" w:eastAsia="仿宋" w:hAnsi="仿宋" w:hint="eastAsia"/>
          <w:sz w:val="28"/>
          <w:szCs w:val="28"/>
        </w:rPr>
        <w:t>、各项指标的完成情况由集团运营或区域运营进行确认，指标结果运用由集团人力或区域人力结合最终确定的薪酬绩效方案执行。</w:t>
      </w:r>
    </w:p>
    <w:p w:rsidR="009C12D7" w:rsidRDefault="009C12D7" w:rsidP="009C12D7">
      <w:pPr>
        <w:spacing w:line="360" w:lineRule="auto"/>
        <w:ind w:firstLine="560"/>
        <w:rPr>
          <w:rFonts w:ascii="仿宋" w:eastAsia="仿宋" w:hAnsi="仿宋"/>
          <w:sz w:val="28"/>
          <w:szCs w:val="28"/>
        </w:rPr>
      </w:pPr>
      <w:r>
        <w:rPr>
          <w:rFonts w:ascii="仿宋" w:eastAsia="仿宋" w:hAnsi="仿宋" w:hint="eastAsia"/>
          <w:sz w:val="28"/>
          <w:szCs w:val="28"/>
        </w:rPr>
        <w:t>特此通知！</w:t>
      </w:r>
    </w:p>
    <w:p w:rsidR="009C12D7" w:rsidRPr="004758EF" w:rsidRDefault="009C12D7" w:rsidP="009C12D7">
      <w:pPr>
        <w:spacing w:line="360" w:lineRule="auto"/>
        <w:ind w:firstLine="560"/>
        <w:rPr>
          <w:rFonts w:ascii="仿宋" w:eastAsia="仿宋" w:hAnsi="仿宋"/>
          <w:sz w:val="28"/>
          <w:szCs w:val="28"/>
        </w:rPr>
      </w:pPr>
      <w:r w:rsidRPr="004758EF">
        <w:rPr>
          <w:rFonts w:ascii="仿宋" w:eastAsia="仿宋" w:hAnsi="仿宋" w:hint="eastAsia"/>
          <w:sz w:val="28"/>
          <w:szCs w:val="28"/>
        </w:rPr>
        <w:t>1、</w:t>
      </w:r>
      <w:r>
        <w:rPr>
          <w:rFonts w:ascii="仿宋" w:eastAsia="仿宋" w:hAnsi="仿宋" w:hint="eastAsia"/>
          <w:sz w:val="28"/>
          <w:szCs w:val="28"/>
        </w:rPr>
        <w:t>本次发布为集团对西安公司总体考核方案基础上进行的指标分解，详见附件1；</w:t>
      </w:r>
    </w:p>
    <w:p w:rsidR="009C12D7" w:rsidRDefault="009C12D7" w:rsidP="009C12D7">
      <w:pPr>
        <w:spacing w:line="360" w:lineRule="auto"/>
        <w:ind w:firstLine="560"/>
        <w:rPr>
          <w:rFonts w:ascii="仿宋" w:eastAsia="仿宋" w:hAnsi="仿宋"/>
          <w:sz w:val="28"/>
          <w:szCs w:val="28"/>
        </w:rPr>
      </w:pPr>
      <w:r>
        <w:rPr>
          <w:rFonts w:ascii="仿宋" w:eastAsia="仿宋" w:hAnsi="仿宋" w:hint="eastAsia"/>
          <w:sz w:val="28"/>
          <w:szCs w:val="28"/>
        </w:rPr>
        <w:t>2、各项指标的涵义、计算规则等，参照集团发布文件，详见附件2；</w:t>
      </w:r>
    </w:p>
    <w:p w:rsidR="009C12D7" w:rsidRDefault="009C12D7" w:rsidP="009C12D7">
      <w:pPr>
        <w:spacing w:line="360" w:lineRule="auto"/>
        <w:ind w:firstLine="560"/>
        <w:rPr>
          <w:rFonts w:ascii="仿宋" w:eastAsia="仿宋" w:hAnsi="仿宋"/>
          <w:sz w:val="28"/>
          <w:szCs w:val="28"/>
        </w:rPr>
      </w:pPr>
      <w:r>
        <w:rPr>
          <w:rFonts w:ascii="仿宋" w:eastAsia="仿宋" w:hAnsi="仿宋" w:hint="eastAsia"/>
          <w:sz w:val="28"/>
          <w:szCs w:val="28"/>
        </w:rPr>
        <w:t>3、各项指标的目标值以集团最终核定为准；</w:t>
      </w:r>
    </w:p>
    <w:p w:rsidR="009C12D7" w:rsidRDefault="009C12D7" w:rsidP="009C12D7">
      <w:pPr>
        <w:spacing w:line="360" w:lineRule="auto"/>
        <w:ind w:firstLine="560"/>
        <w:rPr>
          <w:rFonts w:ascii="仿宋" w:eastAsia="仿宋" w:hAnsi="仿宋"/>
          <w:sz w:val="28"/>
          <w:szCs w:val="28"/>
        </w:rPr>
      </w:pPr>
      <w:r>
        <w:rPr>
          <w:rFonts w:ascii="仿宋" w:eastAsia="仿宋" w:hAnsi="仿宋"/>
          <w:sz w:val="28"/>
          <w:szCs w:val="28"/>
        </w:rPr>
        <w:t>4</w:t>
      </w:r>
      <w:r>
        <w:rPr>
          <w:rFonts w:ascii="仿宋" w:eastAsia="仿宋" w:hAnsi="仿宋" w:hint="eastAsia"/>
          <w:sz w:val="28"/>
          <w:szCs w:val="28"/>
        </w:rPr>
        <w:t>、各项指标的完成情况由集团运营或区域运营进行确认，指标结果运用由集团人力或区域人力结合最终确定的薪酬绩效方案执行。</w:t>
      </w:r>
    </w:p>
    <w:p w:rsidR="009C12D7" w:rsidRDefault="009C12D7" w:rsidP="009C12D7">
      <w:pPr>
        <w:spacing w:line="360" w:lineRule="auto"/>
        <w:ind w:firstLine="560"/>
        <w:rPr>
          <w:rFonts w:ascii="仿宋" w:eastAsia="仿宋" w:hAnsi="仿宋"/>
          <w:sz w:val="28"/>
          <w:szCs w:val="28"/>
        </w:rPr>
      </w:pPr>
      <w:r>
        <w:rPr>
          <w:rFonts w:ascii="仿宋" w:eastAsia="仿宋" w:hAnsi="仿宋" w:hint="eastAsia"/>
          <w:sz w:val="28"/>
          <w:szCs w:val="28"/>
        </w:rPr>
        <w:t>特此通知！</w:t>
      </w:r>
    </w:p>
    <w:p w:rsidR="009C12D7" w:rsidRPr="004758EF" w:rsidRDefault="009C12D7" w:rsidP="009C12D7">
      <w:pPr>
        <w:spacing w:line="360" w:lineRule="auto"/>
        <w:ind w:firstLine="560"/>
        <w:rPr>
          <w:rFonts w:ascii="仿宋" w:eastAsia="仿宋" w:hAnsi="仿宋"/>
          <w:sz w:val="28"/>
          <w:szCs w:val="28"/>
        </w:rPr>
      </w:pPr>
      <w:r w:rsidRPr="004758EF">
        <w:rPr>
          <w:rFonts w:ascii="仿宋" w:eastAsia="仿宋" w:hAnsi="仿宋" w:hint="eastAsia"/>
          <w:sz w:val="28"/>
          <w:szCs w:val="28"/>
        </w:rPr>
        <w:t>1、</w:t>
      </w:r>
      <w:r>
        <w:rPr>
          <w:rFonts w:ascii="仿宋" w:eastAsia="仿宋" w:hAnsi="仿宋" w:hint="eastAsia"/>
          <w:sz w:val="28"/>
          <w:szCs w:val="28"/>
        </w:rPr>
        <w:t>本次发布为集团对西安公司总体考核方案基础上进行的指标分解，详见附件1；</w:t>
      </w:r>
    </w:p>
    <w:p w:rsidR="009C12D7" w:rsidRDefault="009C12D7" w:rsidP="009C12D7">
      <w:pPr>
        <w:spacing w:line="360" w:lineRule="auto"/>
        <w:ind w:firstLine="560"/>
        <w:rPr>
          <w:rFonts w:ascii="仿宋" w:eastAsia="仿宋" w:hAnsi="仿宋"/>
          <w:sz w:val="28"/>
          <w:szCs w:val="28"/>
        </w:rPr>
      </w:pPr>
      <w:r>
        <w:rPr>
          <w:rFonts w:ascii="仿宋" w:eastAsia="仿宋" w:hAnsi="仿宋" w:hint="eastAsia"/>
          <w:sz w:val="28"/>
          <w:szCs w:val="28"/>
        </w:rPr>
        <w:t>2、各项指标的涵义、计算规则等，参照集团发布文件，详见附件2；</w:t>
      </w:r>
    </w:p>
    <w:p w:rsidR="009C12D7" w:rsidRDefault="009C12D7" w:rsidP="009C12D7">
      <w:pPr>
        <w:spacing w:line="360" w:lineRule="auto"/>
        <w:ind w:firstLine="560"/>
        <w:rPr>
          <w:rFonts w:ascii="仿宋" w:eastAsia="仿宋" w:hAnsi="仿宋"/>
          <w:sz w:val="28"/>
          <w:szCs w:val="28"/>
        </w:rPr>
      </w:pPr>
      <w:r>
        <w:rPr>
          <w:rFonts w:ascii="仿宋" w:eastAsia="仿宋" w:hAnsi="仿宋" w:hint="eastAsia"/>
          <w:sz w:val="28"/>
          <w:szCs w:val="28"/>
        </w:rPr>
        <w:t>3、各项指标的目标值以集团最终核定为准；</w:t>
      </w:r>
    </w:p>
    <w:p w:rsidR="009C12D7" w:rsidRDefault="009C12D7" w:rsidP="009C12D7">
      <w:pPr>
        <w:spacing w:line="360" w:lineRule="auto"/>
        <w:ind w:firstLine="560"/>
        <w:rPr>
          <w:rFonts w:ascii="仿宋" w:eastAsia="仿宋" w:hAnsi="仿宋"/>
          <w:sz w:val="28"/>
          <w:szCs w:val="28"/>
        </w:rPr>
      </w:pPr>
      <w:r>
        <w:rPr>
          <w:rFonts w:ascii="仿宋" w:eastAsia="仿宋" w:hAnsi="仿宋"/>
          <w:sz w:val="28"/>
          <w:szCs w:val="28"/>
        </w:rPr>
        <w:t>4</w:t>
      </w:r>
      <w:r>
        <w:rPr>
          <w:rFonts w:ascii="仿宋" w:eastAsia="仿宋" w:hAnsi="仿宋" w:hint="eastAsia"/>
          <w:sz w:val="28"/>
          <w:szCs w:val="28"/>
        </w:rPr>
        <w:t>、各项指标的完成情况由集团运营或区域运营进行确认，指标结果运用由集团人力或区域人力结合最终确定的薪酬绩效方案执行。</w:t>
      </w:r>
    </w:p>
    <w:p w:rsidR="009C12D7" w:rsidRDefault="009C12D7" w:rsidP="009C12D7">
      <w:pPr>
        <w:spacing w:line="360" w:lineRule="auto"/>
        <w:ind w:firstLine="560"/>
        <w:rPr>
          <w:rFonts w:ascii="仿宋" w:eastAsia="仿宋" w:hAnsi="仿宋"/>
          <w:sz w:val="28"/>
          <w:szCs w:val="28"/>
        </w:rPr>
      </w:pPr>
      <w:r>
        <w:rPr>
          <w:rFonts w:ascii="仿宋" w:eastAsia="仿宋" w:hAnsi="仿宋" w:hint="eastAsia"/>
          <w:sz w:val="28"/>
          <w:szCs w:val="28"/>
        </w:rPr>
        <w:t>特此通知！</w:t>
      </w:r>
    </w:p>
    <w:p w:rsidR="009C12D7" w:rsidRPr="004758EF" w:rsidRDefault="009C12D7" w:rsidP="009C12D7">
      <w:pPr>
        <w:spacing w:line="360" w:lineRule="auto"/>
        <w:ind w:firstLine="560"/>
        <w:rPr>
          <w:rFonts w:ascii="仿宋" w:eastAsia="仿宋" w:hAnsi="仿宋"/>
          <w:sz w:val="28"/>
          <w:szCs w:val="28"/>
        </w:rPr>
      </w:pPr>
      <w:r w:rsidRPr="004758EF">
        <w:rPr>
          <w:rFonts w:ascii="仿宋" w:eastAsia="仿宋" w:hAnsi="仿宋" w:hint="eastAsia"/>
          <w:sz w:val="28"/>
          <w:szCs w:val="28"/>
        </w:rPr>
        <w:t>1、</w:t>
      </w:r>
      <w:r>
        <w:rPr>
          <w:rFonts w:ascii="仿宋" w:eastAsia="仿宋" w:hAnsi="仿宋" w:hint="eastAsia"/>
          <w:sz w:val="28"/>
          <w:szCs w:val="28"/>
        </w:rPr>
        <w:t>本次发布为集团对西安公司总体考核方案基础上进行的指标分解，详见附件1；</w:t>
      </w:r>
    </w:p>
    <w:p w:rsidR="009C12D7" w:rsidRDefault="009C12D7" w:rsidP="009C12D7">
      <w:pPr>
        <w:spacing w:line="360" w:lineRule="auto"/>
        <w:ind w:firstLine="560"/>
        <w:rPr>
          <w:rFonts w:ascii="仿宋" w:eastAsia="仿宋" w:hAnsi="仿宋"/>
          <w:sz w:val="28"/>
          <w:szCs w:val="28"/>
        </w:rPr>
      </w:pPr>
      <w:r>
        <w:rPr>
          <w:rFonts w:ascii="仿宋" w:eastAsia="仿宋" w:hAnsi="仿宋" w:hint="eastAsia"/>
          <w:sz w:val="28"/>
          <w:szCs w:val="28"/>
        </w:rPr>
        <w:t>2、各项指标的涵义、计算规则等，参照集团发布文件，详见附件2；</w:t>
      </w:r>
    </w:p>
    <w:p w:rsidR="009C12D7" w:rsidRDefault="009C12D7" w:rsidP="009C12D7">
      <w:pPr>
        <w:spacing w:line="360" w:lineRule="auto"/>
        <w:ind w:firstLine="560"/>
        <w:rPr>
          <w:rFonts w:ascii="仿宋" w:eastAsia="仿宋" w:hAnsi="仿宋"/>
          <w:sz w:val="28"/>
          <w:szCs w:val="28"/>
        </w:rPr>
      </w:pPr>
      <w:r>
        <w:rPr>
          <w:rFonts w:ascii="仿宋" w:eastAsia="仿宋" w:hAnsi="仿宋" w:hint="eastAsia"/>
          <w:sz w:val="28"/>
          <w:szCs w:val="28"/>
        </w:rPr>
        <w:lastRenderedPageBreak/>
        <w:t>3、各项指标的目标值以集团最终核定为准；</w:t>
      </w:r>
    </w:p>
    <w:p w:rsidR="009C12D7" w:rsidRDefault="009C12D7" w:rsidP="009C12D7">
      <w:pPr>
        <w:spacing w:line="360" w:lineRule="auto"/>
        <w:ind w:firstLine="560"/>
        <w:rPr>
          <w:rFonts w:ascii="仿宋" w:eastAsia="仿宋" w:hAnsi="仿宋"/>
          <w:sz w:val="28"/>
          <w:szCs w:val="28"/>
        </w:rPr>
      </w:pPr>
      <w:r>
        <w:rPr>
          <w:rFonts w:ascii="仿宋" w:eastAsia="仿宋" w:hAnsi="仿宋"/>
          <w:sz w:val="28"/>
          <w:szCs w:val="28"/>
        </w:rPr>
        <w:t>4</w:t>
      </w:r>
      <w:r>
        <w:rPr>
          <w:rFonts w:ascii="仿宋" w:eastAsia="仿宋" w:hAnsi="仿宋" w:hint="eastAsia"/>
          <w:sz w:val="28"/>
          <w:szCs w:val="28"/>
        </w:rPr>
        <w:t>、各项指标的完成情况由集团运营或区域运营进行确认，指标结果运用由集团人力或区域人力结合最终确定的薪酬绩效方案执行。</w:t>
      </w:r>
    </w:p>
    <w:p w:rsidR="009C12D7" w:rsidRDefault="009C12D7" w:rsidP="009C12D7">
      <w:pPr>
        <w:spacing w:line="360" w:lineRule="auto"/>
        <w:ind w:firstLine="560"/>
        <w:rPr>
          <w:rFonts w:ascii="仿宋" w:eastAsia="仿宋" w:hAnsi="仿宋"/>
          <w:sz w:val="28"/>
          <w:szCs w:val="28"/>
        </w:rPr>
      </w:pPr>
      <w:r>
        <w:rPr>
          <w:rFonts w:ascii="仿宋" w:eastAsia="仿宋" w:hAnsi="仿宋" w:hint="eastAsia"/>
          <w:sz w:val="28"/>
          <w:szCs w:val="28"/>
        </w:rPr>
        <w:t>特此通知！</w:t>
      </w:r>
    </w:p>
    <w:p w:rsidR="009C12D7" w:rsidRPr="004758EF" w:rsidRDefault="009C12D7" w:rsidP="009C12D7">
      <w:pPr>
        <w:spacing w:line="360" w:lineRule="auto"/>
        <w:ind w:firstLine="560"/>
        <w:rPr>
          <w:rFonts w:ascii="仿宋" w:eastAsia="仿宋" w:hAnsi="仿宋"/>
          <w:sz w:val="28"/>
          <w:szCs w:val="28"/>
        </w:rPr>
      </w:pPr>
      <w:r w:rsidRPr="004758EF">
        <w:rPr>
          <w:rFonts w:ascii="仿宋" w:eastAsia="仿宋" w:hAnsi="仿宋" w:hint="eastAsia"/>
          <w:sz w:val="28"/>
          <w:szCs w:val="28"/>
        </w:rPr>
        <w:t>1、</w:t>
      </w:r>
      <w:r>
        <w:rPr>
          <w:rFonts w:ascii="仿宋" w:eastAsia="仿宋" w:hAnsi="仿宋" w:hint="eastAsia"/>
          <w:sz w:val="28"/>
          <w:szCs w:val="28"/>
        </w:rPr>
        <w:t>本次发布为集团对西安公司总体考核方案基础上进行的指标分解，详见附件1；</w:t>
      </w:r>
    </w:p>
    <w:p w:rsidR="009C12D7" w:rsidRDefault="009C12D7" w:rsidP="009C12D7">
      <w:pPr>
        <w:spacing w:line="360" w:lineRule="auto"/>
        <w:ind w:firstLine="560"/>
        <w:rPr>
          <w:rFonts w:ascii="仿宋" w:eastAsia="仿宋" w:hAnsi="仿宋"/>
          <w:sz w:val="28"/>
          <w:szCs w:val="28"/>
        </w:rPr>
      </w:pPr>
      <w:r>
        <w:rPr>
          <w:rFonts w:ascii="仿宋" w:eastAsia="仿宋" w:hAnsi="仿宋" w:hint="eastAsia"/>
          <w:sz w:val="28"/>
          <w:szCs w:val="28"/>
        </w:rPr>
        <w:t>2、各项指标的涵义、计算规则等，参照集团发布文件，详见附件2；</w:t>
      </w:r>
    </w:p>
    <w:p w:rsidR="009C12D7" w:rsidRDefault="009C12D7" w:rsidP="009C12D7">
      <w:pPr>
        <w:spacing w:line="360" w:lineRule="auto"/>
        <w:ind w:firstLine="560"/>
        <w:rPr>
          <w:rFonts w:ascii="仿宋" w:eastAsia="仿宋" w:hAnsi="仿宋"/>
          <w:sz w:val="28"/>
          <w:szCs w:val="28"/>
        </w:rPr>
      </w:pPr>
      <w:r>
        <w:rPr>
          <w:rFonts w:ascii="仿宋" w:eastAsia="仿宋" w:hAnsi="仿宋" w:hint="eastAsia"/>
          <w:sz w:val="28"/>
          <w:szCs w:val="28"/>
        </w:rPr>
        <w:t>3、各项指标的目标值以集团最终核定为准；</w:t>
      </w:r>
    </w:p>
    <w:p w:rsidR="009C12D7" w:rsidRDefault="009C12D7" w:rsidP="009C12D7">
      <w:pPr>
        <w:spacing w:line="360" w:lineRule="auto"/>
        <w:ind w:firstLine="560"/>
        <w:rPr>
          <w:rFonts w:ascii="仿宋" w:eastAsia="仿宋" w:hAnsi="仿宋"/>
          <w:sz w:val="28"/>
          <w:szCs w:val="28"/>
        </w:rPr>
      </w:pPr>
      <w:r>
        <w:rPr>
          <w:rFonts w:ascii="仿宋" w:eastAsia="仿宋" w:hAnsi="仿宋"/>
          <w:sz w:val="28"/>
          <w:szCs w:val="28"/>
        </w:rPr>
        <w:t>4</w:t>
      </w:r>
      <w:r>
        <w:rPr>
          <w:rFonts w:ascii="仿宋" w:eastAsia="仿宋" w:hAnsi="仿宋" w:hint="eastAsia"/>
          <w:sz w:val="28"/>
          <w:szCs w:val="28"/>
        </w:rPr>
        <w:t>、各项指标的完成情况由集团运营或区域运营进行确认，指标结果运用由集团人力或区域人力结合最终确定的薪酬绩效方案执行。</w:t>
      </w:r>
    </w:p>
    <w:p w:rsidR="009C12D7" w:rsidRDefault="009C12D7" w:rsidP="009C12D7">
      <w:pPr>
        <w:spacing w:line="360" w:lineRule="auto"/>
        <w:ind w:firstLine="560"/>
        <w:rPr>
          <w:rFonts w:ascii="仿宋" w:eastAsia="仿宋" w:hAnsi="仿宋"/>
          <w:sz w:val="28"/>
          <w:szCs w:val="28"/>
        </w:rPr>
      </w:pPr>
      <w:r>
        <w:rPr>
          <w:rFonts w:ascii="仿宋" w:eastAsia="仿宋" w:hAnsi="仿宋" w:hint="eastAsia"/>
          <w:sz w:val="28"/>
          <w:szCs w:val="28"/>
        </w:rPr>
        <w:t>特此通知！</w:t>
      </w:r>
    </w:p>
    <w:p w:rsidR="009C12D7" w:rsidRPr="004758EF" w:rsidRDefault="009C12D7" w:rsidP="009C12D7">
      <w:pPr>
        <w:spacing w:line="360" w:lineRule="auto"/>
        <w:ind w:firstLine="560"/>
        <w:rPr>
          <w:rFonts w:ascii="仿宋" w:eastAsia="仿宋" w:hAnsi="仿宋"/>
          <w:sz w:val="28"/>
          <w:szCs w:val="28"/>
        </w:rPr>
      </w:pPr>
      <w:r w:rsidRPr="004758EF">
        <w:rPr>
          <w:rFonts w:ascii="仿宋" w:eastAsia="仿宋" w:hAnsi="仿宋" w:hint="eastAsia"/>
          <w:sz w:val="28"/>
          <w:szCs w:val="28"/>
        </w:rPr>
        <w:t>1、</w:t>
      </w:r>
      <w:r>
        <w:rPr>
          <w:rFonts w:ascii="仿宋" w:eastAsia="仿宋" w:hAnsi="仿宋" w:hint="eastAsia"/>
          <w:sz w:val="28"/>
          <w:szCs w:val="28"/>
        </w:rPr>
        <w:t>本次发布为集团对西安公司总体考核方案基础上进行的指标分解，详见附件1；</w:t>
      </w:r>
    </w:p>
    <w:p w:rsidR="009C12D7" w:rsidRDefault="009C12D7" w:rsidP="009C12D7">
      <w:pPr>
        <w:spacing w:line="360" w:lineRule="auto"/>
        <w:ind w:firstLine="560"/>
        <w:rPr>
          <w:rFonts w:ascii="仿宋" w:eastAsia="仿宋" w:hAnsi="仿宋"/>
          <w:sz w:val="28"/>
          <w:szCs w:val="28"/>
        </w:rPr>
      </w:pPr>
      <w:r>
        <w:rPr>
          <w:rFonts w:ascii="仿宋" w:eastAsia="仿宋" w:hAnsi="仿宋" w:hint="eastAsia"/>
          <w:sz w:val="28"/>
          <w:szCs w:val="28"/>
        </w:rPr>
        <w:t>2、各项指标的涵义、计算规则等，参照集团发布文件，详见附件2；</w:t>
      </w:r>
    </w:p>
    <w:p w:rsidR="009C12D7" w:rsidRDefault="009C12D7" w:rsidP="009C12D7">
      <w:pPr>
        <w:spacing w:line="360" w:lineRule="auto"/>
        <w:ind w:firstLine="560"/>
        <w:rPr>
          <w:rFonts w:ascii="仿宋" w:eastAsia="仿宋" w:hAnsi="仿宋"/>
          <w:sz w:val="28"/>
          <w:szCs w:val="28"/>
        </w:rPr>
      </w:pPr>
      <w:r>
        <w:rPr>
          <w:rFonts w:ascii="仿宋" w:eastAsia="仿宋" w:hAnsi="仿宋" w:hint="eastAsia"/>
          <w:sz w:val="28"/>
          <w:szCs w:val="28"/>
        </w:rPr>
        <w:t>3、各项指标的目标值以集团最终核定为准；</w:t>
      </w:r>
    </w:p>
    <w:p w:rsidR="009C12D7" w:rsidRDefault="009C12D7" w:rsidP="009C12D7">
      <w:pPr>
        <w:spacing w:line="360" w:lineRule="auto"/>
        <w:ind w:firstLine="560"/>
        <w:rPr>
          <w:rFonts w:ascii="仿宋" w:eastAsia="仿宋" w:hAnsi="仿宋"/>
          <w:sz w:val="28"/>
          <w:szCs w:val="28"/>
        </w:rPr>
      </w:pPr>
      <w:r>
        <w:rPr>
          <w:rFonts w:ascii="仿宋" w:eastAsia="仿宋" w:hAnsi="仿宋"/>
          <w:sz w:val="28"/>
          <w:szCs w:val="28"/>
        </w:rPr>
        <w:t>4</w:t>
      </w:r>
      <w:r>
        <w:rPr>
          <w:rFonts w:ascii="仿宋" w:eastAsia="仿宋" w:hAnsi="仿宋" w:hint="eastAsia"/>
          <w:sz w:val="28"/>
          <w:szCs w:val="28"/>
        </w:rPr>
        <w:t>、各项指标的完成情况由集团运营或区域运营进行确认，指标结果运用由集团人力或区域人力结合最终确定的薪酬绩效方案执行。</w:t>
      </w:r>
    </w:p>
    <w:p w:rsidR="009C12D7" w:rsidRDefault="009C12D7" w:rsidP="009C12D7">
      <w:pPr>
        <w:spacing w:line="360" w:lineRule="auto"/>
        <w:ind w:firstLine="560"/>
        <w:rPr>
          <w:rFonts w:ascii="仿宋" w:eastAsia="仿宋" w:hAnsi="仿宋"/>
          <w:sz w:val="28"/>
          <w:szCs w:val="28"/>
        </w:rPr>
      </w:pPr>
      <w:r>
        <w:rPr>
          <w:rFonts w:ascii="仿宋" w:eastAsia="仿宋" w:hAnsi="仿宋" w:hint="eastAsia"/>
          <w:sz w:val="28"/>
          <w:szCs w:val="28"/>
        </w:rPr>
        <w:t>特此通知！</w:t>
      </w:r>
    </w:p>
    <w:p w:rsidR="009C12D7" w:rsidRPr="004758EF" w:rsidRDefault="009C12D7" w:rsidP="009C12D7">
      <w:pPr>
        <w:spacing w:line="360" w:lineRule="auto"/>
        <w:ind w:firstLine="560"/>
        <w:rPr>
          <w:rFonts w:ascii="仿宋" w:eastAsia="仿宋" w:hAnsi="仿宋"/>
          <w:sz w:val="28"/>
          <w:szCs w:val="28"/>
        </w:rPr>
      </w:pPr>
      <w:r w:rsidRPr="004758EF">
        <w:rPr>
          <w:rFonts w:ascii="仿宋" w:eastAsia="仿宋" w:hAnsi="仿宋" w:hint="eastAsia"/>
          <w:sz w:val="28"/>
          <w:szCs w:val="28"/>
        </w:rPr>
        <w:t>1、</w:t>
      </w:r>
      <w:r>
        <w:rPr>
          <w:rFonts w:ascii="仿宋" w:eastAsia="仿宋" w:hAnsi="仿宋" w:hint="eastAsia"/>
          <w:sz w:val="28"/>
          <w:szCs w:val="28"/>
        </w:rPr>
        <w:t>本次发布为集团对西安公司总体考核方案基础上进行的指标分解，详见附件1；</w:t>
      </w:r>
    </w:p>
    <w:p w:rsidR="009C12D7" w:rsidRDefault="009C12D7" w:rsidP="009C12D7">
      <w:pPr>
        <w:spacing w:line="360" w:lineRule="auto"/>
        <w:ind w:firstLine="560"/>
        <w:rPr>
          <w:rFonts w:ascii="仿宋" w:eastAsia="仿宋" w:hAnsi="仿宋"/>
          <w:sz w:val="28"/>
          <w:szCs w:val="28"/>
        </w:rPr>
      </w:pPr>
      <w:r>
        <w:rPr>
          <w:rFonts w:ascii="仿宋" w:eastAsia="仿宋" w:hAnsi="仿宋" w:hint="eastAsia"/>
          <w:sz w:val="28"/>
          <w:szCs w:val="28"/>
        </w:rPr>
        <w:t>2、各项指标的涵义、计算规则等，参照集团发布文件，详见附件2；</w:t>
      </w:r>
    </w:p>
    <w:p w:rsidR="009C12D7" w:rsidRDefault="009C12D7" w:rsidP="009C12D7">
      <w:pPr>
        <w:spacing w:line="360" w:lineRule="auto"/>
        <w:ind w:firstLine="560"/>
        <w:rPr>
          <w:rFonts w:ascii="仿宋" w:eastAsia="仿宋" w:hAnsi="仿宋"/>
          <w:sz w:val="28"/>
          <w:szCs w:val="28"/>
        </w:rPr>
      </w:pPr>
      <w:r>
        <w:rPr>
          <w:rFonts w:ascii="仿宋" w:eastAsia="仿宋" w:hAnsi="仿宋" w:hint="eastAsia"/>
          <w:sz w:val="28"/>
          <w:szCs w:val="28"/>
        </w:rPr>
        <w:t>3、各项指标的目标值以集团最终核定为准；</w:t>
      </w:r>
    </w:p>
    <w:p w:rsidR="009C12D7" w:rsidRDefault="009C12D7" w:rsidP="009C12D7">
      <w:pPr>
        <w:spacing w:line="360" w:lineRule="auto"/>
        <w:ind w:firstLine="560"/>
        <w:rPr>
          <w:rFonts w:ascii="仿宋" w:eastAsia="仿宋" w:hAnsi="仿宋"/>
          <w:sz w:val="28"/>
          <w:szCs w:val="28"/>
        </w:rPr>
      </w:pPr>
      <w:r>
        <w:rPr>
          <w:rFonts w:ascii="仿宋" w:eastAsia="仿宋" w:hAnsi="仿宋"/>
          <w:sz w:val="28"/>
          <w:szCs w:val="28"/>
        </w:rPr>
        <w:t>4</w:t>
      </w:r>
      <w:r>
        <w:rPr>
          <w:rFonts w:ascii="仿宋" w:eastAsia="仿宋" w:hAnsi="仿宋" w:hint="eastAsia"/>
          <w:sz w:val="28"/>
          <w:szCs w:val="28"/>
        </w:rPr>
        <w:t>、各项指标的完成情况由集团运营或区域运营进行确认，指标结果运用</w:t>
      </w:r>
      <w:r>
        <w:rPr>
          <w:rFonts w:ascii="仿宋" w:eastAsia="仿宋" w:hAnsi="仿宋" w:hint="eastAsia"/>
          <w:sz w:val="28"/>
          <w:szCs w:val="28"/>
        </w:rPr>
        <w:lastRenderedPageBreak/>
        <w:t>由集团人力或区域人力结合最终确定的薪酬绩效方案执行。</w:t>
      </w:r>
    </w:p>
    <w:p w:rsidR="009C12D7" w:rsidRDefault="009C12D7" w:rsidP="009C12D7">
      <w:pPr>
        <w:spacing w:line="360" w:lineRule="auto"/>
        <w:ind w:firstLine="560"/>
        <w:rPr>
          <w:rFonts w:ascii="仿宋" w:eastAsia="仿宋" w:hAnsi="仿宋"/>
          <w:sz w:val="28"/>
          <w:szCs w:val="28"/>
        </w:rPr>
      </w:pPr>
      <w:r>
        <w:rPr>
          <w:rFonts w:ascii="仿宋" w:eastAsia="仿宋" w:hAnsi="仿宋" w:hint="eastAsia"/>
          <w:sz w:val="28"/>
          <w:szCs w:val="28"/>
        </w:rPr>
        <w:t>特此通知！</w:t>
      </w:r>
    </w:p>
    <w:p w:rsidR="009C12D7" w:rsidRPr="004758EF" w:rsidRDefault="009C12D7" w:rsidP="009C12D7">
      <w:pPr>
        <w:spacing w:line="360" w:lineRule="auto"/>
        <w:ind w:firstLine="560"/>
        <w:rPr>
          <w:rFonts w:ascii="仿宋" w:eastAsia="仿宋" w:hAnsi="仿宋"/>
          <w:sz w:val="28"/>
          <w:szCs w:val="28"/>
        </w:rPr>
      </w:pPr>
      <w:r w:rsidRPr="004758EF">
        <w:rPr>
          <w:rFonts w:ascii="仿宋" w:eastAsia="仿宋" w:hAnsi="仿宋" w:hint="eastAsia"/>
          <w:sz w:val="28"/>
          <w:szCs w:val="28"/>
        </w:rPr>
        <w:t>1、</w:t>
      </w:r>
      <w:r>
        <w:rPr>
          <w:rFonts w:ascii="仿宋" w:eastAsia="仿宋" w:hAnsi="仿宋" w:hint="eastAsia"/>
          <w:sz w:val="28"/>
          <w:szCs w:val="28"/>
        </w:rPr>
        <w:t>本次发布为集团对西安公司总体考核方案基础上进行的指标分解，详见附件1；</w:t>
      </w:r>
    </w:p>
    <w:p w:rsidR="009C12D7" w:rsidRDefault="009C12D7" w:rsidP="009C12D7">
      <w:pPr>
        <w:spacing w:line="360" w:lineRule="auto"/>
        <w:ind w:firstLine="560"/>
        <w:rPr>
          <w:rFonts w:ascii="仿宋" w:eastAsia="仿宋" w:hAnsi="仿宋"/>
          <w:sz w:val="28"/>
          <w:szCs w:val="28"/>
        </w:rPr>
      </w:pPr>
      <w:r>
        <w:rPr>
          <w:rFonts w:ascii="仿宋" w:eastAsia="仿宋" w:hAnsi="仿宋" w:hint="eastAsia"/>
          <w:sz w:val="28"/>
          <w:szCs w:val="28"/>
        </w:rPr>
        <w:t>2、各项指标的涵义、计算规则等，参照集团发布文件，详见附件2；</w:t>
      </w:r>
    </w:p>
    <w:p w:rsidR="009C12D7" w:rsidRDefault="009C12D7" w:rsidP="009C12D7">
      <w:pPr>
        <w:spacing w:line="360" w:lineRule="auto"/>
        <w:ind w:firstLine="560"/>
        <w:rPr>
          <w:rFonts w:ascii="仿宋" w:eastAsia="仿宋" w:hAnsi="仿宋"/>
          <w:sz w:val="28"/>
          <w:szCs w:val="28"/>
        </w:rPr>
      </w:pPr>
      <w:r>
        <w:rPr>
          <w:rFonts w:ascii="仿宋" w:eastAsia="仿宋" w:hAnsi="仿宋" w:hint="eastAsia"/>
          <w:sz w:val="28"/>
          <w:szCs w:val="28"/>
        </w:rPr>
        <w:t>3、各项指标的目标值以集团最终核定为准；</w:t>
      </w:r>
    </w:p>
    <w:p w:rsidR="009C12D7" w:rsidRDefault="009C12D7" w:rsidP="009C12D7">
      <w:pPr>
        <w:spacing w:line="360" w:lineRule="auto"/>
        <w:ind w:firstLine="560"/>
        <w:rPr>
          <w:rFonts w:ascii="仿宋" w:eastAsia="仿宋" w:hAnsi="仿宋"/>
          <w:sz w:val="28"/>
          <w:szCs w:val="28"/>
        </w:rPr>
      </w:pPr>
      <w:r>
        <w:rPr>
          <w:rFonts w:ascii="仿宋" w:eastAsia="仿宋" w:hAnsi="仿宋"/>
          <w:sz w:val="28"/>
          <w:szCs w:val="28"/>
        </w:rPr>
        <w:t>4</w:t>
      </w:r>
      <w:r>
        <w:rPr>
          <w:rFonts w:ascii="仿宋" w:eastAsia="仿宋" w:hAnsi="仿宋" w:hint="eastAsia"/>
          <w:sz w:val="28"/>
          <w:szCs w:val="28"/>
        </w:rPr>
        <w:t>、各项指标的完成情况由集团运营或区域运营进行确认，指标结果运用由集团人力或区域人力结合最终确定的薪酬绩效方案执行。</w:t>
      </w:r>
    </w:p>
    <w:p w:rsidR="009C12D7" w:rsidRDefault="009C12D7" w:rsidP="009C12D7">
      <w:pPr>
        <w:spacing w:line="360" w:lineRule="auto"/>
        <w:ind w:firstLine="560"/>
        <w:rPr>
          <w:rFonts w:ascii="仿宋" w:eastAsia="仿宋" w:hAnsi="仿宋"/>
          <w:sz w:val="28"/>
          <w:szCs w:val="28"/>
        </w:rPr>
      </w:pPr>
      <w:r>
        <w:rPr>
          <w:rFonts w:ascii="仿宋" w:eastAsia="仿宋" w:hAnsi="仿宋" w:hint="eastAsia"/>
          <w:sz w:val="28"/>
          <w:szCs w:val="28"/>
        </w:rPr>
        <w:t>特此通知！</w:t>
      </w:r>
    </w:p>
    <w:p w:rsidR="009C12D7" w:rsidRPr="004758EF" w:rsidRDefault="009C12D7" w:rsidP="009C12D7">
      <w:pPr>
        <w:spacing w:line="360" w:lineRule="auto"/>
        <w:ind w:firstLine="560"/>
        <w:rPr>
          <w:rFonts w:ascii="仿宋" w:eastAsia="仿宋" w:hAnsi="仿宋"/>
          <w:sz w:val="28"/>
          <w:szCs w:val="28"/>
        </w:rPr>
      </w:pPr>
      <w:r w:rsidRPr="004758EF">
        <w:rPr>
          <w:rFonts w:ascii="仿宋" w:eastAsia="仿宋" w:hAnsi="仿宋" w:hint="eastAsia"/>
          <w:sz w:val="28"/>
          <w:szCs w:val="28"/>
        </w:rPr>
        <w:t>1、</w:t>
      </w:r>
      <w:r>
        <w:rPr>
          <w:rFonts w:ascii="仿宋" w:eastAsia="仿宋" w:hAnsi="仿宋" w:hint="eastAsia"/>
          <w:sz w:val="28"/>
          <w:szCs w:val="28"/>
        </w:rPr>
        <w:t>本次发布为集团对西安公司总体考核方案基础上进行的指标分解，详见附件1；</w:t>
      </w:r>
    </w:p>
    <w:p w:rsidR="009C12D7" w:rsidRDefault="009C12D7" w:rsidP="009C12D7">
      <w:pPr>
        <w:spacing w:line="360" w:lineRule="auto"/>
        <w:ind w:firstLine="560"/>
        <w:rPr>
          <w:rFonts w:ascii="仿宋" w:eastAsia="仿宋" w:hAnsi="仿宋"/>
          <w:sz w:val="28"/>
          <w:szCs w:val="28"/>
        </w:rPr>
      </w:pPr>
      <w:r>
        <w:rPr>
          <w:rFonts w:ascii="仿宋" w:eastAsia="仿宋" w:hAnsi="仿宋" w:hint="eastAsia"/>
          <w:sz w:val="28"/>
          <w:szCs w:val="28"/>
        </w:rPr>
        <w:t>2、各项指标的涵义、计算规则等，参照集团发布文件，详见附件2；</w:t>
      </w:r>
    </w:p>
    <w:p w:rsidR="009C12D7" w:rsidRDefault="009C12D7" w:rsidP="009C12D7">
      <w:pPr>
        <w:spacing w:line="360" w:lineRule="auto"/>
        <w:ind w:firstLine="560"/>
        <w:rPr>
          <w:rFonts w:ascii="仿宋" w:eastAsia="仿宋" w:hAnsi="仿宋"/>
          <w:sz w:val="28"/>
          <w:szCs w:val="28"/>
        </w:rPr>
      </w:pPr>
      <w:r>
        <w:rPr>
          <w:rFonts w:ascii="仿宋" w:eastAsia="仿宋" w:hAnsi="仿宋" w:hint="eastAsia"/>
          <w:sz w:val="28"/>
          <w:szCs w:val="28"/>
        </w:rPr>
        <w:t>3、各项指标的目标值以集团最终核定为准；</w:t>
      </w:r>
    </w:p>
    <w:p w:rsidR="009C12D7" w:rsidRDefault="009C12D7" w:rsidP="009C12D7">
      <w:pPr>
        <w:spacing w:line="360" w:lineRule="auto"/>
        <w:ind w:firstLine="560"/>
        <w:rPr>
          <w:rFonts w:ascii="仿宋" w:eastAsia="仿宋" w:hAnsi="仿宋"/>
          <w:sz w:val="28"/>
          <w:szCs w:val="28"/>
        </w:rPr>
      </w:pPr>
      <w:r>
        <w:rPr>
          <w:rFonts w:ascii="仿宋" w:eastAsia="仿宋" w:hAnsi="仿宋"/>
          <w:sz w:val="28"/>
          <w:szCs w:val="28"/>
        </w:rPr>
        <w:t>4</w:t>
      </w:r>
      <w:r>
        <w:rPr>
          <w:rFonts w:ascii="仿宋" w:eastAsia="仿宋" w:hAnsi="仿宋" w:hint="eastAsia"/>
          <w:sz w:val="28"/>
          <w:szCs w:val="28"/>
        </w:rPr>
        <w:t>、各项指标的完成情况由集团运营或区域运营进行确认，指标结果运用由集团人力或区域人力结合最终确定的薪酬绩效方案执行。</w:t>
      </w:r>
    </w:p>
    <w:p w:rsidR="009C12D7" w:rsidRDefault="009C12D7" w:rsidP="009C12D7">
      <w:pPr>
        <w:spacing w:line="360" w:lineRule="auto"/>
        <w:ind w:firstLine="560"/>
        <w:rPr>
          <w:rFonts w:ascii="仿宋" w:eastAsia="仿宋" w:hAnsi="仿宋"/>
          <w:sz w:val="28"/>
          <w:szCs w:val="28"/>
        </w:rPr>
      </w:pPr>
      <w:r>
        <w:rPr>
          <w:rFonts w:ascii="仿宋" w:eastAsia="仿宋" w:hAnsi="仿宋" w:hint="eastAsia"/>
          <w:sz w:val="28"/>
          <w:szCs w:val="28"/>
        </w:rPr>
        <w:t>特此通知！</w:t>
      </w:r>
    </w:p>
    <w:p w:rsidR="009C12D7" w:rsidRPr="004758EF" w:rsidRDefault="009C12D7" w:rsidP="009C12D7">
      <w:pPr>
        <w:spacing w:line="360" w:lineRule="auto"/>
        <w:ind w:firstLine="560"/>
        <w:rPr>
          <w:rFonts w:ascii="仿宋" w:eastAsia="仿宋" w:hAnsi="仿宋"/>
          <w:sz w:val="28"/>
          <w:szCs w:val="28"/>
        </w:rPr>
      </w:pPr>
      <w:r w:rsidRPr="004758EF">
        <w:rPr>
          <w:rFonts w:ascii="仿宋" w:eastAsia="仿宋" w:hAnsi="仿宋" w:hint="eastAsia"/>
          <w:sz w:val="28"/>
          <w:szCs w:val="28"/>
        </w:rPr>
        <w:t>1、</w:t>
      </w:r>
      <w:r>
        <w:rPr>
          <w:rFonts w:ascii="仿宋" w:eastAsia="仿宋" w:hAnsi="仿宋" w:hint="eastAsia"/>
          <w:sz w:val="28"/>
          <w:szCs w:val="28"/>
        </w:rPr>
        <w:t>本次发布为集团对西安公司总体考核方案基础上进行的指标分解，详见附件1；</w:t>
      </w:r>
    </w:p>
    <w:p w:rsidR="009C12D7" w:rsidRDefault="009C12D7" w:rsidP="009C12D7">
      <w:pPr>
        <w:spacing w:line="360" w:lineRule="auto"/>
        <w:ind w:firstLine="560"/>
        <w:rPr>
          <w:rFonts w:ascii="仿宋" w:eastAsia="仿宋" w:hAnsi="仿宋"/>
          <w:sz w:val="28"/>
          <w:szCs w:val="28"/>
        </w:rPr>
      </w:pPr>
      <w:r>
        <w:rPr>
          <w:rFonts w:ascii="仿宋" w:eastAsia="仿宋" w:hAnsi="仿宋" w:hint="eastAsia"/>
          <w:sz w:val="28"/>
          <w:szCs w:val="28"/>
        </w:rPr>
        <w:t>2、各项指标的涵义、计算规则等，参照集团发布文件，详见附件2；</w:t>
      </w:r>
    </w:p>
    <w:p w:rsidR="009C12D7" w:rsidRDefault="009C12D7" w:rsidP="009C12D7">
      <w:pPr>
        <w:spacing w:line="360" w:lineRule="auto"/>
        <w:ind w:firstLine="560"/>
        <w:rPr>
          <w:rFonts w:ascii="仿宋" w:eastAsia="仿宋" w:hAnsi="仿宋"/>
          <w:sz w:val="28"/>
          <w:szCs w:val="28"/>
        </w:rPr>
      </w:pPr>
      <w:r>
        <w:rPr>
          <w:rFonts w:ascii="仿宋" w:eastAsia="仿宋" w:hAnsi="仿宋" w:hint="eastAsia"/>
          <w:sz w:val="28"/>
          <w:szCs w:val="28"/>
        </w:rPr>
        <w:t>3、各项指标的目标值以集团最终核定为准；</w:t>
      </w:r>
    </w:p>
    <w:p w:rsidR="009C12D7" w:rsidRDefault="009C12D7" w:rsidP="009C12D7">
      <w:pPr>
        <w:spacing w:line="360" w:lineRule="auto"/>
        <w:ind w:firstLine="560"/>
        <w:rPr>
          <w:rFonts w:ascii="仿宋" w:eastAsia="仿宋" w:hAnsi="仿宋"/>
          <w:sz w:val="28"/>
          <w:szCs w:val="28"/>
        </w:rPr>
      </w:pPr>
      <w:r>
        <w:rPr>
          <w:rFonts w:ascii="仿宋" w:eastAsia="仿宋" w:hAnsi="仿宋"/>
          <w:sz w:val="28"/>
          <w:szCs w:val="28"/>
        </w:rPr>
        <w:t>4</w:t>
      </w:r>
      <w:r>
        <w:rPr>
          <w:rFonts w:ascii="仿宋" w:eastAsia="仿宋" w:hAnsi="仿宋" w:hint="eastAsia"/>
          <w:sz w:val="28"/>
          <w:szCs w:val="28"/>
        </w:rPr>
        <w:t>、各项指标的完成情况由集团运营或区域运营进行确认，指标结果运用由集团人力或区域人力结合最终确定的薪酬绩效方案执行。</w:t>
      </w:r>
    </w:p>
    <w:p w:rsidR="009C12D7" w:rsidRDefault="009C12D7" w:rsidP="009C12D7">
      <w:pPr>
        <w:spacing w:line="360" w:lineRule="auto"/>
        <w:ind w:firstLine="560"/>
        <w:rPr>
          <w:rFonts w:ascii="仿宋" w:eastAsia="仿宋" w:hAnsi="仿宋"/>
          <w:sz w:val="28"/>
          <w:szCs w:val="28"/>
        </w:rPr>
      </w:pPr>
      <w:r>
        <w:rPr>
          <w:rFonts w:ascii="仿宋" w:eastAsia="仿宋" w:hAnsi="仿宋" w:hint="eastAsia"/>
          <w:sz w:val="28"/>
          <w:szCs w:val="28"/>
        </w:rPr>
        <w:t>特此通知！</w:t>
      </w:r>
    </w:p>
    <w:p w:rsidR="00D65A9E" w:rsidRDefault="00D65A9E" w:rsidP="005B16EA">
      <w:pPr>
        <w:spacing w:line="360" w:lineRule="auto"/>
        <w:ind w:firstLine="560"/>
        <w:rPr>
          <w:rFonts w:ascii="仿宋" w:eastAsia="仿宋" w:hAnsi="仿宋"/>
          <w:sz w:val="28"/>
          <w:szCs w:val="28"/>
        </w:rPr>
      </w:pPr>
      <w:bookmarkStart w:id="0" w:name="_GoBack"/>
      <w:bookmarkEnd w:id="0"/>
    </w:p>
    <w:p w:rsidR="00D65A9E" w:rsidRDefault="00D65A9E" w:rsidP="005B16EA">
      <w:pPr>
        <w:spacing w:line="360" w:lineRule="auto"/>
        <w:ind w:firstLine="560"/>
        <w:rPr>
          <w:rFonts w:ascii="仿宋" w:eastAsia="仿宋" w:hAnsi="仿宋"/>
          <w:sz w:val="28"/>
          <w:szCs w:val="28"/>
        </w:rPr>
      </w:pPr>
    </w:p>
    <w:p w:rsidR="004D04AC" w:rsidRDefault="00C73D3E">
      <w:pPr>
        <w:spacing w:line="540" w:lineRule="exact"/>
        <w:ind w:right="120"/>
        <w:jc w:val="right"/>
        <w:rPr>
          <w:rFonts w:ascii="仿宋" w:eastAsia="仿宋" w:hAnsi="仿宋"/>
          <w:b/>
          <w:color w:val="000000"/>
          <w:sz w:val="28"/>
          <w:szCs w:val="28"/>
        </w:rPr>
      </w:pPr>
      <w:r>
        <w:rPr>
          <w:rFonts w:ascii="仿宋" w:eastAsia="仿宋" w:hAnsi="仿宋" w:hint="eastAsia"/>
          <w:b/>
          <w:color w:val="000000"/>
          <w:sz w:val="28"/>
          <w:szCs w:val="28"/>
        </w:rPr>
        <w:t xml:space="preserve">   西安公司</w:t>
      </w:r>
    </w:p>
    <w:p w:rsidR="004D04AC" w:rsidRDefault="00C73D3E">
      <w:pPr>
        <w:spacing w:line="540" w:lineRule="exact"/>
        <w:jc w:val="right"/>
        <w:rPr>
          <w:rFonts w:ascii="仿宋" w:eastAsia="仿宋" w:hAnsi="仿宋"/>
          <w:b/>
          <w:sz w:val="28"/>
          <w:szCs w:val="28"/>
        </w:rPr>
      </w:pPr>
      <w:r>
        <w:rPr>
          <w:rFonts w:ascii="仿宋" w:eastAsia="仿宋" w:hAnsi="仿宋" w:hint="eastAsia"/>
          <w:b/>
          <w:sz w:val="28"/>
          <w:szCs w:val="28"/>
        </w:rPr>
        <w:t>二〇一</w:t>
      </w:r>
      <w:r w:rsidR="00D65A9E">
        <w:rPr>
          <w:rFonts w:ascii="仿宋" w:eastAsia="仿宋" w:hAnsi="仿宋" w:hint="eastAsia"/>
          <w:b/>
          <w:sz w:val="28"/>
          <w:szCs w:val="28"/>
        </w:rPr>
        <w:t>七年三</w:t>
      </w:r>
      <w:r>
        <w:rPr>
          <w:rFonts w:ascii="仿宋" w:eastAsia="仿宋" w:hAnsi="仿宋" w:hint="eastAsia"/>
          <w:b/>
          <w:sz w:val="28"/>
          <w:szCs w:val="28"/>
        </w:rPr>
        <w:t>月</w:t>
      </w:r>
      <w:r w:rsidR="00D65A9E">
        <w:rPr>
          <w:rFonts w:ascii="仿宋" w:eastAsia="仿宋" w:hAnsi="仿宋" w:hint="eastAsia"/>
          <w:b/>
          <w:sz w:val="28"/>
          <w:szCs w:val="28"/>
        </w:rPr>
        <w:t>八</w:t>
      </w:r>
      <w:r>
        <w:rPr>
          <w:rFonts w:ascii="仿宋" w:eastAsia="仿宋" w:hAnsi="仿宋" w:hint="eastAsia"/>
          <w:b/>
          <w:sz w:val="28"/>
          <w:szCs w:val="28"/>
        </w:rPr>
        <w:t>日</w:t>
      </w:r>
    </w:p>
    <w:p w:rsidR="00330BB6" w:rsidRDefault="00330BB6">
      <w:pPr>
        <w:spacing w:line="540" w:lineRule="exact"/>
        <w:jc w:val="right"/>
        <w:rPr>
          <w:rFonts w:ascii="仿宋" w:eastAsia="仿宋" w:hAnsi="仿宋"/>
          <w:b/>
          <w:sz w:val="28"/>
          <w:szCs w:val="28"/>
        </w:rPr>
      </w:pPr>
    </w:p>
    <w:p w:rsidR="00330BB6" w:rsidRPr="00E821C6" w:rsidRDefault="00330BB6">
      <w:pPr>
        <w:spacing w:line="540" w:lineRule="exact"/>
        <w:jc w:val="right"/>
        <w:rPr>
          <w:rFonts w:ascii="仿宋" w:eastAsia="仿宋" w:hAnsi="仿宋"/>
          <w:b/>
          <w:sz w:val="28"/>
          <w:szCs w:val="28"/>
        </w:rPr>
      </w:pPr>
    </w:p>
    <w:p w:rsidR="00330BB6" w:rsidRDefault="00330BB6">
      <w:pPr>
        <w:spacing w:line="540" w:lineRule="exact"/>
        <w:jc w:val="right"/>
        <w:rPr>
          <w:rFonts w:ascii="仿宋" w:eastAsia="仿宋" w:hAnsi="仿宋"/>
          <w:b/>
          <w:sz w:val="28"/>
          <w:szCs w:val="28"/>
        </w:rPr>
      </w:pPr>
    </w:p>
    <w:p w:rsidR="00330BB6" w:rsidRDefault="00330BB6">
      <w:pPr>
        <w:spacing w:line="540" w:lineRule="exact"/>
        <w:jc w:val="right"/>
        <w:rPr>
          <w:rFonts w:ascii="仿宋" w:eastAsia="仿宋" w:hAnsi="仿宋"/>
          <w:b/>
          <w:sz w:val="28"/>
          <w:szCs w:val="28"/>
        </w:rPr>
      </w:pPr>
    </w:p>
    <w:p w:rsidR="004D04AC" w:rsidRDefault="007D7187">
      <w:pPr>
        <w:spacing w:line="540" w:lineRule="exact"/>
        <w:ind w:right="1160"/>
        <w:rPr>
          <w:rFonts w:ascii="黑体" w:eastAsia="黑体"/>
          <w:sz w:val="24"/>
          <w:szCs w:val="24"/>
        </w:rPr>
      </w:pPr>
      <w:r>
        <w:rPr>
          <w:noProof/>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3" name="AutoShape 4" hidden="1"/>
                <wp:cNvGraphicFramePr>
                  <a:graphicFrameLocks xmlns:a="http://schemas.openxmlformats.org/drawingml/2006/main" noSelect="1"/>
                </wp:cNvGraphicFramePr>
                <a:graphic xmlns:a="http://schemas.openxmlformats.org/drawingml/2006/main">
                  <a:graphicData uri="http://schemas.microsoft.com/office/word/2010/wordprocessingShape">
                    <wps:wsp>
                      <wps:cNvCnPr>
                        <a:cxnSpLocks noSelect="1" noChangeShapeType="1"/>
                      </wps:cNvCnPr>
                      <wps:spPr bwMode="auto">
                        <a:xfrm>
                          <a:off x="0" y="0"/>
                          <a:ext cx="635000" cy="6350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shapetype w14:anchorId="178DE908" id="_x0000_t32" coordsize="21600,21600" o:spt="32" o:oned="t" path="m,l21600,21600e" filled="f">
                <v:path arrowok="t" fillok="f" o:connecttype="none"/>
                <o:lock v:ext="edit" shapetype="t"/>
              </v:shapetype>
              <v:shape id="AutoShape 4" o:spid="_x0000_s1026" type="#_x0000_t32" style="position:absolute;left:0;text-align:left;margin-left:0;margin-top:0;width:50pt;height:50pt;z-index:2516572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">
                <o:lock v:ext="edit" selection="t"/>
              </v:shape>
            </w:pict>
          </mc:Fallback>
        </mc:AlternateContent>
      </w:r>
      <w:r>
        <w:rPr>
          <w:noProof/>
        </w:rPr>
        <mc:AlternateContent>
          <mc:Choice Requires="wps">
            <w:drawing>
              <wp:anchor distT="0" distB="0" distL="0" distR="0" simplePos="0" relativeHeight="251658240" behindDoc="0" locked="0" layoutInCell="1" allowOverlap="1">
                <wp:simplePos x="0" y="0"/>
                <wp:positionH relativeFrom="column">
                  <wp:posOffset>13970</wp:posOffset>
                </wp:positionH>
                <wp:positionV relativeFrom="paragraph">
                  <wp:posOffset>302895</wp:posOffset>
                </wp:positionV>
                <wp:extent cx="5829300" cy="1270"/>
                <wp:effectExtent l="9525" t="17145" r="9525" b="10160"/>
                <wp:wrapNone/>
                <wp:docPr id="2" name="10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127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shape w14:anchorId="3E4B7DAB" id="1027" o:spid="_x0000_s1026" type="#_x0000_t32" style="position:absolute;left:0;text-align:left;margin-left:1.1pt;margin-top:23.85pt;width:459pt;height:.1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" strokeweight="1.5pt"/>
            </w:pict>
          </mc:Fallback>
        </mc:AlternateContent>
      </w:r>
      <w:r w:rsidR="00C73D3E">
        <w:rPr>
          <w:rFonts w:ascii="黑体" w:eastAsia="黑体" w:hint="eastAsia"/>
          <w:b/>
          <w:sz w:val="24"/>
          <w:szCs w:val="24"/>
        </w:rPr>
        <w:t>主题词：</w:t>
      </w:r>
      <w:r w:rsidR="00D5533B">
        <w:rPr>
          <w:rFonts w:ascii="黑体" w:eastAsia="黑体" w:hint="eastAsia"/>
          <w:b/>
          <w:sz w:val="24"/>
          <w:szCs w:val="24"/>
        </w:rPr>
        <w:t>西安公司</w:t>
      </w:r>
      <w:r w:rsidR="00330BB6">
        <w:rPr>
          <w:rFonts w:ascii="黑体" w:eastAsia="黑体" w:hint="eastAsia"/>
          <w:b/>
          <w:sz w:val="24"/>
          <w:szCs w:val="24"/>
        </w:rPr>
        <w:t xml:space="preserve">  </w:t>
      </w:r>
      <w:r w:rsidR="005B16EA">
        <w:rPr>
          <w:rFonts w:ascii="黑体" w:eastAsia="黑体" w:hint="eastAsia"/>
          <w:b/>
          <w:sz w:val="24"/>
          <w:szCs w:val="24"/>
        </w:rPr>
        <w:t xml:space="preserve">   </w:t>
      </w:r>
      <w:r w:rsidR="00D65A9E">
        <w:rPr>
          <w:rFonts w:ascii="黑体" w:eastAsia="黑体" w:hint="eastAsia"/>
          <w:b/>
          <w:sz w:val="24"/>
          <w:szCs w:val="24"/>
        </w:rPr>
        <w:t xml:space="preserve">组织绩效     指标卡    </w:t>
      </w:r>
    </w:p>
    <w:p w:rsidR="004D04AC" w:rsidRDefault="00C73D3E">
      <w:pPr>
        <w:snapToGrid w:val="0"/>
        <w:spacing w:line="540" w:lineRule="exact"/>
        <w:rPr>
          <w:rFonts w:ascii="仿宋_GB2312" w:eastAsia="仿宋_GB2312"/>
          <w:sz w:val="24"/>
          <w:szCs w:val="24"/>
        </w:rPr>
      </w:pPr>
      <w:r>
        <w:rPr>
          <w:rFonts w:ascii="仿宋_GB2312" w:eastAsia="仿宋_GB2312" w:hint="eastAsia"/>
          <w:sz w:val="24"/>
          <w:szCs w:val="24"/>
        </w:rPr>
        <w:t>主送：西安公司全体</w:t>
      </w:r>
    </w:p>
    <w:p w:rsidR="004D04AC" w:rsidRDefault="00C73D3E">
      <w:pPr>
        <w:snapToGrid w:val="0"/>
        <w:spacing w:line="540" w:lineRule="exact"/>
        <w:rPr>
          <w:rFonts w:ascii="仿宋_GB2312" w:eastAsia="仿宋_GB2312"/>
          <w:sz w:val="24"/>
          <w:szCs w:val="24"/>
        </w:rPr>
      </w:pPr>
      <w:r>
        <w:rPr>
          <w:rFonts w:ascii="仿宋_GB2312" w:eastAsia="仿宋_GB2312" w:hint="eastAsia"/>
          <w:sz w:val="24"/>
          <w:szCs w:val="24"/>
        </w:rPr>
        <w:t>抄送：集团总裁、常务副总裁、集团人力资源部、集团运营管理部</w:t>
      </w:r>
    </w:p>
    <w:p w:rsidR="004D04AC" w:rsidRDefault="007D7187">
      <w:pPr>
        <w:spacing w:line="540" w:lineRule="exact"/>
      </w:pPr>
      <w:r>
        <w:rPr>
          <w:noProof/>
        </w:rPr>
        <mc:AlternateContent>
          <mc:Choice Requires="wps">
            <w:drawing>
              <wp:anchor distT="0" distB="0" distL="0" distR="0" simplePos="0" relativeHeight="251659264" behindDoc="0" locked="0" layoutInCell="1" allowOverlap="1">
                <wp:simplePos x="0" y="0"/>
                <wp:positionH relativeFrom="column">
                  <wp:posOffset>13970</wp:posOffset>
                </wp:positionH>
                <wp:positionV relativeFrom="paragraph">
                  <wp:posOffset>36830</wp:posOffset>
                </wp:positionV>
                <wp:extent cx="5829300" cy="0"/>
                <wp:effectExtent l="9525" t="17780" r="9525" b="10795"/>
                <wp:wrapNone/>
                <wp:docPr id="1" name="1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shape w14:anchorId="6828BC05" id="1028" o:spid="_x0000_s1026" type="#_x0000_t32" style="position:absolute;left:0;text-align:left;margin-left:1.1pt;margin-top:2.9pt;width:459pt;height:0;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" strokeweight="1.5pt"/>
            </w:pict>
          </mc:Fallback>
        </mc:AlternateContent>
      </w:r>
      <w:r w:rsidR="00C73D3E">
        <w:rPr>
          <w:rFonts w:ascii="仿宋_GB2312" w:eastAsia="仿宋_GB2312" w:hint="eastAsia"/>
          <w:sz w:val="24"/>
          <w:szCs w:val="24"/>
        </w:rPr>
        <w:t>拟稿：</w:t>
      </w:r>
      <w:r w:rsidR="00D5533B">
        <w:rPr>
          <w:rFonts w:ascii="仿宋_GB2312" w:eastAsia="仿宋_GB2312" w:hint="eastAsia"/>
          <w:sz w:val="24"/>
          <w:szCs w:val="24"/>
        </w:rPr>
        <w:t xml:space="preserve">狄志刚    </w:t>
      </w:r>
      <w:r w:rsidR="005B16EA">
        <w:rPr>
          <w:rFonts w:ascii="仿宋_GB2312" w:eastAsia="仿宋_GB2312" w:hint="eastAsia"/>
          <w:sz w:val="24"/>
          <w:szCs w:val="24"/>
        </w:rPr>
        <w:t xml:space="preserve">    </w:t>
      </w:r>
      <w:r w:rsidR="005B16EA">
        <w:rPr>
          <w:rFonts w:ascii="仿宋_GB2312" w:eastAsia="仿宋_GB2312" w:hint="eastAsia"/>
          <w:sz w:val="24"/>
          <w:szCs w:val="24"/>
        </w:rPr>
        <w:tab/>
        <w:t xml:space="preserve">  </w:t>
      </w:r>
      <w:r w:rsidR="00D5533B">
        <w:rPr>
          <w:rFonts w:ascii="仿宋_GB2312" w:eastAsia="仿宋_GB2312" w:hint="eastAsia"/>
          <w:sz w:val="24"/>
          <w:szCs w:val="24"/>
        </w:rPr>
        <w:t xml:space="preserve"> </w:t>
      </w:r>
      <w:r w:rsidR="00C73D3E">
        <w:rPr>
          <w:rFonts w:ascii="仿宋_GB2312" w:eastAsia="仿宋_GB2312" w:hint="eastAsia"/>
          <w:sz w:val="24"/>
          <w:szCs w:val="24"/>
        </w:rPr>
        <w:tab/>
      </w:r>
      <w:r w:rsidR="00D5533B">
        <w:rPr>
          <w:rFonts w:ascii="仿宋_GB2312" w:eastAsia="仿宋_GB2312" w:hint="eastAsia"/>
          <w:sz w:val="24"/>
          <w:szCs w:val="24"/>
        </w:rPr>
        <w:t xml:space="preserve">   </w:t>
      </w:r>
      <w:r w:rsidR="00C73D3E">
        <w:rPr>
          <w:rFonts w:ascii="仿宋_GB2312" w:eastAsia="仿宋_GB2312" w:hint="eastAsia"/>
          <w:sz w:val="24"/>
          <w:szCs w:val="24"/>
        </w:rPr>
        <w:t xml:space="preserve"> 核稿：孙学军      </w:t>
      </w:r>
      <w:r w:rsidR="005B16EA">
        <w:rPr>
          <w:rFonts w:ascii="仿宋_GB2312" w:eastAsia="仿宋_GB2312" w:hint="eastAsia"/>
          <w:sz w:val="24"/>
          <w:szCs w:val="24"/>
        </w:rPr>
        <w:t xml:space="preserve">  </w:t>
      </w:r>
      <w:r w:rsidR="00C73D3E">
        <w:rPr>
          <w:rFonts w:ascii="仿宋_GB2312" w:eastAsia="仿宋_GB2312" w:hint="eastAsia"/>
          <w:sz w:val="24"/>
          <w:szCs w:val="24"/>
        </w:rPr>
        <w:tab/>
        <w:t xml:space="preserve"> </w:t>
      </w:r>
      <w:r w:rsidR="00D5533B">
        <w:rPr>
          <w:rFonts w:ascii="仿宋_GB2312" w:eastAsia="仿宋_GB2312" w:hint="eastAsia"/>
          <w:sz w:val="24"/>
          <w:szCs w:val="24"/>
        </w:rPr>
        <w:t xml:space="preserve">  </w:t>
      </w:r>
      <w:r w:rsidR="00C73D3E">
        <w:rPr>
          <w:rFonts w:ascii="仿宋_GB2312" w:eastAsia="仿宋_GB2312" w:hint="eastAsia"/>
          <w:sz w:val="24"/>
          <w:szCs w:val="24"/>
        </w:rPr>
        <w:t xml:space="preserve">  </w:t>
      </w:r>
      <w:r w:rsidR="00D5533B">
        <w:rPr>
          <w:rFonts w:ascii="仿宋_GB2312" w:eastAsia="仿宋_GB2312" w:hint="eastAsia"/>
          <w:sz w:val="24"/>
          <w:szCs w:val="24"/>
        </w:rPr>
        <w:t xml:space="preserve">  </w:t>
      </w:r>
      <w:r w:rsidR="00C73D3E">
        <w:rPr>
          <w:rFonts w:ascii="仿宋_GB2312" w:eastAsia="仿宋_GB2312" w:hAnsi="宋体" w:hint="eastAsia"/>
          <w:color w:val="000000"/>
          <w:w w:val="80"/>
          <w:sz w:val="24"/>
          <w:szCs w:val="28"/>
        </w:rPr>
        <w:t>ERP公示，</w:t>
      </w:r>
      <w:r w:rsidR="00C73D3E">
        <w:rPr>
          <w:rFonts w:ascii="仿宋_GB2312" w:eastAsia="仿宋_GB2312" w:hAnsi="宋体" w:hint="eastAsia"/>
          <w:w w:val="80"/>
          <w:sz w:val="24"/>
          <w:szCs w:val="28"/>
        </w:rPr>
        <w:t>存档</w:t>
      </w:r>
      <w:r w:rsidR="00C73D3E">
        <w:rPr>
          <w:rFonts w:ascii="仿宋_GB2312" w:eastAsia="仿宋_GB2312" w:hAnsi="宋体" w:hint="eastAsia"/>
          <w:color w:val="000000"/>
          <w:w w:val="80"/>
          <w:sz w:val="24"/>
          <w:szCs w:val="28"/>
        </w:rPr>
        <w:t>1</w:t>
      </w:r>
      <w:r w:rsidR="00C73D3E">
        <w:rPr>
          <w:rFonts w:ascii="仿宋_GB2312" w:eastAsia="仿宋_GB2312" w:hAnsi="宋体" w:hint="eastAsia"/>
          <w:w w:val="80"/>
          <w:sz w:val="24"/>
          <w:szCs w:val="28"/>
        </w:rPr>
        <w:t>份</w:t>
      </w:r>
    </w:p>
    <w:sectPr w:rsidR="004D04AC" w:rsidSect="00D65A9E">
      <w:pgSz w:w="11906" w:h="16838"/>
      <w:pgMar w:top="1134" w:right="1134" w:bottom="1134" w:left="1134" w:header="851" w:footer="992"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3E58" w:rsidRDefault="00BE3E58" w:rsidP="00CE3954">
      <w:r>
        <w:separator/>
      </w:r>
    </w:p>
  </w:endnote>
  <w:endnote w:type="continuationSeparator" w:id="0">
    <w:p w:rsidR="00BE3E58" w:rsidRDefault="00BE3E58" w:rsidP="00CE39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方正姚体">
    <w:altName w:val="方正姚体"/>
    <w:panose1 w:val="02010601030101010101"/>
    <w:charset w:val="86"/>
    <w:family w:val="auto"/>
    <w:pitch w:val="variable"/>
    <w:sig w:usb0="00000003" w:usb1="080E0000" w:usb2="00000010" w:usb3="00000000" w:csb0="00040000" w:csb1="00000000"/>
  </w:font>
  <w:font w:name="仿宋">
    <w:altName w:val="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decorative"/>
    <w:pitch w:val="default"/>
    <w:sig w:usb0="00000000" w:usb1="0000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3E58" w:rsidRDefault="00BE3E58" w:rsidP="00CE3954">
      <w:r>
        <w:separator/>
      </w:r>
    </w:p>
  </w:footnote>
  <w:footnote w:type="continuationSeparator" w:id="0">
    <w:p w:rsidR="00BE3E58" w:rsidRDefault="00BE3E58" w:rsidP="00CE395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C7DCFE1C"/>
    <w:lvl w:ilvl="0" w:tplc="CE0E823C">
      <w:start w:val="3"/>
      <w:numFmt w:val="japaneseCounting"/>
      <w:lvlText w:val="%1、"/>
      <w:lvlJc w:val="left"/>
      <w:pPr>
        <w:ind w:left="1287" w:hanging="7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
    <w:nsid w:val="00000002"/>
    <w:multiLevelType w:val="hybridMultilevel"/>
    <w:tmpl w:val="6C64C7B4"/>
    <w:lvl w:ilvl="0" w:tplc="31B42B38">
      <w:start w:val="4"/>
      <w:numFmt w:val="japaneseCounting"/>
      <w:lvlText w:val="%1、"/>
      <w:lvlJc w:val="left"/>
      <w:pPr>
        <w:ind w:left="1287" w:hanging="7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
    <w:nsid w:val="00000003"/>
    <w:multiLevelType w:val="hybridMultilevel"/>
    <w:tmpl w:val="875E8242"/>
    <w:lvl w:ilvl="0" w:tplc="A8B6FB5C">
      <w:start w:val="1"/>
      <w:numFmt w:val="japaneseCounting"/>
      <w:lvlText w:val="%1、"/>
      <w:lvlJc w:val="left"/>
      <w:pPr>
        <w:ind w:left="1282" w:hanging="72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3">
    <w:nsid w:val="00000004"/>
    <w:multiLevelType w:val="hybridMultilevel"/>
    <w:tmpl w:val="C2B412E4"/>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4">
    <w:nsid w:val="00000005"/>
    <w:multiLevelType w:val="hybridMultilevel"/>
    <w:tmpl w:val="DD6E7984"/>
    <w:lvl w:ilvl="0" w:tplc="32684BD0">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6D970DB"/>
    <w:multiLevelType w:val="hybridMultilevel"/>
    <w:tmpl w:val="A2C25378"/>
    <w:lvl w:ilvl="0" w:tplc="953C8C16">
      <w:start w:val="1"/>
      <w:numFmt w:val="decimal"/>
      <w:lvlText w:val="%1、"/>
      <w:lvlJc w:val="left"/>
      <w:pPr>
        <w:ind w:left="1530" w:hanging="97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6">
    <w:nsid w:val="14C32040"/>
    <w:multiLevelType w:val="multilevel"/>
    <w:tmpl w:val="36C1581B"/>
    <w:lvl w:ilvl="0">
      <w:start w:val="1"/>
      <w:numFmt w:val="decimal"/>
      <w:pStyle w:val="2"/>
      <w:lvlText w:val="%1.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408B64C3"/>
    <w:multiLevelType w:val="hybridMultilevel"/>
    <w:tmpl w:val="5688387E"/>
    <w:lvl w:ilvl="0" w:tplc="EF38D462">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8">
    <w:nsid w:val="4B44264E"/>
    <w:multiLevelType w:val="hybridMultilevel"/>
    <w:tmpl w:val="6ED8BB8E"/>
    <w:lvl w:ilvl="0" w:tplc="53D205E4">
      <w:start w:val="1"/>
      <w:numFmt w:val="decimal"/>
      <w:lvlText w:val="%1、"/>
      <w:lvlJc w:val="left"/>
      <w:pPr>
        <w:ind w:left="1530" w:hanging="97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0"/>
  </w:num>
  <w:num w:numId="2">
    <w:abstractNumId w:val="6"/>
  </w:num>
  <w:num w:numId="3">
    <w:abstractNumId w:val="1"/>
  </w:num>
  <w:num w:numId="4">
    <w:abstractNumId w:val="4"/>
  </w:num>
  <w:num w:numId="5">
    <w:abstractNumId w:val="2"/>
  </w:num>
  <w:num w:numId="6">
    <w:abstractNumId w:val="3"/>
  </w:num>
  <w:num w:numId="7">
    <w:abstractNumId w:val="7"/>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04AC"/>
    <w:rsid w:val="0005701F"/>
    <w:rsid w:val="00080280"/>
    <w:rsid w:val="002C6104"/>
    <w:rsid w:val="00330BB6"/>
    <w:rsid w:val="003514D3"/>
    <w:rsid w:val="00352EE5"/>
    <w:rsid w:val="00366E4C"/>
    <w:rsid w:val="004758EF"/>
    <w:rsid w:val="00493319"/>
    <w:rsid w:val="004D04AC"/>
    <w:rsid w:val="004D625D"/>
    <w:rsid w:val="00503D5C"/>
    <w:rsid w:val="005B16EA"/>
    <w:rsid w:val="005F6E5B"/>
    <w:rsid w:val="006872CC"/>
    <w:rsid w:val="006D0CE6"/>
    <w:rsid w:val="006E1AF4"/>
    <w:rsid w:val="007D7187"/>
    <w:rsid w:val="00966CC4"/>
    <w:rsid w:val="009C12D7"/>
    <w:rsid w:val="00A11F14"/>
    <w:rsid w:val="00A30623"/>
    <w:rsid w:val="00A40E41"/>
    <w:rsid w:val="00AC2B90"/>
    <w:rsid w:val="00BE09DA"/>
    <w:rsid w:val="00BE3E58"/>
    <w:rsid w:val="00C02420"/>
    <w:rsid w:val="00C73D3E"/>
    <w:rsid w:val="00CC0C77"/>
    <w:rsid w:val="00CC4E58"/>
    <w:rsid w:val="00CC51E5"/>
    <w:rsid w:val="00CE3954"/>
    <w:rsid w:val="00D0096D"/>
    <w:rsid w:val="00D50BBF"/>
    <w:rsid w:val="00D5533B"/>
    <w:rsid w:val="00D65A9E"/>
    <w:rsid w:val="00E53CBA"/>
    <w:rsid w:val="00E821C6"/>
    <w:rsid w:val="00F3079C"/>
    <w:rsid w:val="00FC1667"/>
    <w:rsid w:val="00FC3490"/>
    <w:rsid w:val="00FC75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宋体"/>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0">
    <w:name w:val="heading 2"/>
    <w:basedOn w:val="a"/>
    <w:next w:val="a"/>
    <w:link w:val="2Char"/>
    <w:uiPriority w:val="9"/>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Char"/>
    <w:qFormat/>
    <w:pPr>
      <w:jc w:val="left"/>
    </w:pPr>
    <w:rPr>
      <w:rFonts w:ascii="Times New Roman" w:hAnsi="Times New Roman" w:cs="Times New Roman"/>
      <w:szCs w:val="24"/>
    </w:rPr>
  </w:style>
  <w:style w:type="paragraph" w:styleId="a4">
    <w:name w:val="Date"/>
    <w:basedOn w:val="a"/>
    <w:next w:val="a"/>
    <w:link w:val="Char0"/>
    <w:uiPriority w:val="99"/>
    <w:qFormat/>
    <w:pPr>
      <w:ind w:leftChars="2500" w:left="100"/>
    </w:pPr>
  </w:style>
  <w:style w:type="paragraph" w:styleId="a5">
    <w:name w:val="footer"/>
    <w:basedOn w:val="a"/>
    <w:link w:val="Char1"/>
    <w:uiPriority w:val="99"/>
    <w:qFormat/>
    <w:pPr>
      <w:tabs>
        <w:tab w:val="center" w:pos="4153"/>
        <w:tab w:val="right" w:pos="8306"/>
      </w:tabs>
      <w:snapToGrid w:val="0"/>
      <w:jc w:val="left"/>
    </w:pPr>
    <w:rPr>
      <w:sz w:val="18"/>
      <w:szCs w:val="18"/>
    </w:rPr>
  </w:style>
  <w:style w:type="paragraph" w:styleId="a6">
    <w:name w:val="header"/>
    <w:basedOn w:val="a"/>
    <w:link w:val="Char2"/>
    <w:uiPriority w:val="99"/>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页眉 Char"/>
    <w:basedOn w:val="a0"/>
    <w:link w:val="a6"/>
    <w:uiPriority w:val="99"/>
    <w:qFormat/>
    <w:rPr>
      <w:sz w:val="18"/>
      <w:szCs w:val="18"/>
    </w:rPr>
  </w:style>
  <w:style w:type="character" w:customStyle="1" w:styleId="Char1">
    <w:name w:val="页脚 Char"/>
    <w:basedOn w:val="a0"/>
    <w:link w:val="a5"/>
    <w:uiPriority w:val="99"/>
    <w:qFormat/>
    <w:rPr>
      <w:sz w:val="18"/>
      <w:szCs w:val="18"/>
    </w:rPr>
  </w:style>
  <w:style w:type="paragraph" w:customStyle="1" w:styleId="10">
    <w:name w:val="列出段落1"/>
    <w:basedOn w:val="a"/>
    <w:uiPriority w:val="34"/>
    <w:qFormat/>
    <w:pPr>
      <w:ind w:firstLineChars="200" w:firstLine="420"/>
    </w:pPr>
  </w:style>
  <w:style w:type="character" w:customStyle="1" w:styleId="1Char">
    <w:name w:val="标题 1 Char"/>
    <w:basedOn w:val="a0"/>
    <w:link w:val="1"/>
    <w:uiPriority w:val="9"/>
    <w:qFormat/>
    <w:rPr>
      <w:b/>
      <w:bCs/>
      <w:kern w:val="44"/>
      <w:sz w:val="44"/>
      <w:szCs w:val="44"/>
    </w:rPr>
  </w:style>
  <w:style w:type="character" w:customStyle="1" w:styleId="2Char">
    <w:name w:val="标题 2 Char"/>
    <w:basedOn w:val="a0"/>
    <w:link w:val="20"/>
    <w:uiPriority w:val="9"/>
    <w:rPr>
      <w:rFonts w:ascii="Cambria" w:eastAsia="宋体" w:hAnsi="Cambria" w:cs="宋体"/>
      <w:b/>
      <w:bCs/>
      <w:sz w:val="32"/>
      <w:szCs w:val="32"/>
    </w:rPr>
  </w:style>
  <w:style w:type="character" w:customStyle="1" w:styleId="3Char">
    <w:name w:val="标题 3 Char"/>
    <w:basedOn w:val="a0"/>
    <w:link w:val="3"/>
    <w:uiPriority w:val="9"/>
    <w:rPr>
      <w:b/>
      <w:bCs/>
      <w:sz w:val="32"/>
      <w:szCs w:val="32"/>
    </w:rPr>
  </w:style>
  <w:style w:type="paragraph" w:customStyle="1" w:styleId="2">
    <w:name w:val="样式2"/>
    <w:basedOn w:val="a"/>
    <w:qFormat/>
    <w:pPr>
      <w:numPr>
        <w:numId w:val="2"/>
      </w:numPr>
    </w:pPr>
  </w:style>
  <w:style w:type="character" w:customStyle="1" w:styleId="Char">
    <w:name w:val="批注文字 Char"/>
    <w:basedOn w:val="a0"/>
    <w:link w:val="a3"/>
    <w:qFormat/>
    <w:rPr>
      <w:rFonts w:ascii="Times New Roman" w:eastAsia="宋体" w:hAnsi="Times New Roman" w:cs="Times New Roman"/>
      <w:szCs w:val="24"/>
    </w:rPr>
  </w:style>
  <w:style w:type="character" w:customStyle="1" w:styleId="Char0">
    <w:name w:val="日期 Char"/>
    <w:basedOn w:val="a0"/>
    <w:link w:val="a4"/>
    <w:uiPriority w:val="99"/>
    <w:qFormat/>
  </w:style>
  <w:style w:type="paragraph" w:styleId="a8">
    <w:name w:val="Normal (Web)"/>
    <w:basedOn w:val="a"/>
    <w:uiPriority w:val="99"/>
    <w:pPr>
      <w:widowControl/>
      <w:spacing w:before="100" w:beforeAutospacing="1" w:after="100" w:afterAutospacing="1"/>
      <w:jc w:val="left"/>
    </w:pPr>
    <w:rPr>
      <w:rFonts w:ascii="宋体" w:hAnsi="宋体"/>
      <w:kern w:val="0"/>
      <w:sz w:val="24"/>
      <w:szCs w:val="24"/>
    </w:rPr>
  </w:style>
  <w:style w:type="paragraph" w:styleId="a9">
    <w:name w:val="List Paragraph"/>
    <w:basedOn w:val="a"/>
    <w:uiPriority w:val="34"/>
    <w:qFormat/>
    <w:pPr>
      <w:ind w:firstLineChars="200" w:firstLine="420"/>
    </w:pPr>
  </w:style>
  <w:style w:type="paragraph" w:styleId="HTML">
    <w:name w:val="HTML Preformatted"/>
    <w:basedOn w:val="a"/>
    <w:link w:val="HTMLChar"/>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rPr>
  </w:style>
  <w:style w:type="character" w:customStyle="1" w:styleId="HTMLChar">
    <w:name w:val="HTML 预设格式 Char"/>
    <w:basedOn w:val="a0"/>
    <w:link w:val="HTML"/>
    <w:uiPriority w:val="99"/>
    <w:rPr>
      <w:rFonts w:ascii="宋体" w:eastAsia="宋体" w:hAnsi="宋体" w:cs="宋体"/>
      <w:sz w:val="24"/>
      <w:szCs w:val="24"/>
    </w:rPr>
  </w:style>
  <w:style w:type="paragraph" w:styleId="aa">
    <w:name w:val="Balloon Text"/>
    <w:basedOn w:val="a"/>
    <w:link w:val="Char3"/>
    <w:uiPriority w:val="99"/>
    <w:rPr>
      <w:sz w:val="18"/>
      <w:szCs w:val="18"/>
    </w:rPr>
  </w:style>
  <w:style w:type="character" w:customStyle="1" w:styleId="Char3">
    <w:name w:val="批注框文本 Char"/>
    <w:basedOn w:val="a0"/>
    <w:link w:val="aa"/>
    <w:uiPriority w:val="99"/>
    <w:rPr>
      <w:kern w:val="2"/>
      <w:sz w:val="18"/>
      <w:szCs w:val="18"/>
    </w:rPr>
  </w:style>
  <w:style w:type="table" w:styleId="-1">
    <w:name w:val="Light Shading Accent 1"/>
    <w:basedOn w:val="a1"/>
    <w:uiPriority w:val="60"/>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5">
    <w:name w:val="Light Shading Accent 5"/>
    <w:basedOn w:val="a1"/>
    <w:uiPriority w:val="60"/>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ab">
    <w:name w:val="Light Shading"/>
    <w:basedOn w:val="a1"/>
    <w:uiPriority w:val="60"/>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宋体"/>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0">
    <w:name w:val="heading 2"/>
    <w:basedOn w:val="a"/>
    <w:next w:val="a"/>
    <w:link w:val="2Char"/>
    <w:uiPriority w:val="9"/>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Char"/>
    <w:qFormat/>
    <w:pPr>
      <w:jc w:val="left"/>
    </w:pPr>
    <w:rPr>
      <w:rFonts w:ascii="Times New Roman" w:hAnsi="Times New Roman" w:cs="Times New Roman"/>
      <w:szCs w:val="24"/>
    </w:rPr>
  </w:style>
  <w:style w:type="paragraph" w:styleId="a4">
    <w:name w:val="Date"/>
    <w:basedOn w:val="a"/>
    <w:next w:val="a"/>
    <w:link w:val="Char0"/>
    <w:uiPriority w:val="99"/>
    <w:qFormat/>
    <w:pPr>
      <w:ind w:leftChars="2500" w:left="100"/>
    </w:pPr>
  </w:style>
  <w:style w:type="paragraph" w:styleId="a5">
    <w:name w:val="footer"/>
    <w:basedOn w:val="a"/>
    <w:link w:val="Char1"/>
    <w:uiPriority w:val="99"/>
    <w:qFormat/>
    <w:pPr>
      <w:tabs>
        <w:tab w:val="center" w:pos="4153"/>
        <w:tab w:val="right" w:pos="8306"/>
      </w:tabs>
      <w:snapToGrid w:val="0"/>
      <w:jc w:val="left"/>
    </w:pPr>
    <w:rPr>
      <w:sz w:val="18"/>
      <w:szCs w:val="18"/>
    </w:rPr>
  </w:style>
  <w:style w:type="paragraph" w:styleId="a6">
    <w:name w:val="header"/>
    <w:basedOn w:val="a"/>
    <w:link w:val="Char2"/>
    <w:uiPriority w:val="99"/>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页眉 Char"/>
    <w:basedOn w:val="a0"/>
    <w:link w:val="a6"/>
    <w:uiPriority w:val="99"/>
    <w:qFormat/>
    <w:rPr>
      <w:sz w:val="18"/>
      <w:szCs w:val="18"/>
    </w:rPr>
  </w:style>
  <w:style w:type="character" w:customStyle="1" w:styleId="Char1">
    <w:name w:val="页脚 Char"/>
    <w:basedOn w:val="a0"/>
    <w:link w:val="a5"/>
    <w:uiPriority w:val="99"/>
    <w:qFormat/>
    <w:rPr>
      <w:sz w:val="18"/>
      <w:szCs w:val="18"/>
    </w:rPr>
  </w:style>
  <w:style w:type="paragraph" w:customStyle="1" w:styleId="10">
    <w:name w:val="列出段落1"/>
    <w:basedOn w:val="a"/>
    <w:uiPriority w:val="34"/>
    <w:qFormat/>
    <w:pPr>
      <w:ind w:firstLineChars="200" w:firstLine="420"/>
    </w:pPr>
  </w:style>
  <w:style w:type="character" w:customStyle="1" w:styleId="1Char">
    <w:name w:val="标题 1 Char"/>
    <w:basedOn w:val="a0"/>
    <w:link w:val="1"/>
    <w:uiPriority w:val="9"/>
    <w:qFormat/>
    <w:rPr>
      <w:b/>
      <w:bCs/>
      <w:kern w:val="44"/>
      <w:sz w:val="44"/>
      <w:szCs w:val="44"/>
    </w:rPr>
  </w:style>
  <w:style w:type="character" w:customStyle="1" w:styleId="2Char">
    <w:name w:val="标题 2 Char"/>
    <w:basedOn w:val="a0"/>
    <w:link w:val="20"/>
    <w:uiPriority w:val="9"/>
    <w:rPr>
      <w:rFonts w:ascii="Cambria" w:eastAsia="宋体" w:hAnsi="Cambria" w:cs="宋体"/>
      <w:b/>
      <w:bCs/>
      <w:sz w:val="32"/>
      <w:szCs w:val="32"/>
    </w:rPr>
  </w:style>
  <w:style w:type="character" w:customStyle="1" w:styleId="3Char">
    <w:name w:val="标题 3 Char"/>
    <w:basedOn w:val="a0"/>
    <w:link w:val="3"/>
    <w:uiPriority w:val="9"/>
    <w:rPr>
      <w:b/>
      <w:bCs/>
      <w:sz w:val="32"/>
      <w:szCs w:val="32"/>
    </w:rPr>
  </w:style>
  <w:style w:type="paragraph" w:customStyle="1" w:styleId="2">
    <w:name w:val="样式2"/>
    <w:basedOn w:val="a"/>
    <w:qFormat/>
    <w:pPr>
      <w:numPr>
        <w:numId w:val="2"/>
      </w:numPr>
    </w:pPr>
  </w:style>
  <w:style w:type="character" w:customStyle="1" w:styleId="Char">
    <w:name w:val="批注文字 Char"/>
    <w:basedOn w:val="a0"/>
    <w:link w:val="a3"/>
    <w:qFormat/>
    <w:rPr>
      <w:rFonts w:ascii="Times New Roman" w:eastAsia="宋体" w:hAnsi="Times New Roman" w:cs="Times New Roman"/>
      <w:szCs w:val="24"/>
    </w:rPr>
  </w:style>
  <w:style w:type="character" w:customStyle="1" w:styleId="Char0">
    <w:name w:val="日期 Char"/>
    <w:basedOn w:val="a0"/>
    <w:link w:val="a4"/>
    <w:uiPriority w:val="99"/>
    <w:qFormat/>
  </w:style>
  <w:style w:type="paragraph" w:styleId="a8">
    <w:name w:val="Normal (Web)"/>
    <w:basedOn w:val="a"/>
    <w:uiPriority w:val="99"/>
    <w:pPr>
      <w:widowControl/>
      <w:spacing w:before="100" w:beforeAutospacing="1" w:after="100" w:afterAutospacing="1"/>
      <w:jc w:val="left"/>
    </w:pPr>
    <w:rPr>
      <w:rFonts w:ascii="宋体" w:hAnsi="宋体"/>
      <w:kern w:val="0"/>
      <w:sz w:val="24"/>
      <w:szCs w:val="24"/>
    </w:rPr>
  </w:style>
  <w:style w:type="paragraph" w:styleId="a9">
    <w:name w:val="List Paragraph"/>
    <w:basedOn w:val="a"/>
    <w:uiPriority w:val="34"/>
    <w:qFormat/>
    <w:pPr>
      <w:ind w:firstLineChars="200" w:firstLine="420"/>
    </w:pPr>
  </w:style>
  <w:style w:type="paragraph" w:styleId="HTML">
    <w:name w:val="HTML Preformatted"/>
    <w:basedOn w:val="a"/>
    <w:link w:val="HTMLChar"/>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rPr>
  </w:style>
  <w:style w:type="character" w:customStyle="1" w:styleId="HTMLChar">
    <w:name w:val="HTML 预设格式 Char"/>
    <w:basedOn w:val="a0"/>
    <w:link w:val="HTML"/>
    <w:uiPriority w:val="99"/>
    <w:rPr>
      <w:rFonts w:ascii="宋体" w:eastAsia="宋体" w:hAnsi="宋体" w:cs="宋体"/>
      <w:sz w:val="24"/>
      <w:szCs w:val="24"/>
    </w:rPr>
  </w:style>
  <w:style w:type="paragraph" w:styleId="aa">
    <w:name w:val="Balloon Text"/>
    <w:basedOn w:val="a"/>
    <w:link w:val="Char3"/>
    <w:uiPriority w:val="99"/>
    <w:rPr>
      <w:sz w:val="18"/>
      <w:szCs w:val="18"/>
    </w:rPr>
  </w:style>
  <w:style w:type="character" w:customStyle="1" w:styleId="Char3">
    <w:name w:val="批注框文本 Char"/>
    <w:basedOn w:val="a0"/>
    <w:link w:val="aa"/>
    <w:uiPriority w:val="99"/>
    <w:rPr>
      <w:kern w:val="2"/>
      <w:sz w:val="18"/>
      <w:szCs w:val="18"/>
    </w:rPr>
  </w:style>
  <w:style w:type="table" w:styleId="-1">
    <w:name w:val="Light Shading Accent 1"/>
    <w:basedOn w:val="a1"/>
    <w:uiPriority w:val="60"/>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5">
    <w:name w:val="Light Shading Accent 5"/>
    <w:basedOn w:val="a1"/>
    <w:uiPriority w:val="60"/>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ab">
    <w:name w:val="Light Shading"/>
    <w:basedOn w:val="a1"/>
    <w:uiPriority w:val="60"/>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oleObject" Target="embeddings/oleObject1.bin"/><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5" Type="http://schemas.microsoft.com/office/2007/relationships/stylesWithEffects" Target="stylesWithEffects.xml"/><Relationship Id="rId15" Type="http://schemas.openxmlformats.org/officeDocument/2006/relationships/fontTable" Target="fontTable.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DB36D8-0A48-4E30-9D56-303B6AA60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388</Words>
  <Characters>2217</Characters>
  <Application>Microsoft Office Word</Application>
  <DocSecurity>0</DocSecurity>
  <Lines>18</Lines>
  <Paragraphs>5</Paragraphs>
  <ScaleCrop>false</ScaleCrop>
  <Company>微软中国</Company>
  <LinksUpToDate>false</LinksUpToDate>
  <CharactersWithSpaces>2600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狄志刚</dc:creator>
  <cp:lastModifiedBy>吴思静</cp:lastModifiedBy>
  <cp:revision>3</cp:revision>
  <cp:lastPrinted>2016-10-12T06:55:00Z</cp:lastPrinted>
  <dcterms:created xsi:type="dcterms:W3CDTF">2017-03-23T08:08:00Z</dcterms:created>
  <dcterms:modified xsi:type="dcterms:W3CDTF">2017-03-23T08:09:00Z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