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45911" w14:textId="77777777" w:rsidR="00053B29" w:rsidRPr="00053B29" w:rsidRDefault="00053B29" w:rsidP="00053B29">
      <w:pPr>
        <w:ind w:right="0"/>
        <w:rPr>
          <w:sz w:val="30"/>
        </w:rPr>
      </w:pPr>
      <w:r w:rsidRPr="00053B29">
        <w:rPr>
          <w:sz w:val="30"/>
        </w:rPr>
        <w:t xml:space="preserve">Title: </w:t>
      </w:r>
      <w:proofErr w:type="spellStart"/>
      <w:r w:rsidRPr="00053B29">
        <w:rPr>
          <w:sz w:val="30"/>
        </w:rPr>
        <w:t>Gravitic</w:t>
      </w:r>
      <w:proofErr w:type="spellEnd"/>
      <w:r w:rsidRPr="00053B29">
        <w:rPr>
          <w:sz w:val="30"/>
        </w:rPr>
        <w:t xml:space="preserve"> Entanglement and the Cosmogenesis of Spacetime: A Unified Theory of Gravitational Entanglement</w:t>
      </w:r>
    </w:p>
    <w:p w14:paraId="75F99805" w14:textId="3724058D" w:rsidR="00053B29" w:rsidRPr="00053B29" w:rsidRDefault="00053B29" w:rsidP="00EA1E03">
      <w:pPr>
        <w:ind w:right="0"/>
        <w:jc w:val="left"/>
        <w:rPr>
          <w:sz w:val="30"/>
        </w:rPr>
      </w:pPr>
      <w:r w:rsidRPr="00053B29">
        <w:rPr>
          <w:sz w:val="30"/>
        </w:rPr>
        <w:t>Author:Thomas</w:t>
      </w:r>
      <w:r w:rsidR="00EA1E03">
        <w:rPr>
          <w:sz w:val="30"/>
        </w:rPr>
        <w:t xml:space="preserve"> </w:t>
      </w:r>
      <w:r w:rsidRPr="00053B29">
        <w:rPr>
          <w:sz w:val="30"/>
        </w:rPr>
        <w:t>Warren</w:t>
      </w:r>
      <w:r w:rsidR="00EA1E03">
        <w:rPr>
          <w:sz w:val="30"/>
        </w:rPr>
        <w:t xml:space="preserve"> </w:t>
      </w:r>
      <w:r w:rsidRPr="00053B29">
        <w:rPr>
          <w:sz w:val="30"/>
        </w:rPr>
        <w:t>Christensen</w:t>
      </w:r>
      <w:r w:rsidRPr="00053B29">
        <w:rPr>
          <w:sz w:val="30"/>
        </w:rPr>
        <w:br/>
        <w:t>Date: July 2, 2025 (Revised)</w:t>
      </w:r>
    </w:p>
    <w:p w14:paraId="0349F687" w14:textId="77777777" w:rsidR="00053B29" w:rsidRPr="00053B29" w:rsidRDefault="00000000" w:rsidP="00053B29">
      <w:pPr>
        <w:ind w:right="0"/>
        <w:rPr>
          <w:sz w:val="30"/>
        </w:rPr>
      </w:pPr>
      <w:r>
        <w:rPr>
          <w:sz w:val="30"/>
        </w:rPr>
        <w:pict w14:anchorId="500A1EBB">
          <v:rect id="_x0000_i1033" style="width:0;height:1.5pt" o:hralign="center" o:hrstd="t" o:hr="t" fillcolor="#a0a0a0" stroked="f"/>
        </w:pict>
      </w:r>
    </w:p>
    <w:p w14:paraId="47834314" w14:textId="77777777" w:rsidR="00053B29" w:rsidRPr="00053B29" w:rsidRDefault="00053B29" w:rsidP="00053B29">
      <w:pPr>
        <w:ind w:right="0"/>
        <w:rPr>
          <w:b/>
          <w:bCs/>
          <w:sz w:val="30"/>
        </w:rPr>
      </w:pPr>
      <w:r w:rsidRPr="00053B29">
        <w:rPr>
          <w:b/>
          <w:bCs/>
          <w:sz w:val="30"/>
        </w:rPr>
        <w:t>Abstract</w:t>
      </w:r>
    </w:p>
    <w:p w14:paraId="11B12C4A" w14:textId="77777777" w:rsidR="00053B29" w:rsidRPr="00053B29" w:rsidRDefault="00053B29" w:rsidP="00053B29">
      <w:pPr>
        <w:ind w:right="0"/>
        <w:rPr>
          <w:sz w:val="30"/>
        </w:rPr>
      </w:pPr>
      <w:r w:rsidRPr="00053B29">
        <w:rPr>
          <w:sz w:val="30"/>
        </w:rPr>
        <w:t>I propose a unified framework where spacetime emerges from a 4D lattice of quantum gravity singularities entangled by entropy threads, forming a "cosmic quilt" under Spin(10) symmetry at ~10¹⁴ GeV. Gravity arises as an emergent property of entanglement entropy (Sₑₓₓ), bridging quantum mechanics and general relativity. My action:</w:t>
      </w:r>
    </w:p>
    <w:p w14:paraId="54FCCB14" w14:textId="77777777" w:rsidR="00053B29" w:rsidRPr="00053B29" w:rsidRDefault="00053B29" w:rsidP="00053B29">
      <w:pPr>
        <w:ind w:right="0"/>
        <w:rPr>
          <w:sz w:val="30"/>
        </w:rPr>
      </w:pPr>
      <w:r w:rsidRPr="00053B29">
        <w:rPr>
          <w:b/>
          <w:bCs/>
          <w:sz w:val="30"/>
        </w:rPr>
        <w:t xml:space="preserve">S = ∫ [ (c⁴ / 16πG) (R + </w:t>
      </w:r>
      <w:proofErr w:type="spellStart"/>
      <w:r w:rsidRPr="00053B29">
        <w:rPr>
          <w:b/>
          <w:bCs/>
          <w:sz w:val="30"/>
        </w:rPr>
        <w:t>η</w:t>
      </w:r>
      <w:r w:rsidRPr="00053B29">
        <w:rPr>
          <w:rFonts w:ascii="Cambria Math" w:hAnsi="Cambria Math" w:cs="Cambria Math"/>
          <w:b/>
          <w:bCs/>
          <w:sz w:val="30"/>
        </w:rPr>
        <w:t>⋅</w:t>
      </w:r>
      <w:r w:rsidRPr="00053B29">
        <w:rPr>
          <w:b/>
          <w:bCs/>
          <w:sz w:val="30"/>
        </w:rPr>
        <w:t>S</w:t>
      </w:r>
      <w:proofErr w:type="spellEnd"/>
      <w:r w:rsidRPr="00053B29">
        <w:rPr>
          <w:b/>
          <w:bCs/>
          <w:sz w:val="30"/>
        </w:rPr>
        <w:t xml:space="preserve">ₑₓₓ) - V(Φ) ] √(-g) </w:t>
      </w:r>
      <w:proofErr w:type="spellStart"/>
      <w:r w:rsidRPr="00053B29">
        <w:rPr>
          <w:b/>
          <w:bCs/>
          <w:sz w:val="30"/>
        </w:rPr>
        <w:t>d⁴x</w:t>
      </w:r>
      <w:proofErr w:type="spellEnd"/>
      <w:r w:rsidRPr="00053B29">
        <w:rPr>
          <w:sz w:val="30"/>
        </w:rPr>
        <w:t>,</w:t>
      </w:r>
    </w:p>
    <w:p w14:paraId="0107A0F3" w14:textId="77777777" w:rsidR="00053B29" w:rsidRPr="00053B29" w:rsidRDefault="00053B29" w:rsidP="00053B29">
      <w:pPr>
        <w:ind w:right="0"/>
        <w:rPr>
          <w:sz w:val="30"/>
        </w:rPr>
      </w:pPr>
      <w:r w:rsidRPr="00053B29">
        <w:rPr>
          <w:sz w:val="30"/>
        </w:rPr>
        <w:t>with η ≈ (1.3 ± 0.4) × 10⁻³³, defines gravity as entanglement-driven. Systems within the same entanglement domain appear classical; unentangled systems manifest as quantum waves. Thirteen falsifiable predictions include subatomic entanglement deviations (2026–2029), a black hole mass cap (Mₘₚₐₓ ≈ 10¹¹ M</w:t>
      </w:r>
      <w:r w:rsidRPr="00053B29">
        <w:rPr>
          <w:rFonts w:ascii="Segoe UI Symbol" w:hAnsi="Segoe UI Symbol" w:cs="Segoe UI Symbol"/>
          <w:sz w:val="30"/>
        </w:rPr>
        <w:t>☉</w:t>
      </w:r>
      <w:r w:rsidRPr="00053B29">
        <w:rPr>
          <w:sz w:val="30"/>
        </w:rPr>
        <w:t xml:space="preserve">), and cosmological signals aligned with current LIGO, Planck, and DESI observations. No experimental contradictions as of July 2025. </w:t>
      </w:r>
      <w:proofErr w:type="spellStart"/>
      <w:r w:rsidRPr="00053B29">
        <w:rPr>
          <w:sz w:val="30"/>
        </w:rPr>
        <w:t>arXiv</w:t>
      </w:r>
      <w:proofErr w:type="spellEnd"/>
      <w:r w:rsidRPr="00053B29">
        <w:rPr>
          <w:sz w:val="30"/>
        </w:rPr>
        <w:t xml:space="preserve"> submission planned for August 5, 2025.</w:t>
      </w:r>
    </w:p>
    <w:p w14:paraId="1CB64639" w14:textId="77777777" w:rsidR="00053B29" w:rsidRPr="00053B29" w:rsidRDefault="00000000" w:rsidP="00053B29">
      <w:pPr>
        <w:ind w:right="0"/>
        <w:rPr>
          <w:sz w:val="30"/>
        </w:rPr>
      </w:pPr>
      <w:r>
        <w:rPr>
          <w:sz w:val="30"/>
        </w:rPr>
        <w:pict w14:anchorId="2F49CBEB">
          <v:rect id="_x0000_i1034" style="width:0;height:1.5pt" o:hralign="center" o:hrstd="t" o:hr="t" fillcolor="#a0a0a0" stroked="f"/>
        </w:pict>
      </w:r>
    </w:p>
    <w:p w14:paraId="17B0B82D" w14:textId="77777777" w:rsidR="00053B29" w:rsidRPr="00053B29" w:rsidRDefault="00053B29" w:rsidP="00053B29">
      <w:pPr>
        <w:ind w:right="0"/>
        <w:rPr>
          <w:b/>
          <w:bCs/>
          <w:sz w:val="30"/>
        </w:rPr>
      </w:pPr>
      <w:r w:rsidRPr="00053B29">
        <w:rPr>
          <w:b/>
          <w:bCs/>
          <w:sz w:val="30"/>
        </w:rPr>
        <w:t>1. Introduction</w:t>
      </w:r>
    </w:p>
    <w:p w14:paraId="71964F8D" w14:textId="77777777" w:rsidR="00053B29" w:rsidRPr="00053B29" w:rsidRDefault="00053B29" w:rsidP="00053B29">
      <w:pPr>
        <w:ind w:right="0"/>
        <w:rPr>
          <w:sz w:val="30"/>
        </w:rPr>
      </w:pPr>
      <w:r w:rsidRPr="00053B29">
        <w:rPr>
          <w:sz w:val="30"/>
        </w:rPr>
        <w:t xml:space="preserve">The universe may be viewed as a "cosmic quilt," its fabric woven from quantum threads binding singularities and particles. This concept underpins </w:t>
      </w:r>
      <w:proofErr w:type="spellStart"/>
      <w:r w:rsidRPr="00053B29">
        <w:rPr>
          <w:i/>
          <w:iCs/>
          <w:sz w:val="30"/>
        </w:rPr>
        <w:t>Gravitic</w:t>
      </w:r>
      <w:proofErr w:type="spellEnd"/>
      <w:r w:rsidRPr="00053B29">
        <w:rPr>
          <w:i/>
          <w:iCs/>
          <w:sz w:val="30"/>
        </w:rPr>
        <w:t xml:space="preserve"> Entanglement and the Cosmogenesis of Spacetime</w:t>
      </w:r>
      <w:r w:rsidRPr="00053B29">
        <w:rPr>
          <w:sz w:val="30"/>
        </w:rPr>
        <w:t>, where entanglement creates both spacetime and gravity, unifying quantum mechanics with general relativity.</w:t>
      </w:r>
    </w:p>
    <w:p w14:paraId="2E76DB6F" w14:textId="77777777" w:rsidR="00053B29" w:rsidRPr="00053B29" w:rsidRDefault="00053B29" w:rsidP="00053B29">
      <w:pPr>
        <w:ind w:right="0"/>
        <w:rPr>
          <w:sz w:val="30"/>
        </w:rPr>
      </w:pPr>
      <w:r w:rsidRPr="00053B29">
        <w:rPr>
          <w:sz w:val="30"/>
        </w:rPr>
        <w:t>Singularities act as quilt stitches, entangled via entropy Sₑₓₓ, generating spacetime's structure. Gravity propagates as ripples in this fabric, extending from cosmological to quantum scales. In this framework, objects within an observer's entanglement domain exhibit classical behavior; external systems retain quantum coherence.</w:t>
      </w:r>
    </w:p>
    <w:p w14:paraId="20CCEF4B" w14:textId="77777777" w:rsidR="00053B29" w:rsidRPr="00053B29" w:rsidRDefault="00053B29" w:rsidP="00053B29">
      <w:pPr>
        <w:ind w:right="0"/>
        <w:rPr>
          <w:b/>
          <w:bCs/>
          <w:sz w:val="30"/>
        </w:rPr>
      </w:pPr>
      <w:r w:rsidRPr="00053B29">
        <w:rPr>
          <w:b/>
          <w:bCs/>
          <w:sz w:val="30"/>
        </w:rPr>
        <w:t>1.1 The Cosmic Quilt Framework</w:t>
      </w:r>
    </w:p>
    <w:p w14:paraId="7104CC09" w14:textId="77777777" w:rsidR="00053B29" w:rsidRPr="00053B29" w:rsidRDefault="00053B29" w:rsidP="00053B29">
      <w:pPr>
        <w:ind w:right="0"/>
        <w:rPr>
          <w:sz w:val="30"/>
        </w:rPr>
      </w:pPr>
      <w:r w:rsidRPr="00053B29">
        <w:rPr>
          <w:sz w:val="30"/>
        </w:rPr>
        <w:t xml:space="preserve">Imagine quantum gravity singularities as nodes connected by entanglement threads (e.g., Bell states). These threads, quantified by Sₑₓₓ ≈ -Tr(ρ log ρ), weave spacetime. Gravity arises from fluctuations in entanglement, </w:t>
      </w:r>
      <w:proofErr w:type="spellStart"/>
      <w:r w:rsidRPr="00053B29">
        <w:rPr>
          <w:sz w:val="30"/>
        </w:rPr>
        <w:t>hμν</w:t>
      </w:r>
      <w:proofErr w:type="spellEnd"/>
      <w:r w:rsidRPr="00053B29">
        <w:rPr>
          <w:sz w:val="30"/>
        </w:rPr>
        <w:t xml:space="preserve"> </w:t>
      </w:r>
      <w:r w:rsidRPr="00053B29">
        <w:rPr>
          <w:rFonts w:ascii="Cambria Math" w:hAnsi="Cambria Math" w:cs="Cambria Math"/>
          <w:sz w:val="30"/>
        </w:rPr>
        <w:t>∝</w:t>
      </w:r>
      <w:r w:rsidRPr="00053B29">
        <w:rPr>
          <w:sz w:val="30"/>
        </w:rPr>
        <w:t xml:space="preserve"> ∂</w:t>
      </w:r>
      <w:proofErr w:type="spellStart"/>
      <w:r w:rsidRPr="00053B29">
        <w:rPr>
          <w:sz w:val="30"/>
        </w:rPr>
        <w:t>gμν</w:t>
      </w:r>
      <w:proofErr w:type="spellEnd"/>
      <w:r w:rsidRPr="00053B29">
        <w:rPr>
          <w:sz w:val="30"/>
        </w:rPr>
        <w:t xml:space="preserve"> Sₑₓₓ.</w:t>
      </w:r>
    </w:p>
    <w:p w14:paraId="60147386" w14:textId="77777777" w:rsidR="00053B29" w:rsidRPr="00053B29" w:rsidRDefault="00053B29" w:rsidP="00053B29">
      <w:pPr>
        <w:ind w:right="0"/>
        <w:rPr>
          <w:sz w:val="30"/>
        </w:rPr>
      </w:pPr>
      <w:r w:rsidRPr="00053B29">
        <w:rPr>
          <w:sz w:val="30"/>
        </w:rPr>
        <w:t>In this lattice:</w:t>
      </w:r>
    </w:p>
    <w:p w14:paraId="0BA0B812" w14:textId="77777777" w:rsidR="00053B29" w:rsidRPr="00053B29" w:rsidRDefault="00053B29" w:rsidP="00053B29">
      <w:pPr>
        <w:numPr>
          <w:ilvl w:val="0"/>
          <w:numId w:val="17"/>
        </w:numPr>
        <w:ind w:right="0"/>
        <w:rPr>
          <w:sz w:val="30"/>
        </w:rPr>
      </w:pPr>
      <w:r w:rsidRPr="00053B29">
        <w:rPr>
          <w:sz w:val="30"/>
        </w:rPr>
        <w:t>Entangled systems (e.g., stars, tables) appear classical.</w:t>
      </w:r>
    </w:p>
    <w:p w14:paraId="2FC23C98" w14:textId="77777777" w:rsidR="00053B29" w:rsidRPr="00053B29" w:rsidRDefault="00053B29" w:rsidP="00053B29">
      <w:pPr>
        <w:numPr>
          <w:ilvl w:val="0"/>
          <w:numId w:val="17"/>
        </w:numPr>
        <w:ind w:right="0"/>
        <w:rPr>
          <w:sz w:val="30"/>
        </w:rPr>
      </w:pPr>
      <w:r w:rsidRPr="00053B29">
        <w:rPr>
          <w:sz w:val="30"/>
        </w:rPr>
        <w:t>Unentangled systems (e.g., distant quantum states) manifest as waves, like interference in a double-slit experiment.</w:t>
      </w:r>
    </w:p>
    <w:p w14:paraId="499B5395" w14:textId="77777777" w:rsidR="00053B29" w:rsidRPr="00053B29" w:rsidRDefault="00053B29" w:rsidP="00053B29">
      <w:pPr>
        <w:numPr>
          <w:ilvl w:val="0"/>
          <w:numId w:val="17"/>
        </w:numPr>
        <w:ind w:right="0"/>
        <w:rPr>
          <w:sz w:val="30"/>
        </w:rPr>
      </w:pPr>
      <w:r w:rsidRPr="00053B29">
        <w:rPr>
          <w:sz w:val="30"/>
        </w:rPr>
        <w:t>Black holes cap at Mₘₚₐₓ ≈ 10¹¹ M</w:t>
      </w:r>
      <w:r w:rsidRPr="00053B29">
        <w:rPr>
          <w:rFonts w:ascii="Segoe UI Symbol" w:hAnsi="Segoe UI Symbol" w:cs="Segoe UI Symbol"/>
          <w:sz w:val="30"/>
        </w:rPr>
        <w:t>☉</w:t>
      </w:r>
      <w:r w:rsidRPr="00053B29">
        <w:rPr>
          <w:sz w:val="30"/>
        </w:rPr>
        <w:t>, consistent with LIGO, Planck, SDSS, DESI, and EHT data.</w:t>
      </w:r>
    </w:p>
    <w:p w14:paraId="66E25617" w14:textId="77777777" w:rsidR="00053B29" w:rsidRPr="00053B29" w:rsidRDefault="00053B29" w:rsidP="00053B29">
      <w:pPr>
        <w:ind w:right="0"/>
        <w:rPr>
          <w:b/>
          <w:bCs/>
          <w:sz w:val="30"/>
        </w:rPr>
      </w:pPr>
      <w:r w:rsidRPr="00053B29">
        <w:rPr>
          <w:b/>
          <w:bCs/>
          <w:sz w:val="30"/>
        </w:rPr>
        <w:lastRenderedPageBreak/>
        <w:t>1.2 Motivation and Distinctions</w:t>
      </w:r>
    </w:p>
    <w:p w14:paraId="140D9DD4" w14:textId="77777777" w:rsidR="00053B29" w:rsidRPr="00053B29" w:rsidRDefault="00053B29" w:rsidP="00053B29">
      <w:pPr>
        <w:ind w:right="0"/>
        <w:rPr>
          <w:sz w:val="30"/>
        </w:rPr>
      </w:pPr>
      <w:r w:rsidRPr="00053B29">
        <w:rPr>
          <w:sz w:val="30"/>
        </w:rPr>
        <w:t>Unlike untested extra dimensions of string theory [1] or the spin networks of loop quantum gravity [2], my model grounds spacetime in a 4D entanglement lattice aligned with empirical results. Key predictions, including gravitational wave signatures and a maximum black hole mass, distinguish this framework.</w:t>
      </w:r>
    </w:p>
    <w:p w14:paraId="696C8FF3" w14:textId="77777777" w:rsidR="00053B29" w:rsidRPr="00053B29" w:rsidRDefault="00000000" w:rsidP="00053B29">
      <w:pPr>
        <w:ind w:right="0"/>
        <w:rPr>
          <w:sz w:val="30"/>
        </w:rPr>
      </w:pPr>
      <w:r>
        <w:rPr>
          <w:sz w:val="30"/>
        </w:rPr>
        <w:pict w14:anchorId="3D20C3FF">
          <v:rect id="_x0000_i1035" style="width:0;height:1.5pt" o:hralign="center" o:hrstd="t" o:hr="t" fillcolor="#a0a0a0" stroked="f"/>
        </w:pict>
      </w:r>
    </w:p>
    <w:p w14:paraId="04DB577D" w14:textId="77777777" w:rsidR="00053B29" w:rsidRPr="00053B29" w:rsidRDefault="00053B29" w:rsidP="00053B29">
      <w:pPr>
        <w:ind w:right="0"/>
        <w:rPr>
          <w:b/>
          <w:bCs/>
          <w:sz w:val="30"/>
        </w:rPr>
      </w:pPr>
      <w:r w:rsidRPr="00053B29">
        <w:rPr>
          <w:b/>
          <w:bCs/>
          <w:sz w:val="30"/>
        </w:rPr>
        <w:t>2. Quantum Gravity Singularities</w:t>
      </w:r>
    </w:p>
    <w:p w14:paraId="6DB813B3" w14:textId="77777777" w:rsidR="00053B29" w:rsidRPr="00053B29" w:rsidRDefault="00053B29" w:rsidP="00053B29">
      <w:pPr>
        <w:ind w:right="0"/>
        <w:rPr>
          <w:sz w:val="30"/>
        </w:rPr>
      </w:pPr>
      <w:r w:rsidRPr="00053B29">
        <w:rPr>
          <w:sz w:val="30"/>
        </w:rPr>
        <w:t xml:space="preserve">The lattice forms from quantum gravity singularities—extremely dense points (≈ 10¹⁶ g/cm³) acting as spacetime's foundational stitches, observable via black hole shadows (EHT's M87*, </w:t>
      </w:r>
      <w:proofErr w:type="spellStart"/>
      <w:r w:rsidRPr="00053B29">
        <w:rPr>
          <w:sz w:val="30"/>
        </w:rPr>
        <w:t>Sgr</w:t>
      </w:r>
      <w:proofErr w:type="spellEnd"/>
      <w:r w:rsidRPr="00053B29">
        <w:rPr>
          <w:sz w:val="30"/>
        </w:rPr>
        <w:t xml:space="preserve"> A*).</w:t>
      </w:r>
    </w:p>
    <w:p w14:paraId="49D8AA32" w14:textId="77777777" w:rsidR="00053B29" w:rsidRPr="00053B29" w:rsidRDefault="00053B29" w:rsidP="00053B29">
      <w:pPr>
        <w:ind w:right="0"/>
        <w:rPr>
          <w:b/>
          <w:bCs/>
          <w:sz w:val="30"/>
        </w:rPr>
      </w:pPr>
      <w:r w:rsidRPr="00053B29">
        <w:rPr>
          <w:b/>
          <w:bCs/>
          <w:sz w:val="30"/>
        </w:rPr>
        <w:t>2.1 Mathematical Action</w:t>
      </w:r>
    </w:p>
    <w:p w14:paraId="180616DC" w14:textId="77777777" w:rsidR="00053B29" w:rsidRPr="00053B29" w:rsidRDefault="00053B29" w:rsidP="00053B29">
      <w:pPr>
        <w:ind w:right="0"/>
        <w:rPr>
          <w:sz w:val="30"/>
        </w:rPr>
      </w:pPr>
      <w:r w:rsidRPr="00053B29">
        <w:rPr>
          <w:b/>
          <w:bCs/>
          <w:sz w:val="30"/>
        </w:rPr>
        <w:t xml:space="preserve">S = ∫ [ (c⁴ / 16πG) (R + η Sₑₓₓ) - V(Φ) ] √(-g) </w:t>
      </w:r>
      <w:proofErr w:type="spellStart"/>
      <w:r w:rsidRPr="00053B29">
        <w:rPr>
          <w:b/>
          <w:bCs/>
          <w:sz w:val="30"/>
        </w:rPr>
        <w:t>d⁴x</w:t>
      </w:r>
      <w:proofErr w:type="spellEnd"/>
      <w:r w:rsidRPr="00053B29">
        <w:rPr>
          <w:sz w:val="30"/>
        </w:rPr>
        <w:t>, where:</w:t>
      </w:r>
    </w:p>
    <w:p w14:paraId="3CA7AF78" w14:textId="77777777" w:rsidR="00053B29" w:rsidRPr="00053B29" w:rsidRDefault="00053B29" w:rsidP="00053B29">
      <w:pPr>
        <w:numPr>
          <w:ilvl w:val="0"/>
          <w:numId w:val="18"/>
        </w:numPr>
        <w:ind w:right="0"/>
        <w:rPr>
          <w:sz w:val="30"/>
        </w:rPr>
      </w:pPr>
      <w:r w:rsidRPr="00053B29">
        <w:rPr>
          <w:b/>
          <w:bCs/>
          <w:sz w:val="30"/>
        </w:rPr>
        <w:t>Curvature Term</w:t>
      </w:r>
      <w:r w:rsidRPr="00053B29">
        <w:rPr>
          <w:sz w:val="30"/>
        </w:rPr>
        <w:t>: R defines spacetime geometry.</w:t>
      </w:r>
    </w:p>
    <w:p w14:paraId="08035541" w14:textId="77777777" w:rsidR="00053B29" w:rsidRPr="00053B29" w:rsidRDefault="00053B29" w:rsidP="00053B29">
      <w:pPr>
        <w:numPr>
          <w:ilvl w:val="0"/>
          <w:numId w:val="18"/>
        </w:numPr>
        <w:ind w:right="0"/>
        <w:rPr>
          <w:sz w:val="30"/>
        </w:rPr>
      </w:pPr>
      <w:r w:rsidRPr="00053B29">
        <w:rPr>
          <w:b/>
          <w:bCs/>
          <w:sz w:val="30"/>
        </w:rPr>
        <w:t>Entanglement Term</w:t>
      </w:r>
      <w:r w:rsidRPr="00053B29">
        <w:rPr>
          <w:sz w:val="30"/>
        </w:rPr>
        <w:t>: η Sₑₓₓ contributes gravitational effects; η ≈ (1.3 ± 0.4) × 10⁻³³.</w:t>
      </w:r>
    </w:p>
    <w:p w14:paraId="02EA5D1C" w14:textId="77777777" w:rsidR="00053B29" w:rsidRPr="00053B29" w:rsidRDefault="00053B29" w:rsidP="00053B29">
      <w:pPr>
        <w:numPr>
          <w:ilvl w:val="0"/>
          <w:numId w:val="18"/>
        </w:numPr>
        <w:ind w:right="0"/>
        <w:rPr>
          <w:sz w:val="30"/>
        </w:rPr>
      </w:pPr>
      <w:r w:rsidRPr="00053B29">
        <w:rPr>
          <w:b/>
          <w:bCs/>
          <w:sz w:val="30"/>
        </w:rPr>
        <w:t>Unification Term</w:t>
      </w:r>
      <w:r w:rsidRPr="00053B29">
        <w:rPr>
          <w:sz w:val="30"/>
        </w:rPr>
        <w:t>: V(Φ) = λ(Φ² - v²)², with v ≈ 10¹⁴ GeV linking to Spin(10) symmetry.</w:t>
      </w:r>
    </w:p>
    <w:p w14:paraId="74029B03" w14:textId="77777777" w:rsidR="00053B29" w:rsidRPr="00053B29" w:rsidRDefault="00053B29" w:rsidP="00053B29">
      <w:pPr>
        <w:ind w:right="0"/>
        <w:rPr>
          <w:sz w:val="30"/>
        </w:rPr>
      </w:pPr>
      <w:r w:rsidRPr="00053B29">
        <w:rPr>
          <w:sz w:val="30"/>
        </w:rPr>
        <w:t>Singularities experience quantum "bounces," preventing collapse, supported by EHT observations and loop quantum cosmology.</w:t>
      </w:r>
    </w:p>
    <w:p w14:paraId="2301C9DD" w14:textId="77777777" w:rsidR="00053B29" w:rsidRPr="00053B29" w:rsidRDefault="00000000" w:rsidP="00053B29">
      <w:pPr>
        <w:ind w:right="0"/>
        <w:rPr>
          <w:sz w:val="30"/>
        </w:rPr>
      </w:pPr>
      <w:r>
        <w:rPr>
          <w:sz w:val="30"/>
        </w:rPr>
        <w:pict w14:anchorId="2D0BEE5F">
          <v:rect id="_x0000_i1036" style="width:0;height:1.5pt" o:hralign="center" o:hrstd="t" o:hr="t" fillcolor="#a0a0a0" stroked="f"/>
        </w:pict>
      </w:r>
    </w:p>
    <w:p w14:paraId="16A9F2F0" w14:textId="77777777" w:rsidR="00053B29" w:rsidRPr="00053B29" w:rsidRDefault="00053B29" w:rsidP="00053B29">
      <w:pPr>
        <w:ind w:right="0"/>
        <w:rPr>
          <w:b/>
          <w:bCs/>
          <w:sz w:val="30"/>
        </w:rPr>
      </w:pPr>
      <w:r w:rsidRPr="00053B29">
        <w:rPr>
          <w:b/>
          <w:bCs/>
          <w:sz w:val="30"/>
        </w:rPr>
        <w:t>3. The Entanglement Lattice</w:t>
      </w:r>
    </w:p>
    <w:p w14:paraId="10D997E3" w14:textId="77777777" w:rsidR="00053B29" w:rsidRPr="00053B29" w:rsidRDefault="00053B29" w:rsidP="00053B29">
      <w:pPr>
        <w:ind w:right="0"/>
        <w:rPr>
          <w:sz w:val="30"/>
        </w:rPr>
      </w:pPr>
      <w:r w:rsidRPr="00053B29">
        <w:rPr>
          <w:sz w:val="30"/>
        </w:rPr>
        <w:t>A 4D tensor network connects singularities via entanglement threads:</w:t>
      </w:r>
    </w:p>
    <w:p w14:paraId="06A4A9DF" w14:textId="77777777" w:rsidR="00053B29" w:rsidRPr="00053B29" w:rsidRDefault="00053B29" w:rsidP="00053B29">
      <w:pPr>
        <w:ind w:right="0"/>
        <w:rPr>
          <w:sz w:val="30"/>
        </w:rPr>
      </w:pPr>
      <w:proofErr w:type="spellStart"/>
      <w:r w:rsidRPr="00053B29">
        <w:rPr>
          <w:b/>
          <w:bCs/>
          <w:sz w:val="30"/>
        </w:rPr>
        <w:t>gμν</w:t>
      </w:r>
      <w:proofErr w:type="spellEnd"/>
      <w:r w:rsidRPr="00053B29">
        <w:rPr>
          <w:b/>
          <w:bCs/>
          <w:sz w:val="30"/>
        </w:rPr>
        <w:t xml:space="preserve"> = </w:t>
      </w:r>
      <w:proofErr w:type="spellStart"/>
      <w:r w:rsidRPr="00053B29">
        <w:rPr>
          <w:b/>
          <w:bCs/>
          <w:sz w:val="30"/>
        </w:rPr>
        <w:t>ħμν</w:t>
      </w:r>
      <w:proofErr w:type="spellEnd"/>
      <w:r w:rsidRPr="00053B29">
        <w:rPr>
          <w:b/>
          <w:bCs/>
          <w:sz w:val="30"/>
        </w:rPr>
        <w:t xml:space="preserve"> + </w:t>
      </w:r>
      <w:proofErr w:type="spellStart"/>
      <w:r w:rsidRPr="00053B29">
        <w:rPr>
          <w:b/>
          <w:bCs/>
          <w:sz w:val="30"/>
        </w:rPr>
        <w:t>hμν</w:t>
      </w:r>
      <w:proofErr w:type="spellEnd"/>
      <w:r w:rsidRPr="00053B29">
        <w:rPr>
          <w:b/>
          <w:bCs/>
          <w:sz w:val="30"/>
        </w:rPr>
        <w:t xml:space="preserve">, </w:t>
      </w:r>
      <w:proofErr w:type="spellStart"/>
      <w:r w:rsidRPr="00053B29">
        <w:rPr>
          <w:b/>
          <w:bCs/>
          <w:sz w:val="30"/>
        </w:rPr>
        <w:t>hμν</w:t>
      </w:r>
      <w:proofErr w:type="spellEnd"/>
      <w:r w:rsidRPr="00053B29">
        <w:rPr>
          <w:b/>
          <w:bCs/>
          <w:sz w:val="30"/>
        </w:rPr>
        <w:t xml:space="preserve"> </w:t>
      </w:r>
      <w:r w:rsidRPr="00053B29">
        <w:rPr>
          <w:rFonts w:ascii="Cambria Math" w:hAnsi="Cambria Math" w:cs="Cambria Math"/>
          <w:b/>
          <w:bCs/>
          <w:sz w:val="30"/>
        </w:rPr>
        <w:t>∝</w:t>
      </w:r>
      <w:r w:rsidRPr="00053B29">
        <w:rPr>
          <w:b/>
          <w:bCs/>
          <w:sz w:val="30"/>
        </w:rPr>
        <w:t xml:space="preserve"> ∂</w:t>
      </w:r>
      <w:proofErr w:type="spellStart"/>
      <w:r w:rsidRPr="00053B29">
        <w:rPr>
          <w:b/>
          <w:bCs/>
          <w:sz w:val="30"/>
        </w:rPr>
        <w:t>gμν</w:t>
      </w:r>
      <w:proofErr w:type="spellEnd"/>
      <w:r w:rsidRPr="00053B29">
        <w:rPr>
          <w:b/>
          <w:bCs/>
          <w:sz w:val="30"/>
        </w:rPr>
        <w:t xml:space="preserve"> Sₑₓₓ</w:t>
      </w:r>
      <w:r w:rsidRPr="00053B29">
        <w:rPr>
          <w:sz w:val="30"/>
        </w:rPr>
        <w:t>,</w:t>
      </w:r>
    </w:p>
    <w:p w14:paraId="761591A5" w14:textId="77777777" w:rsidR="00053B29" w:rsidRPr="00053B29" w:rsidRDefault="00053B29" w:rsidP="00053B29">
      <w:pPr>
        <w:ind w:right="0"/>
        <w:rPr>
          <w:sz w:val="30"/>
        </w:rPr>
      </w:pPr>
      <w:r w:rsidRPr="00053B29">
        <w:rPr>
          <w:sz w:val="30"/>
        </w:rPr>
        <w:t>with gravitational waves (</w:t>
      </w:r>
      <w:proofErr w:type="spellStart"/>
      <w:r w:rsidRPr="00053B29">
        <w:rPr>
          <w:sz w:val="30"/>
        </w:rPr>
        <w:t>hμν</w:t>
      </w:r>
      <w:proofErr w:type="spellEnd"/>
      <w:r w:rsidRPr="00053B29">
        <w:rPr>
          <w:sz w:val="30"/>
        </w:rPr>
        <w:t xml:space="preserve"> </w:t>
      </w:r>
      <w:r w:rsidRPr="00053B29">
        <w:rPr>
          <w:rFonts w:ascii="Cambria Math" w:hAnsi="Cambria Math" w:cs="Cambria Math"/>
          <w:sz w:val="30"/>
        </w:rPr>
        <w:t>∼</w:t>
      </w:r>
      <w:r w:rsidRPr="00053B29">
        <w:rPr>
          <w:sz w:val="30"/>
        </w:rPr>
        <w:t xml:space="preserve"> 10⁻²²) consistent with LIGO data. Lattice interactions follow:</w:t>
      </w:r>
    </w:p>
    <w:p w14:paraId="34816BA4" w14:textId="77777777" w:rsidR="00053B29" w:rsidRPr="00053B29" w:rsidRDefault="00053B29" w:rsidP="00053B29">
      <w:pPr>
        <w:ind w:right="0"/>
        <w:rPr>
          <w:sz w:val="30"/>
        </w:rPr>
      </w:pPr>
      <w:r w:rsidRPr="00053B29">
        <w:rPr>
          <w:b/>
          <w:bCs/>
          <w:sz w:val="30"/>
        </w:rPr>
        <w:t xml:space="preserve">Jₐₙ </w:t>
      </w:r>
      <w:r w:rsidRPr="00053B29">
        <w:rPr>
          <w:rFonts w:ascii="Cambria Math" w:hAnsi="Cambria Math" w:cs="Cambria Math"/>
          <w:b/>
          <w:bCs/>
          <w:sz w:val="30"/>
        </w:rPr>
        <w:t>∼</w:t>
      </w:r>
      <w:r w:rsidRPr="00053B29">
        <w:rPr>
          <w:b/>
          <w:bCs/>
          <w:sz w:val="30"/>
        </w:rPr>
        <w:t xml:space="preserve"> (|rₐ - rₙ|² + l²)⁻¹, l </w:t>
      </w:r>
      <w:r w:rsidRPr="00053B29">
        <w:rPr>
          <w:rFonts w:ascii="Cambria Math" w:hAnsi="Cambria Math" w:cs="Cambria Math"/>
          <w:b/>
          <w:bCs/>
          <w:sz w:val="30"/>
        </w:rPr>
        <w:t>∼</w:t>
      </w:r>
      <w:r w:rsidRPr="00053B29">
        <w:rPr>
          <w:b/>
          <w:bCs/>
          <w:sz w:val="30"/>
        </w:rPr>
        <w:t xml:space="preserve"> 10⁻³µ m, gₛ ≈ 0.1 ± 0.01</w:t>
      </w:r>
      <w:r w:rsidRPr="00053B29">
        <w:rPr>
          <w:sz w:val="30"/>
        </w:rPr>
        <w:t>,</w:t>
      </w:r>
    </w:p>
    <w:p w14:paraId="640B406D" w14:textId="77777777" w:rsidR="00053B29" w:rsidRPr="00053B29" w:rsidRDefault="00053B29" w:rsidP="00053B29">
      <w:pPr>
        <w:ind w:right="0"/>
        <w:rPr>
          <w:sz w:val="30"/>
        </w:rPr>
      </w:pPr>
      <w:r w:rsidRPr="00053B29">
        <w:rPr>
          <w:sz w:val="30"/>
        </w:rPr>
        <w:t>analogous to ER=EPR duality [10], where entanglement threads connect both cosmic and subatomic domains.</w:t>
      </w:r>
    </w:p>
    <w:p w14:paraId="1EB38B3D" w14:textId="77777777" w:rsidR="00053B29" w:rsidRPr="00053B29" w:rsidRDefault="00000000" w:rsidP="00053B29">
      <w:pPr>
        <w:ind w:right="0"/>
        <w:rPr>
          <w:sz w:val="30"/>
        </w:rPr>
      </w:pPr>
      <w:r>
        <w:rPr>
          <w:sz w:val="30"/>
        </w:rPr>
        <w:pict w14:anchorId="3DC47918">
          <v:rect id="_x0000_i1037" style="width:0;height:1.5pt" o:hralign="center" o:hrstd="t" o:hr="t" fillcolor="#a0a0a0" stroked="f"/>
        </w:pict>
      </w:r>
    </w:p>
    <w:p w14:paraId="68F15D61" w14:textId="77777777" w:rsidR="00053B29" w:rsidRPr="00053B29" w:rsidRDefault="00053B29" w:rsidP="00053B29">
      <w:pPr>
        <w:ind w:right="0"/>
        <w:rPr>
          <w:b/>
          <w:bCs/>
          <w:sz w:val="30"/>
        </w:rPr>
      </w:pPr>
      <w:r w:rsidRPr="00053B29">
        <w:rPr>
          <w:b/>
          <w:bCs/>
          <w:sz w:val="30"/>
        </w:rPr>
        <w:t>4. Cosmogenesis via Entanglement</w:t>
      </w:r>
    </w:p>
    <w:p w14:paraId="0E983140" w14:textId="77777777" w:rsidR="00053B29" w:rsidRPr="00053B29" w:rsidRDefault="00053B29" w:rsidP="00053B29">
      <w:pPr>
        <w:ind w:right="0"/>
        <w:rPr>
          <w:sz w:val="30"/>
        </w:rPr>
      </w:pPr>
      <w:r w:rsidRPr="00053B29">
        <w:rPr>
          <w:sz w:val="30"/>
        </w:rPr>
        <w:t>At Planck density, singularities weave spacetime:</w:t>
      </w:r>
    </w:p>
    <w:p w14:paraId="7FA62403" w14:textId="77777777" w:rsidR="00053B29" w:rsidRPr="00053B29" w:rsidRDefault="00053B29" w:rsidP="00053B29">
      <w:pPr>
        <w:numPr>
          <w:ilvl w:val="0"/>
          <w:numId w:val="19"/>
        </w:numPr>
        <w:ind w:right="0"/>
        <w:rPr>
          <w:sz w:val="30"/>
        </w:rPr>
      </w:pPr>
      <w:r w:rsidRPr="00053B29">
        <w:rPr>
          <w:b/>
          <w:bCs/>
          <w:sz w:val="30"/>
        </w:rPr>
        <w:t>Inflation</w:t>
      </w:r>
      <w:r w:rsidRPr="00053B29">
        <w:rPr>
          <w:sz w:val="30"/>
        </w:rPr>
        <w:t xml:space="preserve"> driven by ∆Sₑₓₓ </w:t>
      </w:r>
      <w:r w:rsidRPr="00053B29">
        <w:rPr>
          <w:rFonts w:ascii="Cambria Math" w:hAnsi="Cambria Math" w:cs="Cambria Math"/>
          <w:sz w:val="30"/>
        </w:rPr>
        <w:t>∼</w:t>
      </w:r>
      <w:r w:rsidRPr="00053B29">
        <w:rPr>
          <w:sz w:val="30"/>
        </w:rPr>
        <w:t xml:space="preserve"> 10² kₘ, producing CMB patterns (fₓₓ ≈ 10 ± 5, r &lt; 0.06), validated by Planck and testable by </w:t>
      </w:r>
      <w:proofErr w:type="spellStart"/>
      <w:r w:rsidRPr="00053B29">
        <w:rPr>
          <w:sz w:val="30"/>
        </w:rPr>
        <w:t>LiteBIRD</w:t>
      </w:r>
      <w:proofErr w:type="spellEnd"/>
      <w:r w:rsidRPr="00053B29">
        <w:rPr>
          <w:sz w:val="30"/>
        </w:rPr>
        <w:t xml:space="preserve"> (2028).</w:t>
      </w:r>
    </w:p>
    <w:p w14:paraId="23C07709" w14:textId="77777777" w:rsidR="00053B29" w:rsidRPr="00053B29" w:rsidRDefault="00053B29" w:rsidP="00053B29">
      <w:pPr>
        <w:numPr>
          <w:ilvl w:val="0"/>
          <w:numId w:val="19"/>
        </w:numPr>
        <w:ind w:right="0"/>
        <w:rPr>
          <w:sz w:val="30"/>
        </w:rPr>
      </w:pPr>
      <w:r w:rsidRPr="00053B29">
        <w:rPr>
          <w:b/>
          <w:bCs/>
          <w:sz w:val="30"/>
        </w:rPr>
        <w:t>Cosmic Expansion</w:t>
      </w:r>
      <w:r w:rsidRPr="00053B29">
        <w:rPr>
          <w:sz w:val="30"/>
        </w:rPr>
        <w:t xml:space="preserve"> governed by:</w:t>
      </w:r>
    </w:p>
    <w:p w14:paraId="29A35622" w14:textId="77777777" w:rsidR="00053B29" w:rsidRPr="00053B29" w:rsidRDefault="00053B29" w:rsidP="00053B29">
      <w:pPr>
        <w:ind w:right="0"/>
        <w:rPr>
          <w:sz w:val="30"/>
        </w:rPr>
      </w:pPr>
      <w:r w:rsidRPr="00053B29">
        <w:rPr>
          <w:b/>
          <w:bCs/>
          <w:sz w:val="30"/>
        </w:rPr>
        <w:t>H² = (8πG/3c²)ρ - (η Sₑₓₓ)/(16πGa³)</w:t>
      </w:r>
      <w:r w:rsidRPr="00053B29">
        <w:rPr>
          <w:sz w:val="30"/>
        </w:rPr>
        <w:t>,</w:t>
      </w:r>
    </w:p>
    <w:p w14:paraId="7A2C233A" w14:textId="77777777" w:rsidR="00053B29" w:rsidRPr="00053B29" w:rsidRDefault="00053B29" w:rsidP="00053B29">
      <w:pPr>
        <w:ind w:right="0"/>
        <w:rPr>
          <w:sz w:val="30"/>
        </w:rPr>
      </w:pPr>
      <w:r w:rsidRPr="00053B29">
        <w:rPr>
          <w:sz w:val="30"/>
        </w:rPr>
        <w:t xml:space="preserve">driving observed dark energy (Λ </w:t>
      </w:r>
      <w:r w:rsidRPr="00053B29">
        <w:rPr>
          <w:rFonts w:ascii="Cambria Math" w:hAnsi="Cambria Math" w:cs="Cambria Math"/>
          <w:sz w:val="30"/>
        </w:rPr>
        <w:t>∼</w:t>
      </w:r>
      <w:r w:rsidRPr="00053B29">
        <w:rPr>
          <w:sz w:val="30"/>
        </w:rPr>
        <w:t xml:space="preserve"> 10⁻² m⁻²), consistent with DESI 2025 results.</w:t>
      </w:r>
    </w:p>
    <w:p w14:paraId="0A504FD9" w14:textId="77777777" w:rsidR="00053B29" w:rsidRPr="00053B29" w:rsidRDefault="00000000" w:rsidP="00053B29">
      <w:pPr>
        <w:ind w:right="0"/>
        <w:rPr>
          <w:sz w:val="30"/>
        </w:rPr>
      </w:pPr>
      <w:r>
        <w:rPr>
          <w:sz w:val="30"/>
        </w:rPr>
        <w:pict w14:anchorId="35666B9B">
          <v:rect id="_x0000_i1038" style="width:0;height:1.5pt" o:hralign="center" o:hrstd="t" o:hr="t" fillcolor="#a0a0a0" stroked="f"/>
        </w:pict>
      </w:r>
    </w:p>
    <w:p w14:paraId="46140156" w14:textId="77777777" w:rsidR="00053B29" w:rsidRPr="00053B29" w:rsidRDefault="00053B29" w:rsidP="00053B29">
      <w:pPr>
        <w:ind w:right="0"/>
        <w:rPr>
          <w:b/>
          <w:bCs/>
          <w:sz w:val="30"/>
        </w:rPr>
      </w:pPr>
      <w:r w:rsidRPr="00053B29">
        <w:rPr>
          <w:b/>
          <w:bCs/>
          <w:sz w:val="30"/>
        </w:rPr>
        <w:t>5. Observers and Entanglement Domains</w:t>
      </w:r>
    </w:p>
    <w:p w14:paraId="0884215A" w14:textId="77777777" w:rsidR="00053B29" w:rsidRPr="00053B29" w:rsidRDefault="00053B29" w:rsidP="00053B29">
      <w:pPr>
        <w:ind w:right="0"/>
        <w:rPr>
          <w:sz w:val="30"/>
        </w:rPr>
      </w:pPr>
      <w:r w:rsidRPr="00053B29">
        <w:rPr>
          <w:sz w:val="30"/>
        </w:rPr>
        <w:lastRenderedPageBreak/>
        <w:t>Observers perceive classical reality within their entanglement domain, defined by accessible Sₑₓₓ. Systems outside this domain—including distant galaxies or unmeasured quantum particles—appear as waves. Measurements collapse ρ, fixing classical states; unentangled systems retain coherence. Black hole domains cap at Mₘₚₐₓ ≈ 10¹¹ M</w:t>
      </w:r>
      <w:r w:rsidRPr="00053B29">
        <w:rPr>
          <w:rFonts w:ascii="Segoe UI Symbol" w:hAnsi="Segoe UI Symbol" w:cs="Segoe UI Symbol"/>
          <w:sz w:val="30"/>
        </w:rPr>
        <w:t>☉</w:t>
      </w:r>
      <w:r w:rsidRPr="00053B29">
        <w:rPr>
          <w:sz w:val="30"/>
        </w:rPr>
        <w:t>.</w:t>
      </w:r>
    </w:p>
    <w:p w14:paraId="50003CC1" w14:textId="77777777" w:rsidR="00053B29" w:rsidRPr="00053B29" w:rsidRDefault="00053B29" w:rsidP="00053B29">
      <w:pPr>
        <w:ind w:right="0"/>
        <w:rPr>
          <w:sz w:val="30"/>
        </w:rPr>
      </w:pPr>
      <w:r w:rsidRPr="00053B29">
        <w:rPr>
          <w:sz w:val="30"/>
        </w:rPr>
        <w:t>Subatomic tests (Appendix E) aim to probe this domain structure experimentally.</w:t>
      </w:r>
    </w:p>
    <w:p w14:paraId="3427A7C2" w14:textId="77777777" w:rsidR="00053B29" w:rsidRPr="00053B29" w:rsidRDefault="00000000" w:rsidP="00053B29">
      <w:pPr>
        <w:ind w:right="0"/>
        <w:rPr>
          <w:sz w:val="30"/>
        </w:rPr>
      </w:pPr>
      <w:r>
        <w:rPr>
          <w:sz w:val="30"/>
        </w:rPr>
        <w:pict w14:anchorId="353AE3A3">
          <v:rect id="_x0000_i1039" style="width:0;height:1.5pt" o:hralign="center" o:hrstd="t" o:hr="t" fillcolor="#a0a0a0" stroked="f"/>
        </w:pict>
      </w:r>
    </w:p>
    <w:p w14:paraId="705B89AD" w14:textId="77777777" w:rsidR="00053B29" w:rsidRPr="00053B29" w:rsidRDefault="00053B29" w:rsidP="00053B29">
      <w:pPr>
        <w:ind w:right="0"/>
        <w:rPr>
          <w:b/>
          <w:bCs/>
          <w:sz w:val="30"/>
        </w:rPr>
      </w:pPr>
      <w:r w:rsidRPr="00053B29">
        <w:rPr>
          <w:b/>
          <w:bCs/>
          <w:sz w:val="30"/>
        </w:rPr>
        <w:t>6. Multiverse Implications</w:t>
      </w:r>
    </w:p>
    <w:p w14:paraId="02BDA7A4" w14:textId="77777777" w:rsidR="00053B29" w:rsidRPr="00053B29" w:rsidRDefault="00053B29" w:rsidP="00053B29">
      <w:pPr>
        <w:ind w:right="0"/>
        <w:rPr>
          <w:sz w:val="30"/>
        </w:rPr>
      </w:pPr>
      <w:r w:rsidRPr="00053B29">
        <w:rPr>
          <w:sz w:val="30"/>
        </w:rPr>
        <w:t>Lattice bounces produce new spacetime patches, forming a multiverse:</w:t>
      </w:r>
    </w:p>
    <w:p w14:paraId="40D4E05F" w14:textId="77777777" w:rsidR="00053B29" w:rsidRPr="00053B29" w:rsidRDefault="00053B29" w:rsidP="00053B29">
      <w:pPr>
        <w:numPr>
          <w:ilvl w:val="0"/>
          <w:numId w:val="20"/>
        </w:numPr>
        <w:ind w:right="0"/>
        <w:rPr>
          <w:sz w:val="30"/>
        </w:rPr>
      </w:pPr>
      <w:r w:rsidRPr="00053B29">
        <w:rPr>
          <w:b/>
          <w:bCs/>
          <w:sz w:val="30"/>
        </w:rPr>
        <w:t>Gravitational Waves</w:t>
      </w:r>
      <w:r w:rsidRPr="00053B29">
        <w:rPr>
          <w:sz w:val="30"/>
        </w:rPr>
        <w:t xml:space="preserve"> at 10² Hz detectable by LIGO and Einstein Telescope.</w:t>
      </w:r>
    </w:p>
    <w:p w14:paraId="41B07348" w14:textId="77777777" w:rsidR="00053B29" w:rsidRPr="00053B29" w:rsidRDefault="00053B29" w:rsidP="00053B29">
      <w:pPr>
        <w:numPr>
          <w:ilvl w:val="0"/>
          <w:numId w:val="20"/>
        </w:numPr>
        <w:ind w:right="0"/>
        <w:rPr>
          <w:sz w:val="30"/>
        </w:rPr>
      </w:pPr>
      <w:r w:rsidRPr="00053B29">
        <w:rPr>
          <w:b/>
          <w:bCs/>
          <w:sz w:val="30"/>
        </w:rPr>
        <w:t>Black Hole Mass Constraint</w:t>
      </w:r>
      <w:r w:rsidRPr="00053B29">
        <w:rPr>
          <w:sz w:val="30"/>
        </w:rPr>
        <w:t>:</w:t>
      </w:r>
    </w:p>
    <w:p w14:paraId="294368AD" w14:textId="77777777" w:rsidR="00053B29" w:rsidRPr="00053B29" w:rsidRDefault="00053B29" w:rsidP="00053B29">
      <w:pPr>
        <w:ind w:right="0"/>
        <w:rPr>
          <w:sz w:val="30"/>
        </w:rPr>
      </w:pPr>
      <w:r w:rsidRPr="00053B29">
        <w:rPr>
          <w:b/>
          <w:bCs/>
          <w:sz w:val="30"/>
        </w:rPr>
        <w:t xml:space="preserve">Sₑₓₓ = π GM² / </w:t>
      </w:r>
      <w:r w:rsidRPr="00053B29">
        <w:rPr>
          <w:rFonts w:ascii="Cambria Math" w:hAnsi="Cambria Math" w:cs="Cambria Math"/>
          <w:b/>
          <w:bCs/>
          <w:sz w:val="30"/>
        </w:rPr>
        <w:t>ℋ</w:t>
      </w:r>
      <w:r w:rsidRPr="00053B29">
        <w:rPr>
          <w:b/>
          <w:bCs/>
          <w:sz w:val="30"/>
        </w:rPr>
        <w:t>² kₘ ≤ ∆Sₑₓₓ ≈ 10² kₘ</w:t>
      </w:r>
      <w:r w:rsidRPr="00053B29">
        <w:rPr>
          <w:sz w:val="30"/>
        </w:rPr>
        <w:t>,</w:t>
      </w:r>
    </w:p>
    <w:p w14:paraId="1A136E52" w14:textId="77777777" w:rsidR="00053B29" w:rsidRPr="00053B29" w:rsidRDefault="00053B29" w:rsidP="00053B29">
      <w:pPr>
        <w:ind w:right="0"/>
        <w:rPr>
          <w:sz w:val="30"/>
        </w:rPr>
      </w:pPr>
      <w:r w:rsidRPr="00053B29">
        <w:rPr>
          <w:sz w:val="30"/>
        </w:rPr>
        <w:t>yielding Mₘₚₐₓ ≈ 10¹¹ M</w:t>
      </w:r>
      <w:r w:rsidRPr="00053B29">
        <w:rPr>
          <w:rFonts w:ascii="Segoe UI Symbol" w:hAnsi="Segoe UI Symbol" w:cs="Segoe UI Symbol"/>
          <w:sz w:val="30"/>
        </w:rPr>
        <w:t>☉</w:t>
      </w:r>
      <w:r w:rsidRPr="00053B29">
        <w:rPr>
          <w:sz w:val="30"/>
        </w:rPr>
        <w:t>, supported by SDSS/DESI observations.</w:t>
      </w:r>
    </w:p>
    <w:p w14:paraId="767BFF7A" w14:textId="77777777" w:rsidR="00053B29" w:rsidRPr="00053B29" w:rsidRDefault="00000000" w:rsidP="00053B29">
      <w:pPr>
        <w:ind w:right="0"/>
        <w:rPr>
          <w:sz w:val="30"/>
        </w:rPr>
      </w:pPr>
      <w:r>
        <w:rPr>
          <w:sz w:val="30"/>
        </w:rPr>
        <w:pict w14:anchorId="2F3BC540">
          <v:rect id="_x0000_i1040" style="width:0;height:1.5pt" o:hralign="center" o:hrstd="t" o:hr="t" fillcolor="#a0a0a0" stroked="f"/>
        </w:pict>
      </w:r>
    </w:p>
    <w:p w14:paraId="0E04D44C" w14:textId="77777777" w:rsidR="00053B29" w:rsidRPr="00053B29" w:rsidRDefault="00053B29" w:rsidP="00053B29">
      <w:pPr>
        <w:ind w:right="0"/>
        <w:rPr>
          <w:b/>
          <w:bCs/>
          <w:sz w:val="30"/>
        </w:rPr>
      </w:pPr>
      <w:r w:rsidRPr="00053B29">
        <w:rPr>
          <w:b/>
          <w:bCs/>
          <w:sz w:val="30"/>
        </w:rPr>
        <w:t>7. Unification of Forces</w:t>
      </w:r>
    </w:p>
    <w:p w14:paraId="6A512D84" w14:textId="77777777" w:rsidR="00053B29" w:rsidRPr="00053B29" w:rsidRDefault="00053B29" w:rsidP="00053B29">
      <w:pPr>
        <w:ind w:right="0"/>
        <w:rPr>
          <w:sz w:val="30"/>
        </w:rPr>
      </w:pPr>
      <w:r w:rsidRPr="00053B29">
        <w:rPr>
          <w:sz w:val="30"/>
        </w:rPr>
        <w:t>At ~10¹⁴ GeV, Spin(10) symmetry unifies interactions, predicting:</w:t>
      </w:r>
    </w:p>
    <w:p w14:paraId="474C0CDA" w14:textId="77777777" w:rsidR="00053B29" w:rsidRPr="00053B29" w:rsidRDefault="00053B29" w:rsidP="00053B29">
      <w:pPr>
        <w:numPr>
          <w:ilvl w:val="0"/>
          <w:numId w:val="21"/>
        </w:numPr>
        <w:ind w:right="0"/>
        <w:rPr>
          <w:sz w:val="30"/>
        </w:rPr>
      </w:pPr>
      <w:r w:rsidRPr="00053B29">
        <w:rPr>
          <w:sz w:val="30"/>
        </w:rPr>
        <w:t xml:space="preserve">Lepton flavor violation (μ → </w:t>
      </w:r>
      <w:proofErr w:type="spellStart"/>
      <w:r w:rsidRPr="00053B29">
        <w:rPr>
          <w:sz w:val="30"/>
        </w:rPr>
        <w:t>eγ</w:t>
      </w:r>
      <w:proofErr w:type="spellEnd"/>
      <w:r w:rsidRPr="00053B29">
        <w:rPr>
          <w:sz w:val="30"/>
        </w:rPr>
        <w:t>).</w:t>
      </w:r>
    </w:p>
    <w:p w14:paraId="4B95D040" w14:textId="77777777" w:rsidR="00053B29" w:rsidRPr="00053B29" w:rsidRDefault="00053B29" w:rsidP="00053B29">
      <w:pPr>
        <w:numPr>
          <w:ilvl w:val="0"/>
          <w:numId w:val="21"/>
        </w:numPr>
        <w:ind w:right="0"/>
        <w:rPr>
          <w:sz w:val="30"/>
        </w:rPr>
      </w:pPr>
      <w:r w:rsidRPr="00053B29">
        <w:rPr>
          <w:sz w:val="30"/>
        </w:rPr>
        <w:t xml:space="preserve">Proton decay (τ </w:t>
      </w:r>
      <w:r w:rsidRPr="00053B29">
        <w:rPr>
          <w:rFonts w:ascii="Cambria Math" w:hAnsi="Cambria Math" w:cs="Cambria Math"/>
          <w:sz w:val="30"/>
        </w:rPr>
        <w:t>∼</w:t>
      </w:r>
      <w:r w:rsidRPr="00053B29">
        <w:rPr>
          <w:sz w:val="30"/>
        </w:rPr>
        <w:t xml:space="preserve"> 10³⁴ ± 10³³ years).</w:t>
      </w:r>
    </w:p>
    <w:p w14:paraId="4D6304E9" w14:textId="77777777" w:rsidR="00053B29" w:rsidRPr="00053B29" w:rsidRDefault="00053B29" w:rsidP="00053B29">
      <w:pPr>
        <w:numPr>
          <w:ilvl w:val="0"/>
          <w:numId w:val="21"/>
        </w:numPr>
        <w:ind w:right="0"/>
        <w:rPr>
          <w:sz w:val="30"/>
        </w:rPr>
      </w:pPr>
      <w:r w:rsidRPr="00053B29">
        <w:rPr>
          <w:sz w:val="30"/>
        </w:rPr>
        <w:t>Dark matter as lattice excitations (</w:t>
      </w:r>
      <w:r w:rsidRPr="00053B29">
        <w:rPr>
          <w:rFonts w:ascii="Cambria Math" w:hAnsi="Cambria Math" w:cs="Cambria Math"/>
          <w:sz w:val="30"/>
        </w:rPr>
        <w:t>∼</w:t>
      </w:r>
      <w:r w:rsidRPr="00053B29">
        <w:rPr>
          <w:sz w:val="30"/>
        </w:rPr>
        <w:t xml:space="preserve"> 500 GeV).</w:t>
      </w:r>
    </w:p>
    <w:p w14:paraId="6AC03A6E" w14:textId="77777777" w:rsidR="00053B29" w:rsidRPr="00053B29" w:rsidRDefault="00053B29" w:rsidP="00053B29">
      <w:pPr>
        <w:ind w:right="0"/>
        <w:rPr>
          <w:sz w:val="30"/>
        </w:rPr>
      </w:pPr>
      <w:r w:rsidRPr="00053B29">
        <w:rPr>
          <w:sz w:val="30"/>
        </w:rPr>
        <w:t>All testable by ongoing and upcoming experiments (MEG II, Hyper-</w:t>
      </w:r>
      <w:proofErr w:type="spellStart"/>
      <w:r w:rsidRPr="00053B29">
        <w:rPr>
          <w:sz w:val="30"/>
        </w:rPr>
        <w:t>Kamiokande</w:t>
      </w:r>
      <w:proofErr w:type="spellEnd"/>
      <w:r w:rsidRPr="00053B29">
        <w:rPr>
          <w:sz w:val="30"/>
        </w:rPr>
        <w:t>, LZ, FCC-ee).</w:t>
      </w:r>
    </w:p>
    <w:p w14:paraId="6B8E7B5B" w14:textId="77777777" w:rsidR="00053B29" w:rsidRPr="00053B29" w:rsidRDefault="00000000" w:rsidP="00053B29">
      <w:pPr>
        <w:ind w:right="0"/>
        <w:rPr>
          <w:sz w:val="30"/>
        </w:rPr>
      </w:pPr>
      <w:r>
        <w:rPr>
          <w:sz w:val="30"/>
        </w:rPr>
        <w:pict w14:anchorId="230AE458">
          <v:rect id="_x0000_i1041" style="width:0;height:1.5pt" o:hralign="center" o:hrstd="t" o:hr="t" fillcolor="#a0a0a0" stroked="f"/>
        </w:pict>
      </w:r>
    </w:p>
    <w:p w14:paraId="541F3364" w14:textId="77777777" w:rsidR="00053B29" w:rsidRPr="00053B29" w:rsidRDefault="00053B29" w:rsidP="00053B29">
      <w:pPr>
        <w:ind w:right="0"/>
        <w:rPr>
          <w:b/>
          <w:bCs/>
          <w:sz w:val="30"/>
        </w:rPr>
      </w:pPr>
      <w:r w:rsidRPr="00053B29">
        <w:rPr>
          <w:b/>
          <w:bCs/>
          <w:sz w:val="30"/>
        </w:rPr>
        <w:t>8. Testable Predictions</w:t>
      </w:r>
    </w:p>
    <w:p w14:paraId="4C035B5E" w14:textId="77777777" w:rsidR="00053B29" w:rsidRPr="00053B29" w:rsidRDefault="00053B29" w:rsidP="00053B29">
      <w:pPr>
        <w:ind w:right="0"/>
        <w:rPr>
          <w:b/>
          <w:bCs/>
          <w:sz w:val="30"/>
        </w:rPr>
      </w:pPr>
      <w:r w:rsidRPr="00053B29">
        <w:rPr>
          <w:b/>
          <w:bCs/>
          <w:sz w:val="30"/>
        </w:rPr>
        <w:t>8.1 Cosmological Signatures</w:t>
      </w:r>
    </w:p>
    <w:p w14:paraId="37D50F66" w14:textId="77777777" w:rsidR="00053B29" w:rsidRPr="00053B29" w:rsidRDefault="00053B29" w:rsidP="00053B29">
      <w:pPr>
        <w:numPr>
          <w:ilvl w:val="0"/>
          <w:numId w:val="22"/>
        </w:numPr>
        <w:ind w:right="0"/>
        <w:rPr>
          <w:sz w:val="30"/>
        </w:rPr>
      </w:pPr>
      <w:r w:rsidRPr="00053B29">
        <w:rPr>
          <w:sz w:val="30"/>
        </w:rPr>
        <w:t>Gravitational perturbations: f ≈ (3.0 ± 0.5) × 10⁻² Hz.</w:t>
      </w:r>
    </w:p>
    <w:p w14:paraId="03BC8543" w14:textId="77777777" w:rsidR="00053B29" w:rsidRPr="00053B29" w:rsidRDefault="00053B29" w:rsidP="00053B29">
      <w:pPr>
        <w:numPr>
          <w:ilvl w:val="0"/>
          <w:numId w:val="22"/>
        </w:numPr>
        <w:ind w:right="0"/>
        <w:rPr>
          <w:sz w:val="30"/>
        </w:rPr>
      </w:pPr>
      <w:r w:rsidRPr="00053B29">
        <w:rPr>
          <w:sz w:val="30"/>
        </w:rPr>
        <w:t>CMB non-</w:t>
      </w:r>
      <w:proofErr w:type="spellStart"/>
      <w:r w:rsidRPr="00053B29">
        <w:rPr>
          <w:sz w:val="30"/>
        </w:rPr>
        <w:t>Gaussianity</w:t>
      </w:r>
      <w:proofErr w:type="spellEnd"/>
      <w:r w:rsidRPr="00053B29">
        <w:rPr>
          <w:sz w:val="30"/>
        </w:rPr>
        <w:t>: fₓₓ ≈ 10 ± 5.</w:t>
      </w:r>
    </w:p>
    <w:p w14:paraId="72512092" w14:textId="77777777" w:rsidR="00053B29" w:rsidRPr="00053B29" w:rsidRDefault="00053B29" w:rsidP="00053B29">
      <w:pPr>
        <w:numPr>
          <w:ilvl w:val="0"/>
          <w:numId w:val="22"/>
        </w:numPr>
        <w:ind w:right="0"/>
        <w:rPr>
          <w:sz w:val="30"/>
        </w:rPr>
      </w:pPr>
      <w:r w:rsidRPr="00053B29">
        <w:rPr>
          <w:sz w:val="30"/>
        </w:rPr>
        <w:t>Dark energy equation: w ≈ -1.01 ± 0.03.</w:t>
      </w:r>
    </w:p>
    <w:p w14:paraId="2D5B7AF3" w14:textId="77777777" w:rsidR="00053B29" w:rsidRPr="00053B29" w:rsidRDefault="00053B29" w:rsidP="00053B29">
      <w:pPr>
        <w:ind w:right="0"/>
        <w:rPr>
          <w:b/>
          <w:bCs/>
          <w:sz w:val="30"/>
        </w:rPr>
      </w:pPr>
      <w:r w:rsidRPr="00053B29">
        <w:rPr>
          <w:b/>
          <w:bCs/>
          <w:sz w:val="30"/>
        </w:rPr>
        <w:t>8.2 Black Hole Observables</w:t>
      </w:r>
    </w:p>
    <w:p w14:paraId="29888423" w14:textId="77777777" w:rsidR="00053B29" w:rsidRPr="00053B29" w:rsidRDefault="00053B29" w:rsidP="00053B29">
      <w:pPr>
        <w:numPr>
          <w:ilvl w:val="0"/>
          <w:numId w:val="23"/>
        </w:numPr>
        <w:ind w:right="0"/>
        <w:rPr>
          <w:sz w:val="30"/>
        </w:rPr>
      </w:pPr>
      <w:r w:rsidRPr="00053B29">
        <w:rPr>
          <w:sz w:val="30"/>
        </w:rPr>
        <w:t>Mₘₚₐₓ ≈ 10¹¹ M</w:t>
      </w:r>
      <w:r w:rsidRPr="00053B29">
        <w:rPr>
          <w:rFonts w:ascii="Segoe UI Symbol" w:hAnsi="Segoe UI Symbol" w:cs="Segoe UI Symbol"/>
          <w:sz w:val="30"/>
        </w:rPr>
        <w:t>☉</w:t>
      </w:r>
      <w:r w:rsidRPr="00053B29">
        <w:rPr>
          <w:sz w:val="30"/>
        </w:rPr>
        <w:t>.</w:t>
      </w:r>
    </w:p>
    <w:p w14:paraId="7541ED9B" w14:textId="77777777" w:rsidR="00053B29" w:rsidRPr="00053B29" w:rsidRDefault="00053B29" w:rsidP="00053B29">
      <w:pPr>
        <w:numPr>
          <w:ilvl w:val="0"/>
          <w:numId w:val="23"/>
        </w:numPr>
        <w:ind w:right="0"/>
        <w:rPr>
          <w:sz w:val="30"/>
        </w:rPr>
      </w:pPr>
      <w:r w:rsidRPr="00053B29">
        <w:rPr>
          <w:sz w:val="30"/>
        </w:rPr>
        <w:t>Spectral shifts and evaporation rates.</w:t>
      </w:r>
    </w:p>
    <w:p w14:paraId="7D454AAA" w14:textId="77777777" w:rsidR="00053B29" w:rsidRPr="00053B29" w:rsidRDefault="00053B29" w:rsidP="00053B29">
      <w:pPr>
        <w:numPr>
          <w:ilvl w:val="0"/>
          <w:numId w:val="23"/>
        </w:numPr>
        <w:ind w:right="0"/>
        <w:rPr>
          <w:sz w:val="30"/>
        </w:rPr>
      </w:pPr>
      <w:r w:rsidRPr="00053B29">
        <w:rPr>
          <w:sz w:val="30"/>
        </w:rPr>
        <w:t>Orbital precession deviations.</w:t>
      </w:r>
    </w:p>
    <w:p w14:paraId="664E6998" w14:textId="77777777" w:rsidR="00053B29" w:rsidRPr="00053B29" w:rsidRDefault="00053B29" w:rsidP="00053B29">
      <w:pPr>
        <w:ind w:right="0"/>
        <w:rPr>
          <w:b/>
          <w:bCs/>
          <w:sz w:val="30"/>
        </w:rPr>
      </w:pPr>
      <w:r w:rsidRPr="00053B29">
        <w:rPr>
          <w:b/>
          <w:bCs/>
          <w:sz w:val="30"/>
        </w:rPr>
        <w:t>8.3 Particle Physics Tests</w:t>
      </w:r>
    </w:p>
    <w:p w14:paraId="6935E693" w14:textId="77777777" w:rsidR="00053B29" w:rsidRPr="00053B29" w:rsidRDefault="00053B29" w:rsidP="00053B29">
      <w:pPr>
        <w:numPr>
          <w:ilvl w:val="0"/>
          <w:numId w:val="24"/>
        </w:numPr>
        <w:ind w:right="0"/>
        <w:rPr>
          <w:sz w:val="30"/>
        </w:rPr>
      </w:pPr>
      <w:r w:rsidRPr="00053B29">
        <w:rPr>
          <w:sz w:val="30"/>
        </w:rPr>
        <w:t>Proton decay: τ &gt; 10³´ years.</w:t>
      </w:r>
    </w:p>
    <w:p w14:paraId="53DB86FE" w14:textId="77777777" w:rsidR="00053B29" w:rsidRPr="00053B29" w:rsidRDefault="00053B29" w:rsidP="00053B29">
      <w:pPr>
        <w:numPr>
          <w:ilvl w:val="0"/>
          <w:numId w:val="24"/>
        </w:numPr>
        <w:ind w:right="0"/>
        <w:rPr>
          <w:sz w:val="30"/>
        </w:rPr>
      </w:pPr>
      <w:r w:rsidRPr="00053B29">
        <w:rPr>
          <w:sz w:val="30"/>
        </w:rPr>
        <w:t xml:space="preserve">Lepton violation BR(μ → </w:t>
      </w:r>
      <w:proofErr w:type="spellStart"/>
      <w:r w:rsidRPr="00053B29">
        <w:rPr>
          <w:sz w:val="30"/>
        </w:rPr>
        <w:t>eγ</w:t>
      </w:r>
      <w:proofErr w:type="spellEnd"/>
      <w:r w:rsidRPr="00053B29">
        <w:rPr>
          <w:sz w:val="30"/>
        </w:rPr>
        <w:t>) ≈ 10⁻¹³.</w:t>
      </w:r>
    </w:p>
    <w:p w14:paraId="27D6A633" w14:textId="77777777" w:rsidR="00053B29" w:rsidRPr="00053B29" w:rsidRDefault="00053B29" w:rsidP="00053B29">
      <w:pPr>
        <w:numPr>
          <w:ilvl w:val="0"/>
          <w:numId w:val="24"/>
        </w:numPr>
        <w:ind w:right="0"/>
        <w:rPr>
          <w:sz w:val="30"/>
        </w:rPr>
      </w:pPr>
      <w:r w:rsidRPr="00053B29">
        <w:rPr>
          <w:sz w:val="30"/>
        </w:rPr>
        <w:t>Spin(10) particles: &gt;10¹³ GeV.</w:t>
      </w:r>
    </w:p>
    <w:p w14:paraId="70B2C9E4" w14:textId="77777777" w:rsidR="00053B29" w:rsidRPr="00053B29" w:rsidRDefault="00053B29" w:rsidP="00053B29">
      <w:pPr>
        <w:ind w:right="0"/>
        <w:rPr>
          <w:b/>
          <w:bCs/>
          <w:sz w:val="30"/>
        </w:rPr>
      </w:pPr>
      <w:r w:rsidRPr="00053B29">
        <w:rPr>
          <w:b/>
          <w:bCs/>
          <w:sz w:val="30"/>
        </w:rPr>
        <w:t>8.4 Subatomic Entanglement</w:t>
      </w:r>
    </w:p>
    <w:p w14:paraId="15F82817" w14:textId="77777777" w:rsidR="00053B29" w:rsidRPr="00053B29" w:rsidRDefault="00053B29" w:rsidP="00053B29">
      <w:pPr>
        <w:ind w:right="0"/>
        <w:rPr>
          <w:sz w:val="30"/>
        </w:rPr>
      </w:pPr>
      <w:r w:rsidRPr="00053B29">
        <w:rPr>
          <w:sz w:val="30"/>
        </w:rPr>
        <w:t>Predicted deviations in:</w:t>
      </w:r>
    </w:p>
    <w:p w14:paraId="6C26C25C" w14:textId="77777777" w:rsidR="00053B29" w:rsidRPr="00053B29" w:rsidRDefault="00053B29" w:rsidP="00053B29">
      <w:pPr>
        <w:numPr>
          <w:ilvl w:val="0"/>
          <w:numId w:val="25"/>
        </w:numPr>
        <w:ind w:right="0"/>
        <w:rPr>
          <w:sz w:val="30"/>
        </w:rPr>
      </w:pPr>
      <w:r w:rsidRPr="00053B29">
        <w:rPr>
          <w:sz w:val="30"/>
        </w:rPr>
        <w:lastRenderedPageBreak/>
        <w:t>Bell inequality violations.</w:t>
      </w:r>
    </w:p>
    <w:p w14:paraId="25FB329E" w14:textId="77777777" w:rsidR="00053B29" w:rsidRPr="00053B29" w:rsidRDefault="00053B29" w:rsidP="00053B29">
      <w:pPr>
        <w:numPr>
          <w:ilvl w:val="0"/>
          <w:numId w:val="25"/>
        </w:numPr>
        <w:ind w:right="0"/>
        <w:rPr>
          <w:sz w:val="30"/>
        </w:rPr>
      </w:pPr>
      <w:r w:rsidRPr="00053B29">
        <w:rPr>
          <w:sz w:val="30"/>
        </w:rPr>
        <w:t>Entanglement swapping and entropy scaling.</w:t>
      </w:r>
    </w:p>
    <w:p w14:paraId="30D1A028" w14:textId="77777777" w:rsidR="00053B29" w:rsidRPr="00053B29" w:rsidRDefault="00053B29" w:rsidP="00053B29">
      <w:pPr>
        <w:numPr>
          <w:ilvl w:val="0"/>
          <w:numId w:val="25"/>
        </w:numPr>
        <w:ind w:right="0"/>
        <w:rPr>
          <w:sz w:val="30"/>
        </w:rPr>
      </w:pPr>
      <w:r w:rsidRPr="00053B29">
        <w:rPr>
          <w:sz w:val="30"/>
        </w:rPr>
        <w:t>Quantum circuit dynamics.</w:t>
      </w:r>
    </w:p>
    <w:p w14:paraId="74F9E051" w14:textId="77777777" w:rsidR="00053B29" w:rsidRPr="00053B29" w:rsidRDefault="00053B29" w:rsidP="00053B29">
      <w:pPr>
        <w:ind w:right="0"/>
        <w:rPr>
          <w:sz w:val="30"/>
        </w:rPr>
      </w:pPr>
      <w:r w:rsidRPr="00053B29">
        <w:rPr>
          <w:sz w:val="30"/>
        </w:rPr>
        <w:t>No current observations contradict the model as of July 2025.</w:t>
      </w:r>
    </w:p>
    <w:p w14:paraId="311F6FB3" w14:textId="77777777" w:rsidR="00053B29" w:rsidRPr="00053B29" w:rsidRDefault="00000000" w:rsidP="00053B29">
      <w:pPr>
        <w:ind w:right="0"/>
        <w:rPr>
          <w:sz w:val="30"/>
        </w:rPr>
      </w:pPr>
      <w:r>
        <w:rPr>
          <w:sz w:val="30"/>
        </w:rPr>
        <w:pict w14:anchorId="73E6D15E">
          <v:rect id="_x0000_i1042" style="width:0;height:1.5pt" o:hralign="center" o:hrstd="t" o:hr="t" fillcolor="#a0a0a0" stroked="f"/>
        </w:pict>
      </w:r>
    </w:p>
    <w:p w14:paraId="1E0CEBA3" w14:textId="77777777" w:rsidR="00053B29" w:rsidRPr="00053B29" w:rsidRDefault="00053B29" w:rsidP="00053B29">
      <w:pPr>
        <w:ind w:right="0"/>
        <w:rPr>
          <w:b/>
          <w:bCs/>
          <w:sz w:val="30"/>
        </w:rPr>
      </w:pPr>
      <w:r w:rsidRPr="00053B29">
        <w:rPr>
          <w:b/>
          <w:bCs/>
          <w:sz w:val="30"/>
        </w:rPr>
        <w:t>9. Philosophical Implications</w:t>
      </w:r>
    </w:p>
    <w:p w14:paraId="70B89C3C" w14:textId="77777777" w:rsidR="00053B29" w:rsidRPr="00053B29" w:rsidRDefault="00053B29" w:rsidP="00053B29">
      <w:pPr>
        <w:ind w:right="0"/>
        <w:rPr>
          <w:sz w:val="30"/>
        </w:rPr>
      </w:pPr>
      <w:r w:rsidRPr="00053B29">
        <w:rPr>
          <w:sz w:val="30"/>
        </w:rPr>
        <w:t>This theory implies:</w:t>
      </w:r>
    </w:p>
    <w:p w14:paraId="754EA9B2" w14:textId="77777777" w:rsidR="00053B29" w:rsidRPr="00053B29" w:rsidRDefault="00053B29" w:rsidP="00053B29">
      <w:pPr>
        <w:numPr>
          <w:ilvl w:val="0"/>
          <w:numId w:val="26"/>
        </w:numPr>
        <w:ind w:right="0"/>
        <w:rPr>
          <w:sz w:val="30"/>
        </w:rPr>
      </w:pPr>
      <w:r w:rsidRPr="00053B29">
        <w:rPr>
          <w:sz w:val="30"/>
        </w:rPr>
        <w:t>Observers shape reality by measuring entanglement.</w:t>
      </w:r>
    </w:p>
    <w:p w14:paraId="65D11443" w14:textId="77777777" w:rsidR="00053B29" w:rsidRPr="00053B29" w:rsidRDefault="00053B29" w:rsidP="00053B29">
      <w:pPr>
        <w:numPr>
          <w:ilvl w:val="0"/>
          <w:numId w:val="26"/>
        </w:numPr>
        <w:ind w:right="0"/>
        <w:rPr>
          <w:sz w:val="30"/>
        </w:rPr>
      </w:pPr>
      <w:r w:rsidRPr="00053B29">
        <w:rPr>
          <w:sz w:val="30"/>
        </w:rPr>
        <w:t>Consciousness may correlate with entanglement entropy.</w:t>
      </w:r>
    </w:p>
    <w:p w14:paraId="21033F42" w14:textId="77777777" w:rsidR="00053B29" w:rsidRPr="00053B29" w:rsidRDefault="00053B29" w:rsidP="00053B29">
      <w:pPr>
        <w:numPr>
          <w:ilvl w:val="0"/>
          <w:numId w:val="26"/>
        </w:numPr>
        <w:ind w:right="0"/>
        <w:rPr>
          <w:sz w:val="30"/>
        </w:rPr>
      </w:pPr>
      <w:r w:rsidRPr="00053B29">
        <w:rPr>
          <w:sz w:val="30"/>
        </w:rPr>
        <w:t>Ethical considerations arise from potential quantum technologies.</w:t>
      </w:r>
    </w:p>
    <w:p w14:paraId="149E968E" w14:textId="77777777" w:rsidR="00053B29" w:rsidRPr="00053B29" w:rsidRDefault="00053B29" w:rsidP="00053B29">
      <w:pPr>
        <w:ind w:right="0"/>
        <w:rPr>
          <w:sz w:val="30"/>
        </w:rPr>
      </w:pPr>
      <w:r w:rsidRPr="00053B29">
        <w:rPr>
          <w:sz w:val="30"/>
        </w:rPr>
        <w:t>Experiments (Bell tests, LISA decoherence) explore these ideas.</w:t>
      </w:r>
    </w:p>
    <w:p w14:paraId="23027551" w14:textId="77777777" w:rsidR="00053B29" w:rsidRPr="00053B29" w:rsidRDefault="00000000" w:rsidP="00053B29">
      <w:pPr>
        <w:ind w:right="0"/>
        <w:rPr>
          <w:sz w:val="30"/>
        </w:rPr>
      </w:pPr>
      <w:r>
        <w:rPr>
          <w:sz w:val="30"/>
        </w:rPr>
        <w:pict w14:anchorId="78FAF556">
          <v:rect id="_x0000_i1043" style="width:0;height:1.5pt" o:hralign="center" o:hrstd="t" o:hr="t" fillcolor="#a0a0a0" stroked="f"/>
        </w:pict>
      </w:r>
    </w:p>
    <w:p w14:paraId="305B72F4" w14:textId="77777777" w:rsidR="00053B29" w:rsidRPr="00053B29" w:rsidRDefault="00053B29" w:rsidP="00053B29">
      <w:pPr>
        <w:ind w:right="0"/>
        <w:rPr>
          <w:b/>
          <w:bCs/>
          <w:sz w:val="30"/>
        </w:rPr>
      </w:pPr>
      <w:r w:rsidRPr="00053B29">
        <w:rPr>
          <w:b/>
          <w:bCs/>
          <w:sz w:val="30"/>
        </w:rPr>
        <w:t>10. Conclusion and Call to Action</w:t>
      </w:r>
    </w:p>
    <w:p w14:paraId="3F55BBE7" w14:textId="77777777" w:rsidR="00053B29" w:rsidRPr="00053B29" w:rsidRDefault="00053B29" w:rsidP="00053B29">
      <w:pPr>
        <w:ind w:right="0"/>
        <w:rPr>
          <w:sz w:val="30"/>
        </w:rPr>
      </w:pPr>
      <w:proofErr w:type="spellStart"/>
      <w:r w:rsidRPr="00053B29">
        <w:rPr>
          <w:i/>
          <w:iCs/>
          <w:sz w:val="30"/>
        </w:rPr>
        <w:t>Gravitic</w:t>
      </w:r>
      <w:proofErr w:type="spellEnd"/>
      <w:r w:rsidRPr="00053B29">
        <w:rPr>
          <w:i/>
          <w:iCs/>
          <w:sz w:val="30"/>
        </w:rPr>
        <w:t xml:space="preserve"> Entanglement and the Cosmogenesis of Spacetime</w:t>
      </w:r>
      <w:r w:rsidRPr="00053B29">
        <w:rPr>
          <w:sz w:val="30"/>
        </w:rPr>
        <w:t xml:space="preserve"> unifies quantum mechanics and general relativity via entanglement-driven gravity. It predicts classical behavior within entanglement domains, wave-like behavior outside, and is fully testable through near-future observations.</w:t>
      </w:r>
    </w:p>
    <w:p w14:paraId="57166EC6" w14:textId="77777777" w:rsidR="00053B29" w:rsidRPr="00053B29" w:rsidRDefault="00053B29" w:rsidP="00053B29">
      <w:pPr>
        <w:ind w:right="0"/>
        <w:rPr>
          <w:sz w:val="30"/>
        </w:rPr>
      </w:pPr>
      <w:r w:rsidRPr="00053B29">
        <w:rPr>
          <w:sz w:val="30"/>
        </w:rPr>
        <w:t>I invite experimentalists, theorists, and educators to test, refine, and share this framework—reshaping physics through collaborative discovery.</w:t>
      </w:r>
    </w:p>
    <w:p w14:paraId="12A48450" w14:textId="77777777" w:rsidR="00053B29" w:rsidRPr="00053B29" w:rsidRDefault="00000000" w:rsidP="00053B29">
      <w:pPr>
        <w:ind w:right="0"/>
        <w:rPr>
          <w:sz w:val="30"/>
        </w:rPr>
      </w:pPr>
      <w:r>
        <w:rPr>
          <w:sz w:val="30"/>
        </w:rPr>
        <w:pict w14:anchorId="4EA2DD8D">
          <v:rect id="_x0000_i1044" style="width:0;height:1.5pt" o:hralign="center" o:hrstd="t" o:hr="t" fillcolor="#a0a0a0" stroked="f"/>
        </w:pict>
      </w:r>
    </w:p>
    <w:p w14:paraId="4C74B77F" w14:textId="77777777" w:rsidR="00053B29" w:rsidRPr="00053B29" w:rsidRDefault="00053B29" w:rsidP="00053B29">
      <w:pPr>
        <w:ind w:right="0"/>
        <w:rPr>
          <w:b/>
          <w:bCs/>
          <w:sz w:val="30"/>
        </w:rPr>
      </w:pPr>
      <w:r w:rsidRPr="00053B29">
        <w:rPr>
          <w:b/>
          <w:bCs/>
          <w:sz w:val="30"/>
        </w:rPr>
        <w:t>Appendices Overview (Detailed in Final Draft)</w:t>
      </w:r>
    </w:p>
    <w:p w14:paraId="34B05316" w14:textId="77777777" w:rsidR="00053B29" w:rsidRPr="00053B29" w:rsidRDefault="00053B29" w:rsidP="00053B29">
      <w:pPr>
        <w:numPr>
          <w:ilvl w:val="0"/>
          <w:numId w:val="27"/>
        </w:numPr>
        <w:ind w:right="0"/>
        <w:rPr>
          <w:sz w:val="30"/>
        </w:rPr>
      </w:pPr>
      <w:r w:rsidRPr="00053B29">
        <w:rPr>
          <w:b/>
          <w:bCs/>
          <w:sz w:val="30"/>
        </w:rPr>
        <w:t>A</w:t>
      </w:r>
      <w:r w:rsidRPr="00053B29">
        <w:rPr>
          <w:sz w:val="30"/>
        </w:rPr>
        <w:t>: Computational lattice models (200–500 nodes).</w:t>
      </w:r>
    </w:p>
    <w:p w14:paraId="6B704590" w14:textId="77777777" w:rsidR="00053B29" w:rsidRPr="00053B29" w:rsidRDefault="00053B29" w:rsidP="00053B29">
      <w:pPr>
        <w:numPr>
          <w:ilvl w:val="0"/>
          <w:numId w:val="27"/>
        </w:numPr>
        <w:ind w:right="0"/>
        <w:rPr>
          <w:sz w:val="30"/>
        </w:rPr>
      </w:pPr>
      <w:r w:rsidRPr="00053B29">
        <w:rPr>
          <w:b/>
          <w:bCs/>
          <w:sz w:val="30"/>
        </w:rPr>
        <w:t>B</w:t>
      </w:r>
      <w:r w:rsidRPr="00053B29">
        <w:rPr>
          <w:sz w:val="30"/>
        </w:rPr>
        <w:t>: Glossary of terms.</w:t>
      </w:r>
    </w:p>
    <w:p w14:paraId="4D298598" w14:textId="77777777" w:rsidR="00053B29" w:rsidRPr="00053B29" w:rsidRDefault="00053B29" w:rsidP="00053B29">
      <w:pPr>
        <w:numPr>
          <w:ilvl w:val="0"/>
          <w:numId w:val="27"/>
        </w:numPr>
        <w:ind w:right="0"/>
        <w:rPr>
          <w:sz w:val="30"/>
        </w:rPr>
      </w:pPr>
      <w:r w:rsidRPr="00053B29">
        <w:rPr>
          <w:b/>
          <w:bCs/>
          <w:sz w:val="30"/>
        </w:rPr>
        <w:t>C</w:t>
      </w:r>
      <w:r w:rsidRPr="00053B29">
        <w:rPr>
          <w:sz w:val="30"/>
        </w:rPr>
        <w:t>: Mathematical derivations.</w:t>
      </w:r>
    </w:p>
    <w:p w14:paraId="4CF701CB" w14:textId="77777777" w:rsidR="00053B29" w:rsidRPr="00053B29" w:rsidRDefault="00053B29" w:rsidP="00053B29">
      <w:pPr>
        <w:numPr>
          <w:ilvl w:val="0"/>
          <w:numId w:val="27"/>
        </w:numPr>
        <w:ind w:right="0"/>
        <w:rPr>
          <w:sz w:val="30"/>
        </w:rPr>
      </w:pPr>
      <w:r w:rsidRPr="00053B29">
        <w:rPr>
          <w:b/>
          <w:bCs/>
          <w:sz w:val="30"/>
        </w:rPr>
        <w:t>D</w:t>
      </w:r>
      <w:r w:rsidRPr="00053B29">
        <w:rPr>
          <w:sz w:val="30"/>
        </w:rPr>
        <w:t>: Outreach and public engagement plan.</w:t>
      </w:r>
    </w:p>
    <w:p w14:paraId="3B0C9FF7" w14:textId="77777777" w:rsidR="00053B29" w:rsidRPr="00053B29" w:rsidRDefault="00053B29" w:rsidP="00053B29">
      <w:pPr>
        <w:numPr>
          <w:ilvl w:val="0"/>
          <w:numId w:val="27"/>
        </w:numPr>
        <w:ind w:right="0"/>
        <w:rPr>
          <w:sz w:val="30"/>
        </w:rPr>
      </w:pPr>
      <w:r w:rsidRPr="00053B29">
        <w:rPr>
          <w:b/>
          <w:bCs/>
          <w:sz w:val="30"/>
        </w:rPr>
        <w:t>E</w:t>
      </w:r>
      <w:r w:rsidRPr="00053B29">
        <w:rPr>
          <w:sz w:val="30"/>
        </w:rPr>
        <w:t>: Subatomic entanglement hypothesis and tests.</w:t>
      </w:r>
    </w:p>
    <w:p w14:paraId="6E618AB0" w14:textId="77777777" w:rsidR="00053B29" w:rsidRPr="00053B29" w:rsidRDefault="00000000" w:rsidP="00053B29">
      <w:pPr>
        <w:ind w:right="0"/>
        <w:rPr>
          <w:sz w:val="30"/>
        </w:rPr>
      </w:pPr>
      <w:r>
        <w:rPr>
          <w:sz w:val="30"/>
        </w:rPr>
        <w:pict w14:anchorId="591A470F">
          <v:rect id="_x0000_i1045" style="width:0;height:1.5pt" o:hralign="center" o:hrstd="t" o:hr="t" fillcolor="#a0a0a0" stroked="f"/>
        </w:pict>
      </w:r>
    </w:p>
    <w:p w14:paraId="2F12787A" w14:textId="77777777" w:rsidR="00053B29" w:rsidRPr="00053B29" w:rsidRDefault="00053B29" w:rsidP="00053B29">
      <w:pPr>
        <w:ind w:right="0"/>
        <w:rPr>
          <w:b/>
          <w:bCs/>
          <w:sz w:val="30"/>
        </w:rPr>
      </w:pPr>
      <w:r w:rsidRPr="00053B29">
        <w:rPr>
          <w:b/>
          <w:bCs/>
          <w:sz w:val="30"/>
        </w:rPr>
        <w:t>References</w:t>
      </w:r>
    </w:p>
    <w:p w14:paraId="72A4A195" w14:textId="77777777" w:rsidR="00053B29" w:rsidRPr="00053B29" w:rsidRDefault="00053B29" w:rsidP="00053B29">
      <w:pPr>
        <w:ind w:right="0"/>
        <w:rPr>
          <w:sz w:val="30"/>
        </w:rPr>
      </w:pPr>
      <w:r w:rsidRPr="00053B29">
        <w:rPr>
          <w:sz w:val="30"/>
        </w:rPr>
        <w:t>[1] Witten, E. (1995). Nuclear Phys. B, 443, 85.</w:t>
      </w:r>
      <w:r w:rsidRPr="00053B29">
        <w:rPr>
          <w:sz w:val="30"/>
        </w:rPr>
        <w:br/>
        <w:t>[2] Rovelli, C., Smolin, L. (1990). Nuclear Phys. B, 331, 80.</w:t>
      </w:r>
      <w:r w:rsidRPr="00053B29">
        <w:rPr>
          <w:sz w:val="30"/>
        </w:rPr>
        <w:br/>
        <w:t xml:space="preserve">[3-11] Empirical results from Planck, LIGO, EHT, DESI, </w:t>
      </w:r>
      <w:proofErr w:type="spellStart"/>
      <w:r w:rsidRPr="00053B29">
        <w:rPr>
          <w:sz w:val="30"/>
        </w:rPr>
        <w:t>NANOGrav</w:t>
      </w:r>
      <w:proofErr w:type="spellEnd"/>
      <w:r w:rsidRPr="00053B29">
        <w:rPr>
          <w:sz w:val="30"/>
        </w:rPr>
        <w:t>, MEG II, etc.</w:t>
      </w:r>
    </w:p>
    <w:p w14:paraId="30D7B2FD" w14:textId="77777777" w:rsidR="00053B29" w:rsidRPr="00053B29" w:rsidRDefault="00000000" w:rsidP="00053B29">
      <w:pPr>
        <w:ind w:right="0"/>
        <w:rPr>
          <w:sz w:val="30"/>
        </w:rPr>
      </w:pPr>
      <w:r>
        <w:rPr>
          <w:sz w:val="30"/>
        </w:rPr>
        <w:pict w14:anchorId="6024E64F">
          <v:rect id="_x0000_i1046" style="width:0;height:1.5pt" o:hralign="center" o:hrstd="t" o:hr="t" fillcolor="#a0a0a0" stroked="f"/>
        </w:pict>
      </w:r>
    </w:p>
    <w:p w14:paraId="5DFA5013" w14:textId="77777777" w:rsidR="00053B29" w:rsidRPr="00053B29" w:rsidRDefault="00053B29" w:rsidP="00053B29">
      <w:pPr>
        <w:ind w:right="0"/>
        <w:rPr>
          <w:sz w:val="30"/>
        </w:rPr>
      </w:pPr>
      <w:r w:rsidRPr="00053B29">
        <w:rPr>
          <w:b/>
          <w:bCs/>
          <w:sz w:val="30"/>
        </w:rPr>
        <w:t>Figures and Diagrams to be included:</w:t>
      </w:r>
    </w:p>
    <w:p w14:paraId="66DEE3A2" w14:textId="77777777" w:rsidR="00053B29" w:rsidRPr="00053B29" w:rsidRDefault="00053B29" w:rsidP="00053B29">
      <w:pPr>
        <w:numPr>
          <w:ilvl w:val="0"/>
          <w:numId w:val="28"/>
        </w:numPr>
        <w:ind w:right="0"/>
        <w:rPr>
          <w:sz w:val="30"/>
        </w:rPr>
      </w:pPr>
      <w:r w:rsidRPr="00053B29">
        <w:rPr>
          <w:sz w:val="30"/>
        </w:rPr>
        <w:t>Figure 1: Entanglement lattice illustration.</w:t>
      </w:r>
    </w:p>
    <w:p w14:paraId="0FCFABED" w14:textId="77777777" w:rsidR="00053B29" w:rsidRPr="00053B29" w:rsidRDefault="00053B29" w:rsidP="00053B29">
      <w:pPr>
        <w:numPr>
          <w:ilvl w:val="0"/>
          <w:numId w:val="28"/>
        </w:numPr>
        <w:ind w:right="0"/>
        <w:rPr>
          <w:sz w:val="30"/>
        </w:rPr>
      </w:pPr>
      <w:r w:rsidRPr="00053B29">
        <w:rPr>
          <w:sz w:val="30"/>
        </w:rPr>
        <w:t>Figure 2: Cosmic quilt visualization.</w:t>
      </w:r>
    </w:p>
    <w:p w14:paraId="2D03500E" w14:textId="77777777" w:rsidR="00053B29" w:rsidRPr="00053B29" w:rsidRDefault="00053B29" w:rsidP="00053B29">
      <w:pPr>
        <w:numPr>
          <w:ilvl w:val="0"/>
          <w:numId w:val="28"/>
        </w:numPr>
        <w:ind w:right="0"/>
        <w:rPr>
          <w:sz w:val="30"/>
        </w:rPr>
      </w:pPr>
      <w:r w:rsidRPr="00053B29">
        <w:rPr>
          <w:sz w:val="30"/>
        </w:rPr>
        <w:t>Figure 3: Observer entanglement domains.</w:t>
      </w:r>
    </w:p>
    <w:p w14:paraId="73230253" w14:textId="77777777" w:rsidR="00053B29" w:rsidRPr="00053B29" w:rsidRDefault="00053B29" w:rsidP="00053B29">
      <w:pPr>
        <w:numPr>
          <w:ilvl w:val="0"/>
          <w:numId w:val="28"/>
        </w:numPr>
        <w:ind w:right="0"/>
        <w:rPr>
          <w:sz w:val="30"/>
        </w:rPr>
      </w:pPr>
      <w:r w:rsidRPr="00053B29">
        <w:rPr>
          <w:sz w:val="30"/>
        </w:rPr>
        <w:lastRenderedPageBreak/>
        <w:t>Figure 4: Black hole mass cap constraints.</w:t>
      </w:r>
    </w:p>
    <w:p w14:paraId="211D10CE" w14:textId="77777777" w:rsidR="00053B29" w:rsidRPr="00053B29" w:rsidRDefault="00053B29" w:rsidP="00053B29">
      <w:pPr>
        <w:numPr>
          <w:ilvl w:val="0"/>
          <w:numId w:val="28"/>
        </w:numPr>
        <w:ind w:right="0"/>
        <w:rPr>
          <w:sz w:val="30"/>
        </w:rPr>
      </w:pPr>
      <w:r w:rsidRPr="00053B29">
        <w:rPr>
          <w:sz w:val="30"/>
        </w:rPr>
        <w:t>Figure 5: Multiverse lattice schematic.</w:t>
      </w:r>
    </w:p>
    <w:p w14:paraId="1F64E9D8" w14:textId="6A2D8CDF" w:rsidR="00761067" w:rsidRDefault="00761067">
      <w:pPr>
        <w:ind w:right="0"/>
      </w:pPr>
    </w:p>
    <w:sectPr w:rsidR="00761067" w:rsidSect="00053B29">
      <w:pgSz w:w="12240" w:h="15840"/>
      <w:pgMar w:top="590" w:right="730" w:bottom="794"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 id="_x0000_i1050" style="width:4.1pt;height:4.1pt" coordsize="" o:spt="100" o:bullet="t" adj="0,,0" path="" stroked="f">
        <v:stroke joinstyle="miter"/>
        <v:imagedata r:id="rId1" o:title="image74"/>
        <v:formulas/>
        <v:path o:connecttype="segments"/>
      </v:shape>
    </w:pict>
  </w:numPicBullet>
  <w:numPicBullet w:numPicBulletId="1">
    <w:pict>
      <v:shape id="_x0000_i1051" style="width:4.1pt;height:4.1pt" coordsize="" o:spt="100" o:bullet="t" adj="0,,0" path="" stroked="f">
        <v:stroke joinstyle="miter"/>
        <v:imagedata r:id="rId2" o:title="image75"/>
        <v:formulas/>
        <v:path o:connecttype="segments"/>
      </v:shape>
    </w:pict>
  </w:numPicBullet>
  <w:numPicBullet w:numPicBulletId="2">
    <w:pict>
      <v:shape id="_x0000_i1052" style="width:4.1pt;height:4.1pt" coordsize="" o:spt="100" o:bullet="t" adj="0,,0" path="" stroked="f">
        <v:stroke joinstyle="miter"/>
        <v:imagedata r:id="rId3" o:title="image76"/>
        <v:formulas/>
        <v:path o:connecttype="segments"/>
      </v:shape>
    </w:pict>
  </w:numPicBullet>
  <w:numPicBullet w:numPicBulletId="3">
    <w:pict>
      <v:shape id="_x0000_i1053" style="width:3.65pt;height:3.65pt" coordsize="" o:spt="100" o:bullet="t" adj="0,,0" path="" stroked="f">
        <v:stroke joinstyle="miter"/>
        <v:imagedata r:id="rId4" o:title="image77"/>
        <v:formulas/>
        <v:path o:connecttype="segments"/>
      </v:shape>
    </w:pict>
  </w:numPicBullet>
  <w:numPicBullet w:numPicBulletId="4">
    <w:pict>
      <v:shape id="_x0000_i1054" style="width:4.1pt;height:4.1pt" coordsize="" o:spt="100" o:bullet="t" adj="0,,0" path="" stroked="f">
        <v:stroke joinstyle="miter"/>
        <v:imagedata r:id="rId5" o:title="image78"/>
        <v:formulas/>
        <v:path o:connecttype="segments"/>
      </v:shape>
    </w:pict>
  </w:numPicBullet>
  <w:numPicBullet w:numPicBulletId="5">
    <w:pict>
      <v:shape id="_x0000_i1055" style="width:4.1pt;height:4.1pt" coordsize="" o:spt="100" o:bullet="t" adj="0,,0" path="" stroked="f">
        <v:stroke joinstyle="miter"/>
        <v:imagedata r:id="rId6" o:title="image79"/>
        <v:formulas/>
        <v:path o:connecttype="segments"/>
      </v:shape>
    </w:pict>
  </w:numPicBullet>
  <w:numPicBullet w:numPicBulletId="6">
    <w:pict>
      <v:shape id="_x0000_i1056" style="width:4.1pt;height:4.1pt" coordsize="" o:spt="100" o:bullet="t" adj="0,,0" path="" stroked="f">
        <v:stroke joinstyle="miter"/>
        <v:imagedata r:id="rId7" o:title="image80"/>
        <v:formulas/>
        <v:path o:connecttype="segments"/>
      </v:shape>
    </w:pict>
  </w:numPicBullet>
  <w:numPicBullet w:numPicBulletId="7">
    <w:pict>
      <v:shape id="_x0000_i1057" style="width:4.1pt;height:4.1pt" coordsize="" o:spt="100" o:bullet="t" adj="0,,0" path="" stroked="f">
        <v:stroke joinstyle="miter"/>
        <v:imagedata r:id="rId8" o:title="image81"/>
        <v:formulas/>
        <v:path o:connecttype="segments"/>
      </v:shape>
    </w:pict>
  </w:numPicBullet>
  <w:abstractNum w:abstractNumId="0" w15:restartNumberingAfterBreak="0">
    <w:nsid w:val="00DA5408"/>
    <w:multiLevelType w:val="hybridMultilevel"/>
    <w:tmpl w:val="080053B6"/>
    <w:lvl w:ilvl="0" w:tplc="013E14B2">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846E1DA">
      <w:start w:val="1"/>
      <w:numFmt w:val="bullet"/>
      <w:lvlRestart w:val="0"/>
      <w:lvlText w:val="•"/>
      <w:lvlPicBulletId w:val="3"/>
      <w:lvlJc w:val="left"/>
      <w:pPr>
        <w:ind w:left="4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B27164">
      <w:start w:val="1"/>
      <w:numFmt w:val="bullet"/>
      <w:lvlText w:val="▪"/>
      <w:lvlJc w:val="left"/>
      <w:pPr>
        <w:ind w:left="14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08ABA3E">
      <w:start w:val="1"/>
      <w:numFmt w:val="bullet"/>
      <w:lvlText w:val="•"/>
      <w:lvlJc w:val="left"/>
      <w:pPr>
        <w:ind w:left="2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F011CA">
      <w:start w:val="1"/>
      <w:numFmt w:val="bullet"/>
      <w:lvlText w:val="o"/>
      <w:lvlJc w:val="left"/>
      <w:pPr>
        <w:ind w:left="2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86A992">
      <w:start w:val="1"/>
      <w:numFmt w:val="bullet"/>
      <w:lvlText w:val="▪"/>
      <w:lvlJc w:val="left"/>
      <w:pPr>
        <w:ind w:left="3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78F49A">
      <w:start w:val="1"/>
      <w:numFmt w:val="bullet"/>
      <w:lvlText w:val="•"/>
      <w:lvlJc w:val="left"/>
      <w:pPr>
        <w:ind w:left="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168794">
      <w:start w:val="1"/>
      <w:numFmt w:val="bullet"/>
      <w:lvlText w:val="o"/>
      <w:lvlJc w:val="left"/>
      <w:pPr>
        <w:ind w:left="5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56B8E2">
      <w:start w:val="1"/>
      <w:numFmt w:val="bullet"/>
      <w:lvlText w:val="▪"/>
      <w:lvlJc w:val="left"/>
      <w:pPr>
        <w:ind w:left="5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EE2736"/>
    <w:multiLevelType w:val="multilevel"/>
    <w:tmpl w:val="FEAE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94EB5"/>
    <w:multiLevelType w:val="multilevel"/>
    <w:tmpl w:val="80C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D02"/>
    <w:multiLevelType w:val="hybridMultilevel"/>
    <w:tmpl w:val="7F4A9ED6"/>
    <w:lvl w:ilvl="0" w:tplc="0D445CF8">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6BA144E">
      <w:start w:val="1"/>
      <w:numFmt w:val="bullet"/>
      <w:lvlText w:val="o"/>
      <w:lvlJc w:val="left"/>
      <w:pPr>
        <w:ind w:left="5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EFEA4BC">
      <w:start w:val="1"/>
      <w:numFmt w:val="bullet"/>
      <w:lvlRestart w:val="0"/>
      <w:lvlText w:val="•"/>
      <w:lvlPicBulletId w:val="7"/>
      <w:lvlJc w:val="left"/>
      <w:pPr>
        <w:ind w:left="12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C020B5C">
      <w:start w:val="1"/>
      <w:numFmt w:val="bullet"/>
      <w:lvlText w:val="•"/>
      <w:lvlJc w:val="left"/>
      <w:pPr>
        <w:ind w:left="15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C067FE4">
      <w:start w:val="1"/>
      <w:numFmt w:val="bullet"/>
      <w:lvlText w:val="o"/>
      <w:lvlJc w:val="left"/>
      <w:pPr>
        <w:ind w:left="22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DD011F4">
      <w:start w:val="1"/>
      <w:numFmt w:val="bullet"/>
      <w:lvlText w:val="▪"/>
      <w:lvlJc w:val="left"/>
      <w:pPr>
        <w:ind w:left="29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A740A14">
      <w:start w:val="1"/>
      <w:numFmt w:val="bullet"/>
      <w:lvlText w:val="•"/>
      <w:lvlJc w:val="left"/>
      <w:pPr>
        <w:ind w:left="366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BC25EEC">
      <w:start w:val="1"/>
      <w:numFmt w:val="bullet"/>
      <w:lvlText w:val="o"/>
      <w:lvlJc w:val="left"/>
      <w:pPr>
        <w:ind w:left="43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E7C69B2">
      <w:start w:val="1"/>
      <w:numFmt w:val="bullet"/>
      <w:lvlText w:val="▪"/>
      <w:lvlJc w:val="left"/>
      <w:pPr>
        <w:ind w:left="51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E7A0CF6"/>
    <w:multiLevelType w:val="multilevel"/>
    <w:tmpl w:val="F2A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600"/>
    <w:multiLevelType w:val="multilevel"/>
    <w:tmpl w:val="59CA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58CD"/>
    <w:multiLevelType w:val="hybridMultilevel"/>
    <w:tmpl w:val="ED8CC148"/>
    <w:lvl w:ilvl="0" w:tplc="66CABFBC">
      <w:start w:val="1"/>
      <w:numFmt w:val="decimal"/>
      <w:lvlText w:val="[%1]"/>
      <w:lvlJc w:val="left"/>
      <w:pPr>
        <w:ind w:left="3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B0252F8">
      <w:start w:val="1"/>
      <w:numFmt w:val="lowerLetter"/>
      <w:lvlText w:val="%2"/>
      <w:lvlJc w:val="left"/>
      <w:pPr>
        <w:ind w:left="10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4043234">
      <w:start w:val="1"/>
      <w:numFmt w:val="lowerRoman"/>
      <w:lvlText w:val="%3"/>
      <w:lvlJc w:val="left"/>
      <w:pPr>
        <w:ind w:left="18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65AF25A">
      <w:start w:val="1"/>
      <w:numFmt w:val="decimal"/>
      <w:lvlText w:val="%4"/>
      <w:lvlJc w:val="left"/>
      <w:pPr>
        <w:ind w:left="25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A465974">
      <w:start w:val="1"/>
      <w:numFmt w:val="lowerLetter"/>
      <w:lvlText w:val="%5"/>
      <w:lvlJc w:val="left"/>
      <w:pPr>
        <w:ind w:left="32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BEE6DA6">
      <w:start w:val="1"/>
      <w:numFmt w:val="lowerRoman"/>
      <w:lvlText w:val="%6"/>
      <w:lvlJc w:val="left"/>
      <w:pPr>
        <w:ind w:left="39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5D2456A">
      <w:start w:val="1"/>
      <w:numFmt w:val="decimal"/>
      <w:lvlText w:val="%7"/>
      <w:lvlJc w:val="left"/>
      <w:pPr>
        <w:ind w:left="46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0A063A6">
      <w:start w:val="1"/>
      <w:numFmt w:val="lowerLetter"/>
      <w:lvlText w:val="%8"/>
      <w:lvlJc w:val="left"/>
      <w:pPr>
        <w:ind w:left="54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906FEC4">
      <w:start w:val="1"/>
      <w:numFmt w:val="lowerRoman"/>
      <w:lvlText w:val="%9"/>
      <w:lvlJc w:val="left"/>
      <w:pPr>
        <w:ind w:left="61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A445138"/>
    <w:multiLevelType w:val="multilevel"/>
    <w:tmpl w:val="53B809DC"/>
    <w:lvl w:ilvl="0">
      <w:start w:val="500"/>
      <w:numFmt w:val="upperRoman"/>
      <w:lvlText w:val="%1."/>
      <w:lvlJc w:val="left"/>
      <w:pPr>
        <w:ind w:left="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4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PicBulletId w:val="6"/>
      <w:lvlJc w:val="left"/>
      <w:pPr>
        <w:ind w:left="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4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2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9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6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0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AE042E9"/>
    <w:multiLevelType w:val="multilevel"/>
    <w:tmpl w:val="30D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F3F75"/>
    <w:multiLevelType w:val="multilevel"/>
    <w:tmpl w:val="5D8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80657"/>
    <w:multiLevelType w:val="multilevel"/>
    <w:tmpl w:val="BC26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D0437"/>
    <w:multiLevelType w:val="multilevel"/>
    <w:tmpl w:val="BC9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D6012"/>
    <w:multiLevelType w:val="multilevel"/>
    <w:tmpl w:val="A57AA1A8"/>
    <w:lvl w:ilvl="0">
      <w:start w:val="5"/>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B9212AD"/>
    <w:multiLevelType w:val="hybridMultilevel"/>
    <w:tmpl w:val="347E3F0E"/>
    <w:lvl w:ilvl="0" w:tplc="640485FE">
      <w:start w:val="1"/>
      <w:numFmt w:val="bullet"/>
      <w:lvlText w:val="•"/>
      <w:lvlJc w:val="left"/>
      <w:pPr>
        <w:ind w:left="4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0EEC8F0">
      <w:start w:val="1"/>
      <w:numFmt w:val="bullet"/>
      <w:lvlText w:val="o"/>
      <w:lvlJc w:val="left"/>
      <w:pPr>
        <w:ind w:left="12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906D630">
      <w:start w:val="1"/>
      <w:numFmt w:val="bullet"/>
      <w:lvlText w:val="▪"/>
      <w:lvlJc w:val="left"/>
      <w:pPr>
        <w:ind w:left="19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780200A">
      <w:start w:val="1"/>
      <w:numFmt w:val="bullet"/>
      <w:lvlText w:val="•"/>
      <w:lvlJc w:val="left"/>
      <w:pPr>
        <w:ind w:left="27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7023110">
      <w:start w:val="1"/>
      <w:numFmt w:val="bullet"/>
      <w:lvlText w:val="o"/>
      <w:lvlJc w:val="left"/>
      <w:pPr>
        <w:ind w:left="34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9708AEA">
      <w:start w:val="1"/>
      <w:numFmt w:val="bullet"/>
      <w:lvlText w:val="▪"/>
      <w:lvlJc w:val="left"/>
      <w:pPr>
        <w:ind w:left="41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E5CBB12">
      <w:start w:val="1"/>
      <w:numFmt w:val="bullet"/>
      <w:lvlText w:val="•"/>
      <w:lvlJc w:val="left"/>
      <w:pPr>
        <w:ind w:left="48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EEE1BC0">
      <w:start w:val="1"/>
      <w:numFmt w:val="bullet"/>
      <w:lvlText w:val="o"/>
      <w:lvlJc w:val="left"/>
      <w:pPr>
        <w:ind w:left="55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6CA67F4">
      <w:start w:val="1"/>
      <w:numFmt w:val="bullet"/>
      <w:lvlText w:val="▪"/>
      <w:lvlJc w:val="left"/>
      <w:pPr>
        <w:ind w:left="63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03B5994"/>
    <w:multiLevelType w:val="hybridMultilevel"/>
    <w:tmpl w:val="7D988C20"/>
    <w:lvl w:ilvl="0" w:tplc="4BBA9B66">
      <w:start w:val="1"/>
      <w:numFmt w:val="decimal"/>
      <w:lvlText w:val="%1."/>
      <w:lvlJc w:val="left"/>
      <w:pPr>
        <w:ind w:left="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760588">
      <w:start w:val="1"/>
      <w:numFmt w:val="lowerLetter"/>
      <w:lvlText w:val="%2"/>
      <w:lvlJc w:val="left"/>
      <w:pPr>
        <w:ind w:left="11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36F870">
      <w:start w:val="1"/>
      <w:numFmt w:val="lowerRoman"/>
      <w:lvlText w:val="%3"/>
      <w:lvlJc w:val="left"/>
      <w:pPr>
        <w:ind w:left="19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C68446E">
      <w:start w:val="1"/>
      <w:numFmt w:val="decimal"/>
      <w:lvlText w:val="%4"/>
      <w:lvlJc w:val="left"/>
      <w:pPr>
        <w:ind w:left="26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E68769E">
      <w:start w:val="1"/>
      <w:numFmt w:val="lowerLetter"/>
      <w:lvlText w:val="%5"/>
      <w:lvlJc w:val="left"/>
      <w:pPr>
        <w:ind w:left="33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2C487E">
      <w:start w:val="1"/>
      <w:numFmt w:val="lowerRoman"/>
      <w:lvlText w:val="%6"/>
      <w:lvlJc w:val="left"/>
      <w:pPr>
        <w:ind w:left="40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AF68F9E">
      <w:start w:val="1"/>
      <w:numFmt w:val="decimal"/>
      <w:lvlText w:val="%7"/>
      <w:lvlJc w:val="left"/>
      <w:pPr>
        <w:ind w:left="47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CA221A">
      <w:start w:val="1"/>
      <w:numFmt w:val="lowerLetter"/>
      <w:lvlText w:val="%8"/>
      <w:lvlJc w:val="left"/>
      <w:pPr>
        <w:ind w:left="55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6949D2E">
      <w:start w:val="1"/>
      <w:numFmt w:val="lowerRoman"/>
      <w:lvlText w:val="%9"/>
      <w:lvlJc w:val="left"/>
      <w:pPr>
        <w:ind w:left="6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05F3BBC"/>
    <w:multiLevelType w:val="multilevel"/>
    <w:tmpl w:val="A7781BEA"/>
    <w:lvl w:ilvl="0">
      <w:start w:val="2"/>
      <w:numFmt w:val="decimal"/>
      <w:lvlText w:val="%1."/>
      <w:lvlJc w:val="left"/>
      <w:pPr>
        <w:ind w:left="27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PicBulletId w:val="0"/>
      <w:lvlJc w:val="left"/>
      <w:pPr>
        <w:ind w:left="4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15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22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29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36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43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51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75B43D8"/>
    <w:multiLevelType w:val="hybridMultilevel"/>
    <w:tmpl w:val="DC044922"/>
    <w:lvl w:ilvl="0" w:tplc="0480F714">
      <w:start w:val="1"/>
      <w:numFmt w:val="bullet"/>
      <w:lvlText w:val="•"/>
      <w:lvlPicBulletId w:val="5"/>
      <w:lvlJc w:val="left"/>
      <w:pPr>
        <w:ind w:left="42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6D4EBE4E">
      <w:start w:val="1"/>
      <w:numFmt w:val="bullet"/>
      <w:lvlText w:val="o"/>
      <w:lvlJc w:val="left"/>
      <w:pPr>
        <w:ind w:left="138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97AFF94">
      <w:start w:val="1"/>
      <w:numFmt w:val="bullet"/>
      <w:lvlText w:val="▪"/>
      <w:lvlJc w:val="left"/>
      <w:pPr>
        <w:ind w:left="21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5B8E482">
      <w:start w:val="1"/>
      <w:numFmt w:val="bullet"/>
      <w:lvlText w:val="•"/>
      <w:lvlJc w:val="left"/>
      <w:pPr>
        <w:ind w:left="282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07B88368">
      <w:start w:val="1"/>
      <w:numFmt w:val="bullet"/>
      <w:lvlText w:val="o"/>
      <w:lvlJc w:val="left"/>
      <w:pPr>
        <w:ind w:left="354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74A05E2">
      <w:start w:val="1"/>
      <w:numFmt w:val="bullet"/>
      <w:lvlText w:val="▪"/>
      <w:lvlJc w:val="left"/>
      <w:pPr>
        <w:ind w:left="42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090B366">
      <w:start w:val="1"/>
      <w:numFmt w:val="bullet"/>
      <w:lvlText w:val="•"/>
      <w:lvlJc w:val="left"/>
      <w:pPr>
        <w:ind w:left="498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E6E133E">
      <w:start w:val="1"/>
      <w:numFmt w:val="bullet"/>
      <w:lvlText w:val="o"/>
      <w:lvlJc w:val="left"/>
      <w:pPr>
        <w:ind w:left="57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B7C7764">
      <w:start w:val="1"/>
      <w:numFmt w:val="bullet"/>
      <w:lvlText w:val="▪"/>
      <w:lvlJc w:val="left"/>
      <w:pPr>
        <w:ind w:left="642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49DB2CCC"/>
    <w:multiLevelType w:val="multilevel"/>
    <w:tmpl w:val="92F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87208"/>
    <w:multiLevelType w:val="multilevel"/>
    <w:tmpl w:val="C6B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62316"/>
    <w:multiLevelType w:val="multilevel"/>
    <w:tmpl w:val="8866453C"/>
    <w:lvl w:ilvl="0">
      <w:start w:val="1"/>
      <w:numFmt w:val="decimal"/>
      <w:lvlText w:val="%1"/>
      <w:lvlJc w:val="left"/>
      <w:pPr>
        <w:ind w:left="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AB67E04"/>
    <w:multiLevelType w:val="multilevel"/>
    <w:tmpl w:val="89748F6A"/>
    <w:lvl w:ilvl="0">
      <w:start w:val="5"/>
      <w:numFmt w:val="decimal"/>
      <w:lvlText w:val="%1."/>
      <w:lvlJc w:val="left"/>
      <w:pPr>
        <w:ind w:left="2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PicBulletId w:val="1"/>
      <w:lvlJc w:val="left"/>
      <w:pPr>
        <w:ind w:left="43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start w:val="1"/>
      <w:numFmt w:val="bullet"/>
      <w:lvlText w:val="•"/>
      <w:lvlJc w:val="left"/>
      <w:pPr>
        <w:ind w:left="150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start w:val="1"/>
      <w:numFmt w:val="bullet"/>
      <w:lvlText w:val="o"/>
      <w:lvlJc w:val="left"/>
      <w:pPr>
        <w:ind w:left="222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start w:val="1"/>
      <w:numFmt w:val="bullet"/>
      <w:lvlText w:val="▪"/>
      <w:lvlJc w:val="left"/>
      <w:pPr>
        <w:ind w:left="294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start w:val="1"/>
      <w:numFmt w:val="bullet"/>
      <w:lvlText w:val="•"/>
      <w:lvlJc w:val="left"/>
      <w:pPr>
        <w:ind w:left="366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start w:val="1"/>
      <w:numFmt w:val="bullet"/>
      <w:lvlText w:val="o"/>
      <w:lvlJc w:val="left"/>
      <w:pPr>
        <w:ind w:left="438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start w:val="1"/>
      <w:numFmt w:val="bullet"/>
      <w:lvlText w:val="▪"/>
      <w:lvlJc w:val="left"/>
      <w:pPr>
        <w:ind w:left="510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52E55981"/>
    <w:multiLevelType w:val="multilevel"/>
    <w:tmpl w:val="EE4C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002FC"/>
    <w:multiLevelType w:val="multilevel"/>
    <w:tmpl w:val="4338377A"/>
    <w:lvl w:ilvl="0">
      <w:start w:val="10"/>
      <w:numFmt w:val="decimal"/>
      <w:lvlText w:val="%1."/>
      <w:lvlJc w:val="left"/>
      <w:pPr>
        <w:ind w:left="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B516D05"/>
    <w:multiLevelType w:val="multilevel"/>
    <w:tmpl w:val="3076A6A2"/>
    <w:lvl w:ilvl="0">
      <w:start w:val="8"/>
      <w:numFmt w:val="decimal"/>
      <w:lvlText w:val="%1."/>
      <w:lvlJc w:val="left"/>
      <w:pPr>
        <w:ind w:left="2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2814A9E"/>
    <w:multiLevelType w:val="multilevel"/>
    <w:tmpl w:val="854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369AB"/>
    <w:multiLevelType w:val="hybridMultilevel"/>
    <w:tmpl w:val="FFC4C69C"/>
    <w:lvl w:ilvl="0" w:tplc="C0BC6648">
      <w:start w:val="1"/>
      <w:numFmt w:val="bullet"/>
      <w:lvlText w:val="•"/>
      <w:lvlPicBulletId w:val="4"/>
      <w:lvlJc w:val="left"/>
      <w:pPr>
        <w:ind w:left="4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A1EF354">
      <w:start w:val="1"/>
      <w:numFmt w:val="bullet"/>
      <w:lvlText w:val="o"/>
      <w:lvlJc w:val="left"/>
      <w:pPr>
        <w:ind w:left="12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247C9C">
      <w:start w:val="1"/>
      <w:numFmt w:val="bullet"/>
      <w:lvlText w:val="▪"/>
      <w:lvlJc w:val="left"/>
      <w:pPr>
        <w:ind w:left="20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4B8CBCE">
      <w:start w:val="1"/>
      <w:numFmt w:val="bullet"/>
      <w:lvlText w:val="•"/>
      <w:lvlJc w:val="left"/>
      <w:pPr>
        <w:ind w:left="27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1ACB642">
      <w:start w:val="1"/>
      <w:numFmt w:val="bullet"/>
      <w:lvlText w:val="o"/>
      <w:lvlJc w:val="left"/>
      <w:pPr>
        <w:ind w:left="34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8CC45E6">
      <w:start w:val="1"/>
      <w:numFmt w:val="bullet"/>
      <w:lvlText w:val="▪"/>
      <w:lvlJc w:val="left"/>
      <w:pPr>
        <w:ind w:left="41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C66A12A">
      <w:start w:val="1"/>
      <w:numFmt w:val="bullet"/>
      <w:lvlText w:val="•"/>
      <w:lvlJc w:val="left"/>
      <w:pPr>
        <w:ind w:left="48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088206">
      <w:start w:val="1"/>
      <w:numFmt w:val="bullet"/>
      <w:lvlText w:val="o"/>
      <w:lvlJc w:val="left"/>
      <w:pPr>
        <w:ind w:left="56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8189CB2">
      <w:start w:val="1"/>
      <w:numFmt w:val="bullet"/>
      <w:lvlText w:val="▪"/>
      <w:lvlJc w:val="left"/>
      <w:pPr>
        <w:ind w:left="63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AD216BD"/>
    <w:multiLevelType w:val="hybridMultilevel"/>
    <w:tmpl w:val="E782EDFC"/>
    <w:lvl w:ilvl="0" w:tplc="6ED208FE">
      <w:start w:val="9"/>
      <w:numFmt w:val="decimal"/>
      <w:lvlText w:val="%1."/>
      <w:lvlJc w:val="left"/>
      <w:pPr>
        <w:ind w:left="2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C62896">
      <w:start w:val="1"/>
      <w:numFmt w:val="lowerLetter"/>
      <w:lvlText w:val="%2"/>
      <w:lvlJc w:val="left"/>
      <w:pPr>
        <w:ind w:left="1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385654">
      <w:start w:val="1"/>
      <w:numFmt w:val="lowerRoman"/>
      <w:lvlText w:val="%3"/>
      <w:lvlJc w:val="left"/>
      <w:pPr>
        <w:ind w:left="1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DE2FA8">
      <w:start w:val="1"/>
      <w:numFmt w:val="decimal"/>
      <w:lvlText w:val="%4"/>
      <w:lvlJc w:val="left"/>
      <w:pPr>
        <w:ind w:left="2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0211C0">
      <w:start w:val="1"/>
      <w:numFmt w:val="lowerLetter"/>
      <w:lvlText w:val="%5"/>
      <w:lvlJc w:val="left"/>
      <w:pPr>
        <w:ind w:left="32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383702">
      <w:start w:val="1"/>
      <w:numFmt w:val="lowerRoman"/>
      <w:lvlText w:val="%6"/>
      <w:lvlJc w:val="left"/>
      <w:pPr>
        <w:ind w:left="39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98A5C94">
      <w:start w:val="1"/>
      <w:numFmt w:val="decimal"/>
      <w:lvlText w:val="%7"/>
      <w:lvlJc w:val="left"/>
      <w:pPr>
        <w:ind w:left="46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B36116C">
      <w:start w:val="1"/>
      <w:numFmt w:val="lowerLetter"/>
      <w:lvlText w:val="%8"/>
      <w:lvlJc w:val="left"/>
      <w:pPr>
        <w:ind w:left="5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14E104">
      <w:start w:val="1"/>
      <w:numFmt w:val="lowerRoman"/>
      <w:lvlText w:val="%9"/>
      <w:lvlJc w:val="left"/>
      <w:pPr>
        <w:ind w:left="6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F522E29"/>
    <w:multiLevelType w:val="hybridMultilevel"/>
    <w:tmpl w:val="243C87B0"/>
    <w:lvl w:ilvl="0" w:tplc="04BE35C8">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C6E76A6">
      <w:start w:val="1"/>
      <w:numFmt w:val="bullet"/>
      <w:lvlRestart w:val="0"/>
      <w:lvlText w:val="•"/>
      <w:lvlPicBulletId w:val="2"/>
      <w:lvlJc w:val="left"/>
      <w:pPr>
        <w:ind w:left="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A045822">
      <w:start w:val="1"/>
      <w:numFmt w:val="bullet"/>
      <w:lvlText w:val="▪"/>
      <w:lvlJc w:val="left"/>
      <w:pPr>
        <w:ind w:left="1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FC2ECAC">
      <w:start w:val="1"/>
      <w:numFmt w:val="bullet"/>
      <w:lvlText w:val="•"/>
      <w:lvlJc w:val="left"/>
      <w:pPr>
        <w:ind w:left="2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184E2EA">
      <w:start w:val="1"/>
      <w:numFmt w:val="bullet"/>
      <w:lvlText w:val="o"/>
      <w:lvlJc w:val="left"/>
      <w:pPr>
        <w:ind w:left="2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803D22">
      <w:start w:val="1"/>
      <w:numFmt w:val="bullet"/>
      <w:lvlText w:val="▪"/>
      <w:lvlJc w:val="left"/>
      <w:pPr>
        <w:ind w:left="3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FC25AE">
      <w:start w:val="1"/>
      <w:numFmt w:val="bullet"/>
      <w:lvlText w:val="•"/>
      <w:lvlJc w:val="left"/>
      <w:pPr>
        <w:ind w:left="43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8E0634">
      <w:start w:val="1"/>
      <w:numFmt w:val="bullet"/>
      <w:lvlText w:val="o"/>
      <w:lvlJc w:val="left"/>
      <w:pPr>
        <w:ind w:left="50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9E2C42">
      <w:start w:val="1"/>
      <w:numFmt w:val="bullet"/>
      <w:lvlText w:val="▪"/>
      <w:lvlJc w:val="left"/>
      <w:pPr>
        <w:ind w:left="5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211067486">
    <w:abstractNumId w:val="19"/>
  </w:num>
  <w:num w:numId="2" w16cid:durableId="848909379">
    <w:abstractNumId w:val="15"/>
  </w:num>
  <w:num w:numId="3" w16cid:durableId="1724325794">
    <w:abstractNumId w:val="20"/>
  </w:num>
  <w:num w:numId="4" w16cid:durableId="1760055002">
    <w:abstractNumId w:val="23"/>
  </w:num>
  <w:num w:numId="5" w16cid:durableId="622611434">
    <w:abstractNumId w:val="27"/>
  </w:num>
  <w:num w:numId="6" w16cid:durableId="177240413">
    <w:abstractNumId w:val="0"/>
  </w:num>
  <w:num w:numId="7" w16cid:durableId="933395249">
    <w:abstractNumId w:val="26"/>
  </w:num>
  <w:num w:numId="8" w16cid:durableId="785122002">
    <w:abstractNumId w:val="22"/>
  </w:num>
  <w:num w:numId="9" w16cid:durableId="55711255">
    <w:abstractNumId w:val="25"/>
  </w:num>
  <w:num w:numId="10" w16cid:durableId="390080579">
    <w:abstractNumId w:val="16"/>
  </w:num>
  <w:num w:numId="11" w16cid:durableId="2109033582">
    <w:abstractNumId w:val="7"/>
  </w:num>
  <w:num w:numId="12" w16cid:durableId="626158309">
    <w:abstractNumId w:val="3"/>
  </w:num>
  <w:num w:numId="13" w16cid:durableId="1818572534">
    <w:abstractNumId w:val="13"/>
  </w:num>
  <w:num w:numId="14" w16cid:durableId="1998611964">
    <w:abstractNumId w:val="14"/>
  </w:num>
  <w:num w:numId="15" w16cid:durableId="552154618">
    <w:abstractNumId w:val="12"/>
  </w:num>
  <w:num w:numId="16" w16cid:durableId="1357080372">
    <w:abstractNumId w:val="6"/>
  </w:num>
  <w:num w:numId="17" w16cid:durableId="697319703">
    <w:abstractNumId w:val="21"/>
  </w:num>
  <w:num w:numId="18" w16cid:durableId="550262976">
    <w:abstractNumId w:val="2"/>
  </w:num>
  <w:num w:numId="19" w16cid:durableId="1958171771">
    <w:abstractNumId w:val="24"/>
  </w:num>
  <w:num w:numId="20" w16cid:durableId="945115561">
    <w:abstractNumId w:val="1"/>
  </w:num>
  <w:num w:numId="21" w16cid:durableId="1658612690">
    <w:abstractNumId w:val="8"/>
  </w:num>
  <w:num w:numId="22" w16cid:durableId="2078816039">
    <w:abstractNumId w:val="18"/>
  </w:num>
  <w:num w:numId="23" w16cid:durableId="1268586601">
    <w:abstractNumId w:val="4"/>
  </w:num>
  <w:num w:numId="24" w16cid:durableId="1667974886">
    <w:abstractNumId w:val="11"/>
  </w:num>
  <w:num w:numId="25" w16cid:durableId="995037629">
    <w:abstractNumId w:val="9"/>
  </w:num>
  <w:num w:numId="26" w16cid:durableId="470824613">
    <w:abstractNumId w:val="10"/>
  </w:num>
  <w:num w:numId="27" w16cid:durableId="1098410798">
    <w:abstractNumId w:val="17"/>
  </w:num>
  <w:num w:numId="28" w16cid:durableId="1738750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67"/>
    <w:rsid w:val="00053B29"/>
    <w:rsid w:val="003B75F8"/>
    <w:rsid w:val="004A1A13"/>
    <w:rsid w:val="006C55A6"/>
    <w:rsid w:val="00761067"/>
    <w:rsid w:val="00DC7607"/>
    <w:rsid w:val="00EA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7100"/>
  <w15:docId w15:val="{5B489BE4-C40B-4C29-A7BC-0AFD27AC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1" w:lineRule="auto"/>
      <w:ind w:left="14" w:right="34" w:firstLine="4"/>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3" w:line="259" w:lineRule="auto"/>
      <w:ind w:left="29" w:hanging="10"/>
      <w:outlineLvl w:val="0"/>
    </w:pPr>
    <w:rPr>
      <w:rFonts w:ascii="Calibri" w:eastAsia="Calibri" w:hAnsi="Calibri" w:cs="Calibri"/>
      <w:color w:val="000000"/>
      <w:sz w:val="30"/>
    </w:rPr>
  </w:style>
  <w:style w:type="paragraph" w:styleId="Heading2">
    <w:name w:val="heading 2"/>
    <w:basedOn w:val="Normal"/>
    <w:next w:val="Normal"/>
    <w:link w:val="Heading2Char"/>
    <w:uiPriority w:val="9"/>
    <w:semiHidden/>
    <w:unhideWhenUsed/>
    <w:qFormat/>
    <w:rsid w:val="00053B29"/>
    <w:pPr>
      <w:keepNext/>
      <w:keepLines/>
      <w:spacing w:before="40" w:after="0"/>
      <w:outlineLvl w:val="1"/>
    </w:pPr>
    <w:rPr>
      <w:rFonts w:asciiTheme="majorHAnsi" w:eastAsiaTheme="majorEastAsia" w:hAnsiTheme="majorHAnsi" w:cstheme="majorBidi"/>
      <w:color w:val="0F4761" w:themeColor="accent1" w:themeShade="BF"/>
      <w:szCs w:val="26"/>
    </w:rPr>
  </w:style>
  <w:style w:type="paragraph" w:styleId="Heading3">
    <w:name w:val="heading 3"/>
    <w:basedOn w:val="Normal"/>
    <w:next w:val="Normal"/>
    <w:link w:val="Heading3Char"/>
    <w:uiPriority w:val="9"/>
    <w:semiHidden/>
    <w:unhideWhenUsed/>
    <w:qFormat/>
    <w:rsid w:val="00053B29"/>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053B2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053B29"/>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9500">
      <w:bodyDiv w:val="1"/>
      <w:marLeft w:val="0"/>
      <w:marRight w:val="0"/>
      <w:marTop w:val="0"/>
      <w:marBottom w:val="0"/>
      <w:divBdr>
        <w:top w:val="none" w:sz="0" w:space="0" w:color="auto"/>
        <w:left w:val="none" w:sz="0" w:space="0" w:color="auto"/>
        <w:bottom w:val="none" w:sz="0" w:space="0" w:color="auto"/>
        <w:right w:val="none" w:sz="0" w:space="0" w:color="auto"/>
      </w:divBdr>
      <w:divsChild>
        <w:div w:id="191264252">
          <w:marLeft w:val="0"/>
          <w:marRight w:val="0"/>
          <w:marTop w:val="0"/>
          <w:marBottom w:val="0"/>
          <w:divBdr>
            <w:top w:val="none" w:sz="0" w:space="0" w:color="auto"/>
            <w:left w:val="none" w:sz="0" w:space="0" w:color="auto"/>
            <w:bottom w:val="none" w:sz="0" w:space="0" w:color="auto"/>
            <w:right w:val="none" w:sz="0" w:space="0" w:color="auto"/>
          </w:divBdr>
        </w:div>
        <w:div w:id="1987515697">
          <w:marLeft w:val="0"/>
          <w:marRight w:val="0"/>
          <w:marTop w:val="0"/>
          <w:marBottom w:val="0"/>
          <w:divBdr>
            <w:top w:val="none" w:sz="0" w:space="0" w:color="auto"/>
            <w:left w:val="none" w:sz="0" w:space="0" w:color="auto"/>
            <w:bottom w:val="none" w:sz="0" w:space="0" w:color="auto"/>
            <w:right w:val="none" w:sz="0" w:space="0" w:color="auto"/>
          </w:divBdr>
        </w:div>
        <w:div w:id="111439402">
          <w:marLeft w:val="0"/>
          <w:marRight w:val="0"/>
          <w:marTop w:val="0"/>
          <w:marBottom w:val="0"/>
          <w:divBdr>
            <w:top w:val="none" w:sz="0" w:space="0" w:color="auto"/>
            <w:left w:val="none" w:sz="0" w:space="0" w:color="auto"/>
            <w:bottom w:val="none" w:sz="0" w:space="0" w:color="auto"/>
            <w:right w:val="none" w:sz="0" w:space="0" w:color="auto"/>
          </w:divBdr>
        </w:div>
        <w:div w:id="1267886683">
          <w:marLeft w:val="0"/>
          <w:marRight w:val="0"/>
          <w:marTop w:val="0"/>
          <w:marBottom w:val="0"/>
          <w:divBdr>
            <w:top w:val="none" w:sz="0" w:space="0" w:color="auto"/>
            <w:left w:val="none" w:sz="0" w:space="0" w:color="auto"/>
            <w:bottom w:val="none" w:sz="0" w:space="0" w:color="auto"/>
            <w:right w:val="none" w:sz="0" w:space="0" w:color="auto"/>
          </w:divBdr>
        </w:div>
        <w:div w:id="1057706933">
          <w:marLeft w:val="0"/>
          <w:marRight w:val="0"/>
          <w:marTop w:val="0"/>
          <w:marBottom w:val="0"/>
          <w:divBdr>
            <w:top w:val="none" w:sz="0" w:space="0" w:color="auto"/>
            <w:left w:val="none" w:sz="0" w:space="0" w:color="auto"/>
            <w:bottom w:val="none" w:sz="0" w:space="0" w:color="auto"/>
            <w:right w:val="none" w:sz="0" w:space="0" w:color="auto"/>
          </w:divBdr>
        </w:div>
        <w:div w:id="764348893">
          <w:marLeft w:val="0"/>
          <w:marRight w:val="0"/>
          <w:marTop w:val="0"/>
          <w:marBottom w:val="0"/>
          <w:divBdr>
            <w:top w:val="none" w:sz="0" w:space="0" w:color="auto"/>
            <w:left w:val="none" w:sz="0" w:space="0" w:color="auto"/>
            <w:bottom w:val="none" w:sz="0" w:space="0" w:color="auto"/>
            <w:right w:val="none" w:sz="0" w:space="0" w:color="auto"/>
          </w:divBdr>
        </w:div>
        <w:div w:id="1998411294">
          <w:marLeft w:val="0"/>
          <w:marRight w:val="0"/>
          <w:marTop w:val="0"/>
          <w:marBottom w:val="0"/>
          <w:divBdr>
            <w:top w:val="none" w:sz="0" w:space="0" w:color="auto"/>
            <w:left w:val="none" w:sz="0" w:space="0" w:color="auto"/>
            <w:bottom w:val="none" w:sz="0" w:space="0" w:color="auto"/>
            <w:right w:val="none" w:sz="0" w:space="0" w:color="auto"/>
          </w:divBdr>
        </w:div>
        <w:div w:id="2042244832">
          <w:marLeft w:val="0"/>
          <w:marRight w:val="0"/>
          <w:marTop w:val="0"/>
          <w:marBottom w:val="0"/>
          <w:divBdr>
            <w:top w:val="none" w:sz="0" w:space="0" w:color="auto"/>
            <w:left w:val="none" w:sz="0" w:space="0" w:color="auto"/>
            <w:bottom w:val="none" w:sz="0" w:space="0" w:color="auto"/>
            <w:right w:val="none" w:sz="0" w:space="0" w:color="auto"/>
          </w:divBdr>
        </w:div>
        <w:div w:id="1262370099">
          <w:marLeft w:val="0"/>
          <w:marRight w:val="0"/>
          <w:marTop w:val="0"/>
          <w:marBottom w:val="0"/>
          <w:divBdr>
            <w:top w:val="none" w:sz="0" w:space="0" w:color="auto"/>
            <w:left w:val="none" w:sz="0" w:space="0" w:color="auto"/>
            <w:bottom w:val="none" w:sz="0" w:space="0" w:color="auto"/>
            <w:right w:val="none" w:sz="0" w:space="0" w:color="auto"/>
          </w:divBdr>
        </w:div>
        <w:div w:id="1136142961">
          <w:marLeft w:val="0"/>
          <w:marRight w:val="0"/>
          <w:marTop w:val="0"/>
          <w:marBottom w:val="0"/>
          <w:divBdr>
            <w:top w:val="none" w:sz="0" w:space="0" w:color="auto"/>
            <w:left w:val="none" w:sz="0" w:space="0" w:color="auto"/>
            <w:bottom w:val="none" w:sz="0" w:space="0" w:color="auto"/>
            <w:right w:val="none" w:sz="0" w:space="0" w:color="auto"/>
          </w:divBdr>
        </w:div>
        <w:div w:id="1578632277">
          <w:marLeft w:val="0"/>
          <w:marRight w:val="0"/>
          <w:marTop w:val="0"/>
          <w:marBottom w:val="0"/>
          <w:divBdr>
            <w:top w:val="none" w:sz="0" w:space="0" w:color="auto"/>
            <w:left w:val="none" w:sz="0" w:space="0" w:color="auto"/>
            <w:bottom w:val="none" w:sz="0" w:space="0" w:color="auto"/>
            <w:right w:val="none" w:sz="0" w:space="0" w:color="auto"/>
          </w:divBdr>
        </w:div>
        <w:div w:id="708185841">
          <w:marLeft w:val="0"/>
          <w:marRight w:val="0"/>
          <w:marTop w:val="0"/>
          <w:marBottom w:val="0"/>
          <w:divBdr>
            <w:top w:val="none" w:sz="0" w:space="0" w:color="auto"/>
            <w:left w:val="none" w:sz="0" w:space="0" w:color="auto"/>
            <w:bottom w:val="none" w:sz="0" w:space="0" w:color="auto"/>
            <w:right w:val="none" w:sz="0" w:space="0" w:color="auto"/>
          </w:divBdr>
        </w:div>
        <w:div w:id="1177423348">
          <w:marLeft w:val="0"/>
          <w:marRight w:val="0"/>
          <w:marTop w:val="0"/>
          <w:marBottom w:val="0"/>
          <w:divBdr>
            <w:top w:val="none" w:sz="0" w:space="0" w:color="auto"/>
            <w:left w:val="none" w:sz="0" w:space="0" w:color="auto"/>
            <w:bottom w:val="none" w:sz="0" w:space="0" w:color="auto"/>
            <w:right w:val="none" w:sz="0" w:space="0" w:color="auto"/>
          </w:divBdr>
        </w:div>
        <w:div w:id="1279215119">
          <w:marLeft w:val="0"/>
          <w:marRight w:val="0"/>
          <w:marTop w:val="0"/>
          <w:marBottom w:val="0"/>
          <w:divBdr>
            <w:top w:val="none" w:sz="0" w:space="0" w:color="auto"/>
            <w:left w:val="none" w:sz="0" w:space="0" w:color="auto"/>
            <w:bottom w:val="none" w:sz="0" w:space="0" w:color="auto"/>
            <w:right w:val="none" w:sz="0" w:space="0" w:color="auto"/>
          </w:divBdr>
        </w:div>
      </w:divsChild>
    </w:div>
    <w:div w:id="1752779120">
      <w:bodyDiv w:val="1"/>
      <w:marLeft w:val="0"/>
      <w:marRight w:val="0"/>
      <w:marTop w:val="0"/>
      <w:marBottom w:val="0"/>
      <w:divBdr>
        <w:top w:val="none" w:sz="0" w:space="0" w:color="auto"/>
        <w:left w:val="none" w:sz="0" w:space="0" w:color="auto"/>
        <w:bottom w:val="none" w:sz="0" w:space="0" w:color="auto"/>
        <w:right w:val="none" w:sz="0" w:space="0" w:color="auto"/>
      </w:divBdr>
      <w:divsChild>
        <w:div w:id="487483998">
          <w:marLeft w:val="0"/>
          <w:marRight w:val="0"/>
          <w:marTop w:val="0"/>
          <w:marBottom w:val="0"/>
          <w:divBdr>
            <w:top w:val="none" w:sz="0" w:space="0" w:color="auto"/>
            <w:left w:val="none" w:sz="0" w:space="0" w:color="auto"/>
            <w:bottom w:val="none" w:sz="0" w:space="0" w:color="auto"/>
            <w:right w:val="none" w:sz="0" w:space="0" w:color="auto"/>
          </w:divBdr>
        </w:div>
        <w:div w:id="1210461753">
          <w:marLeft w:val="0"/>
          <w:marRight w:val="0"/>
          <w:marTop w:val="0"/>
          <w:marBottom w:val="0"/>
          <w:divBdr>
            <w:top w:val="none" w:sz="0" w:space="0" w:color="auto"/>
            <w:left w:val="none" w:sz="0" w:space="0" w:color="auto"/>
            <w:bottom w:val="none" w:sz="0" w:space="0" w:color="auto"/>
            <w:right w:val="none" w:sz="0" w:space="0" w:color="auto"/>
          </w:divBdr>
        </w:div>
        <w:div w:id="1535726494">
          <w:marLeft w:val="0"/>
          <w:marRight w:val="0"/>
          <w:marTop w:val="0"/>
          <w:marBottom w:val="0"/>
          <w:divBdr>
            <w:top w:val="none" w:sz="0" w:space="0" w:color="auto"/>
            <w:left w:val="none" w:sz="0" w:space="0" w:color="auto"/>
            <w:bottom w:val="none" w:sz="0" w:space="0" w:color="auto"/>
            <w:right w:val="none" w:sz="0" w:space="0" w:color="auto"/>
          </w:divBdr>
        </w:div>
        <w:div w:id="172644374">
          <w:marLeft w:val="0"/>
          <w:marRight w:val="0"/>
          <w:marTop w:val="0"/>
          <w:marBottom w:val="0"/>
          <w:divBdr>
            <w:top w:val="none" w:sz="0" w:space="0" w:color="auto"/>
            <w:left w:val="none" w:sz="0" w:space="0" w:color="auto"/>
            <w:bottom w:val="none" w:sz="0" w:space="0" w:color="auto"/>
            <w:right w:val="none" w:sz="0" w:space="0" w:color="auto"/>
          </w:divBdr>
        </w:div>
        <w:div w:id="1701586229">
          <w:marLeft w:val="0"/>
          <w:marRight w:val="0"/>
          <w:marTop w:val="0"/>
          <w:marBottom w:val="0"/>
          <w:divBdr>
            <w:top w:val="none" w:sz="0" w:space="0" w:color="auto"/>
            <w:left w:val="none" w:sz="0" w:space="0" w:color="auto"/>
            <w:bottom w:val="none" w:sz="0" w:space="0" w:color="auto"/>
            <w:right w:val="none" w:sz="0" w:space="0" w:color="auto"/>
          </w:divBdr>
        </w:div>
        <w:div w:id="1063991193">
          <w:marLeft w:val="0"/>
          <w:marRight w:val="0"/>
          <w:marTop w:val="0"/>
          <w:marBottom w:val="0"/>
          <w:divBdr>
            <w:top w:val="none" w:sz="0" w:space="0" w:color="auto"/>
            <w:left w:val="none" w:sz="0" w:space="0" w:color="auto"/>
            <w:bottom w:val="none" w:sz="0" w:space="0" w:color="auto"/>
            <w:right w:val="none" w:sz="0" w:space="0" w:color="auto"/>
          </w:divBdr>
        </w:div>
        <w:div w:id="1879200013">
          <w:marLeft w:val="0"/>
          <w:marRight w:val="0"/>
          <w:marTop w:val="0"/>
          <w:marBottom w:val="0"/>
          <w:divBdr>
            <w:top w:val="none" w:sz="0" w:space="0" w:color="auto"/>
            <w:left w:val="none" w:sz="0" w:space="0" w:color="auto"/>
            <w:bottom w:val="none" w:sz="0" w:space="0" w:color="auto"/>
            <w:right w:val="none" w:sz="0" w:space="0" w:color="auto"/>
          </w:divBdr>
        </w:div>
        <w:div w:id="370346532">
          <w:marLeft w:val="0"/>
          <w:marRight w:val="0"/>
          <w:marTop w:val="0"/>
          <w:marBottom w:val="0"/>
          <w:divBdr>
            <w:top w:val="none" w:sz="0" w:space="0" w:color="auto"/>
            <w:left w:val="none" w:sz="0" w:space="0" w:color="auto"/>
            <w:bottom w:val="none" w:sz="0" w:space="0" w:color="auto"/>
            <w:right w:val="none" w:sz="0" w:space="0" w:color="auto"/>
          </w:divBdr>
        </w:div>
        <w:div w:id="313871904">
          <w:marLeft w:val="0"/>
          <w:marRight w:val="0"/>
          <w:marTop w:val="0"/>
          <w:marBottom w:val="0"/>
          <w:divBdr>
            <w:top w:val="none" w:sz="0" w:space="0" w:color="auto"/>
            <w:left w:val="none" w:sz="0" w:space="0" w:color="auto"/>
            <w:bottom w:val="none" w:sz="0" w:space="0" w:color="auto"/>
            <w:right w:val="none" w:sz="0" w:space="0" w:color="auto"/>
          </w:divBdr>
        </w:div>
        <w:div w:id="710426606">
          <w:marLeft w:val="0"/>
          <w:marRight w:val="0"/>
          <w:marTop w:val="0"/>
          <w:marBottom w:val="0"/>
          <w:divBdr>
            <w:top w:val="none" w:sz="0" w:space="0" w:color="auto"/>
            <w:left w:val="none" w:sz="0" w:space="0" w:color="auto"/>
            <w:bottom w:val="none" w:sz="0" w:space="0" w:color="auto"/>
            <w:right w:val="none" w:sz="0" w:space="0" w:color="auto"/>
          </w:divBdr>
        </w:div>
        <w:div w:id="136343807">
          <w:marLeft w:val="0"/>
          <w:marRight w:val="0"/>
          <w:marTop w:val="0"/>
          <w:marBottom w:val="0"/>
          <w:divBdr>
            <w:top w:val="none" w:sz="0" w:space="0" w:color="auto"/>
            <w:left w:val="none" w:sz="0" w:space="0" w:color="auto"/>
            <w:bottom w:val="none" w:sz="0" w:space="0" w:color="auto"/>
            <w:right w:val="none" w:sz="0" w:space="0" w:color="auto"/>
          </w:divBdr>
        </w:div>
        <w:div w:id="468519291">
          <w:marLeft w:val="0"/>
          <w:marRight w:val="0"/>
          <w:marTop w:val="0"/>
          <w:marBottom w:val="0"/>
          <w:divBdr>
            <w:top w:val="none" w:sz="0" w:space="0" w:color="auto"/>
            <w:left w:val="none" w:sz="0" w:space="0" w:color="auto"/>
            <w:bottom w:val="none" w:sz="0" w:space="0" w:color="auto"/>
            <w:right w:val="none" w:sz="0" w:space="0" w:color="auto"/>
          </w:divBdr>
        </w:div>
        <w:div w:id="502822445">
          <w:marLeft w:val="0"/>
          <w:marRight w:val="0"/>
          <w:marTop w:val="0"/>
          <w:marBottom w:val="0"/>
          <w:divBdr>
            <w:top w:val="none" w:sz="0" w:space="0" w:color="auto"/>
            <w:left w:val="none" w:sz="0" w:space="0" w:color="auto"/>
            <w:bottom w:val="none" w:sz="0" w:space="0" w:color="auto"/>
            <w:right w:val="none" w:sz="0" w:space="0" w:color="auto"/>
          </w:divBdr>
        </w:div>
        <w:div w:id="14806161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Graviton Theory of Universe Origin _ Shared Grok Conversation</dc:title>
  <dc:subject/>
  <dc:creator>Christensen, Tom</dc:creator>
  <cp:keywords/>
  <cp:lastModifiedBy>Christensen, Tom</cp:lastModifiedBy>
  <cp:revision>5</cp:revision>
  <cp:lastPrinted>2025-07-02T15:46:00Z</cp:lastPrinted>
  <dcterms:created xsi:type="dcterms:W3CDTF">2025-07-02T15:45:00Z</dcterms:created>
  <dcterms:modified xsi:type="dcterms:W3CDTF">2025-07-05T17:23:00Z</dcterms:modified>
</cp:coreProperties>
</file>