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7C7BC" w14:textId="77777777" w:rsidR="004F6280" w:rsidRDefault="0018632D">
      <w:r>
        <w:t>Tom Fenyak</w:t>
      </w:r>
    </w:p>
    <w:p w14:paraId="35666571" w14:textId="5FE49549" w:rsidR="0018632D" w:rsidRDefault="0018632D">
      <w:r>
        <w:t>Graph Re-analysis for Programming assignment 01.</w:t>
      </w:r>
    </w:p>
    <w:p w14:paraId="5F3FFE77" w14:textId="3511F91E" w:rsidR="0018632D" w:rsidRDefault="0018632D"/>
    <w:p w14:paraId="0D8EBE3B" w14:textId="01F39CF2" w:rsidR="0018632D" w:rsidRDefault="0018632D">
      <w:r>
        <w:tab/>
        <w:t xml:space="preserve">For this assignment we are asked to graph the Time/n^2 where the time is the run time of the sorting program and n is the amount of values in the array for that runtime. In my graph below I started at n = 1010 not 10 to show a </w:t>
      </w:r>
      <w:proofErr w:type="gramStart"/>
      <w:r>
        <w:t>more clear</w:t>
      </w:r>
      <w:proofErr w:type="gramEnd"/>
      <w:r>
        <w:t xml:space="preserve"> picture of the decreasing function. </w:t>
      </w:r>
      <w:r w:rsidR="00AF5DCF">
        <w:t>The slope of the function gets less steep and closer to linear as you approach infinity. Also as you approach infinity</w:t>
      </w:r>
      <w:r w:rsidR="008A480D">
        <w:t xml:space="preserve"> (increasing n</w:t>
      </w:r>
      <w:r w:rsidR="00D32C8E">
        <w:t>)</w:t>
      </w:r>
      <w:bookmarkStart w:id="0" w:name="_GoBack"/>
      <w:bookmarkEnd w:id="0"/>
      <w:r w:rsidR="00AF5DCF">
        <w:t xml:space="preserve"> the graph becomes very close to constant. </w:t>
      </w:r>
    </w:p>
    <w:p w14:paraId="6EEBFFE6" w14:textId="15057FF0" w:rsidR="0018632D" w:rsidRDefault="0018632D">
      <w:r>
        <w:rPr>
          <w:noProof/>
        </w:rPr>
        <w:drawing>
          <wp:inline distT="0" distB="0" distL="0" distR="0" wp14:anchorId="0F09E545" wp14:editId="7B3D9DB8">
            <wp:extent cx="5943600" cy="4062730"/>
            <wp:effectExtent l="0" t="0" r="0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44028E1-7BC0-4E8B-B7E1-07301C21FA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186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2D"/>
    <w:rsid w:val="0018632D"/>
    <w:rsid w:val="004F6280"/>
    <w:rsid w:val="008A480D"/>
    <w:rsid w:val="00AF5DCF"/>
    <w:rsid w:val="00D3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3EAC"/>
  <w15:chartTrackingRefBased/>
  <w15:docId w15:val="{54A88DAD-A098-4077-91C6-8D26D415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8f932422327d705/Documents/Auburn%20CS/Auburn%20CS/CPSC%203273%20Algorithms%20I/Module01/Runtime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[RuntimeResults.xlsx]Sheet1!$B$1</c:f>
              <c:strCache>
                <c:ptCount val="1"/>
                <c:pt idx="0">
                  <c:v>Time/n^2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[RuntimeResults.xlsx]Sheet1!$A$2:$A$75</c:f>
              <c:numCache>
                <c:formatCode>General</c:formatCode>
                <c:ptCount val="74"/>
                <c:pt idx="0">
                  <c:v>1010</c:v>
                </c:pt>
                <c:pt idx="1">
                  <c:v>2010</c:v>
                </c:pt>
                <c:pt idx="2">
                  <c:v>3010</c:v>
                </c:pt>
                <c:pt idx="3">
                  <c:v>4010</c:v>
                </c:pt>
                <c:pt idx="4">
                  <c:v>5010</c:v>
                </c:pt>
                <c:pt idx="5">
                  <c:v>6010</c:v>
                </c:pt>
                <c:pt idx="6">
                  <c:v>7010</c:v>
                </c:pt>
                <c:pt idx="7">
                  <c:v>8010</c:v>
                </c:pt>
                <c:pt idx="8">
                  <c:v>9010</c:v>
                </c:pt>
                <c:pt idx="9">
                  <c:v>10010</c:v>
                </c:pt>
                <c:pt idx="10">
                  <c:v>11010</c:v>
                </c:pt>
                <c:pt idx="11">
                  <c:v>12010</c:v>
                </c:pt>
                <c:pt idx="12">
                  <c:v>13010</c:v>
                </c:pt>
                <c:pt idx="13">
                  <c:v>14010</c:v>
                </c:pt>
                <c:pt idx="14">
                  <c:v>15010</c:v>
                </c:pt>
                <c:pt idx="15">
                  <c:v>16010</c:v>
                </c:pt>
                <c:pt idx="16">
                  <c:v>17010</c:v>
                </c:pt>
                <c:pt idx="17">
                  <c:v>18010</c:v>
                </c:pt>
                <c:pt idx="18">
                  <c:v>19010</c:v>
                </c:pt>
                <c:pt idx="19">
                  <c:v>20010</c:v>
                </c:pt>
                <c:pt idx="20">
                  <c:v>21010</c:v>
                </c:pt>
                <c:pt idx="21">
                  <c:v>22010</c:v>
                </c:pt>
                <c:pt idx="22">
                  <c:v>23010</c:v>
                </c:pt>
                <c:pt idx="23">
                  <c:v>24010</c:v>
                </c:pt>
                <c:pt idx="24">
                  <c:v>25010</c:v>
                </c:pt>
                <c:pt idx="25">
                  <c:v>26010</c:v>
                </c:pt>
                <c:pt idx="26">
                  <c:v>27010</c:v>
                </c:pt>
                <c:pt idx="27">
                  <c:v>28010</c:v>
                </c:pt>
                <c:pt idx="28">
                  <c:v>29010</c:v>
                </c:pt>
                <c:pt idx="29">
                  <c:v>30010</c:v>
                </c:pt>
                <c:pt idx="30">
                  <c:v>31010</c:v>
                </c:pt>
                <c:pt idx="31">
                  <c:v>32010</c:v>
                </c:pt>
                <c:pt idx="32">
                  <c:v>33010</c:v>
                </c:pt>
                <c:pt idx="33">
                  <c:v>34010</c:v>
                </c:pt>
                <c:pt idx="34">
                  <c:v>35010</c:v>
                </c:pt>
                <c:pt idx="35">
                  <c:v>36010</c:v>
                </c:pt>
                <c:pt idx="36">
                  <c:v>37010</c:v>
                </c:pt>
                <c:pt idx="37">
                  <c:v>38010</c:v>
                </c:pt>
                <c:pt idx="38">
                  <c:v>39010</c:v>
                </c:pt>
                <c:pt idx="39">
                  <c:v>40010</c:v>
                </c:pt>
                <c:pt idx="40">
                  <c:v>41010</c:v>
                </c:pt>
                <c:pt idx="41">
                  <c:v>42010</c:v>
                </c:pt>
                <c:pt idx="42">
                  <c:v>43010</c:v>
                </c:pt>
                <c:pt idx="43">
                  <c:v>44010</c:v>
                </c:pt>
                <c:pt idx="44">
                  <c:v>45010</c:v>
                </c:pt>
                <c:pt idx="45">
                  <c:v>46010</c:v>
                </c:pt>
                <c:pt idx="46">
                  <c:v>47010</c:v>
                </c:pt>
                <c:pt idx="47">
                  <c:v>48010</c:v>
                </c:pt>
                <c:pt idx="48">
                  <c:v>49010</c:v>
                </c:pt>
                <c:pt idx="49">
                  <c:v>50010</c:v>
                </c:pt>
                <c:pt idx="50">
                  <c:v>51010</c:v>
                </c:pt>
                <c:pt idx="51">
                  <c:v>52010</c:v>
                </c:pt>
                <c:pt idx="52">
                  <c:v>53010</c:v>
                </c:pt>
                <c:pt idx="53">
                  <c:v>54010</c:v>
                </c:pt>
                <c:pt idx="54">
                  <c:v>55010</c:v>
                </c:pt>
                <c:pt idx="55">
                  <c:v>56010</c:v>
                </c:pt>
                <c:pt idx="56">
                  <c:v>57010</c:v>
                </c:pt>
                <c:pt idx="57">
                  <c:v>58010</c:v>
                </c:pt>
                <c:pt idx="58">
                  <c:v>59010</c:v>
                </c:pt>
                <c:pt idx="59">
                  <c:v>60010</c:v>
                </c:pt>
                <c:pt idx="60">
                  <c:v>61010</c:v>
                </c:pt>
                <c:pt idx="61">
                  <c:v>62010</c:v>
                </c:pt>
                <c:pt idx="62">
                  <c:v>63010</c:v>
                </c:pt>
                <c:pt idx="63">
                  <c:v>64010</c:v>
                </c:pt>
                <c:pt idx="64">
                  <c:v>65010</c:v>
                </c:pt>
                <c:pt idx="65">
                  <c:v>66010</c:v>
                </c:pt>
                <c:pt idx="66">
                  <c:v>67010</c:v>
                </c:pt>
                <c:pt idx="67">
                  <c:v>68010</c:v>
                </c:pt>
                <c:pt idx="68">
                  <c:v>69010</c:v>
                </c:pt>
                <c:pt idx="69">
                  <c:v>70010</c:v>
                </c:pt>
                <c:pt idx="70">
                  <c:v>71010</c:v>
                </c:pt>
                <c:pt idx="71">
                  <c:v>72010</c:v>
                </c:pt>
                <c:pt idx="72">
                  <c:v>73010</c:v>
                </c:pt>
                <c:pt idx="73">
                  <c:v>74010</c:v>
                </c:pt>
              </c:numCache>
            </c:numRef>
          </c:xVal>
          <c:yVal>
            <c:numRef>
              <c:f>[RuntimeResults.xlsx]Sheet1!$B$2:$B$75</c:f>
              <c:numCache>
                <c:formatCode>General</c:formatCode>
                <c:ptCount val="74"/>
                <c:pt idx="0">
                  <c:v>5.881776296441525E-6</c:v>
                </c:pt>
                <c:pt idx="1">
                  <c:v>2.9702235093190765E-6</c:v>
                </c:pt>
                <c:pt idx="2">
                  <c:v>2.5386033266740986E-6</c:v>
                </c:pt>
                <c:pt idx="3">
                  <c:v>2.1766033793322179E-6</c:v>
                </c:pt>
                <c:pt idx="4">
                  <c:v>2.0318644148828094E-6</c:v>
                </c:pt>
                <c:pt idx="5">
                  <c:v>1.9656645468866364E-6</c:v>
                </c:pt>
                <c:pt idx="6">
                  <c:v>1.912898020150549E-6</c:v>
                </c:pt>
                <c:pt idx="7">
                  <c:v>1.8235632425759935E-6</c:v>
                </c:pt>
                <c:pt idx="8">
                  <c:v>1.7861520249420732E-6</c:v>
                </c:pt>
                <c:pt idx="9">
                  <c:v>1.7564852729687895E-6</c:v>
                </c:pt>
                <c:pt idx="10">
                  <c:v>1.7158870517348196E-6</c:v>
                </c:pt>
                <c:pt idx="11">
                  <c:v>1.6985567813666242E-6</c:v>
                </c:pt>
                <c:pt idx="12">
                  <c:v>1.6660748752954771E-6</c:v>
                </c:pt>
                <c:pt idx="13">
                  <c:v>1.6608917562198104E-6</c:v>
                </c:pt>
                <c:pt idx="14">
                  <c:v>1.6422540424970962E-6</c:v>
                </c:pt>
                <c:pt idx="15">
                  <c:v>1.5800555633366248E-6</c:v>
                </c:pt>
                <c:pt idx="16">
                  <c:v>1.5587193064493998E-6</c:v>
                </c:pt>
                <c:pt idx="17">
                  <c:v>1.5322476469824741E-6</c:v>
                </c:pt>
                <c:pt idx="18">
                  <c:v>1.5025730525836924E-6</c:v>
                </c:pt>
                <c:pt idx="19">
                  <c:v>1.4860136148817146E-6</c:v>
                </c:pt>
                <c:pt idx="20">
                  <c:v>1.4611930902104367E-6</c:v>
                </c:pt>
                <c:pt idx="21">
                  <c:v>1.4408386093554188E-6</c:v>
                </c:pt>
                <c:pt idx="22">
                  <c:v>1.4203147697059703E-6</c:v>
                </c:pt>
                <c:pt idx="23">
                  <c:v>1.4016095265040372E-6</c:v>
                </c:pt>
                <c:pt idx="24">
                  <c:v>1.3972819508741885E-6</c:v>
                </c:pt>
                <c:pt idx="25">
                  <c:v>1.3658130778375987E-6</c:v>
                </c:pt>
                <c:pt idx="26">
                  <c:v>1.3583900322956887E-6</c:v>
                </c:pt>
                <c:pt idx="27">
                  <c:v>1.3548993888422314E-6</c:v>
                </c:pt>
                <c:pt idx="28">
                  <c:v>1.3201357779253574E-6</c:v>
                </c:pt>
                <c:pt idx="29">
                  <c:v>1.296913024993002E-6</c:v>
                </c:pt>
                <c:pt idx="30">
                  <c:v>1.2780514883164359E-6</c:v>
                </c:pt>
                <c:pt idx="31">
                  <c:v>1.2765457842221869E-6</c:v>
                </c:pt>
                <c:pt idx="32">
                  <c:v>1.2545196433273092E-6</c:v>
                </c:pt>
                <c:pt idx="33">
                  <c:v>1.2337032512273705E-6</c:v>
                </c:pt>
                <c:pt idx="34">
                  <c:v>1.2188952256755139E-6</c:v>
                </c:pt>
                <c:pt idx="35">
                  <c:v>1.2061199637454528E-6</c:v>
                </c:pt>
                <c:pt idx="36">
                  <c:v>1.1885466447247912E-6</c:v>
                </c:pt>
                <c:pt idx="37">
                  <c:v>1.1835875035585493E-6</c:v>
                </c:pt>
                <c:pt idx="38">
                  <c:v>1.1617972925260358E-6</c:v>
                </c:pt>
                <c:pt idx="39">
                  <c:v>1.1519239660217413E-6</c:v>
                </c:pt>
                <c:pt idx="40">
                  <c:v>1.1398365378080569E-6</c:v>
                </c:pt>
                <c:pt idx="41">
                  <c:v>1.1270142830503455E-6</c:v>
                </c:pt>
                <c:pt idx="42">
                  <c:v>1.1227876097224866E-6</c:v>
                </c:pt>
                <c:pt idx="43">
                  <c:v>1.104869630288421E-6</c:v>
                </c:pt>
                <c:pt idx="44">
                  <c:v>1.0963028236189928E-6</c:v>
                </c:pt>
                <c:pt idx="45">
                  <c:v>1.0864840860077808E-6</c:v>
                </c:pt>
                <c:pt idx="46">
                  <c:v>1.0774047676676848E-6</c:v>
                </c:pt>
                <c:pt idx="47">
                  <c:v>1.0663958998682883E-6</c:v>
                </c:pt>
                <c:pt idx="48">
                  <c:v>1.0570445608604335E-6</c:v>
                </c:pt>
                <c:pt idx="49">
                  <c:v>1.0459815655345235E-6</c:v>
                </c:pt>
                <c:pt idx="50">
                  <c:v>1.0391925873285914E-6</c:v>
                </c:pt>
                <c:pt idx="51">
                  <c:v>1.0291899184784729E-6</c:v>
                </c:pt>
                <c:pt idx="52">
                  <c:v>1.0537141180717095E-6</c:v>
                </c:pt>
                <c:pt idx="53">
                  <c:v>1.0441948440154249E-6</c:v>
                </c:pt>
                <c:pt idx="54">
                  <c:v>1.0340041296056267E-6</c:v>
                </c:pt>
                <c:pt idx="55">
                  <c:v>1.0305630313611519E-6</c:v>
                </c:pt>
                <c:pt idx="56">
                  <c:v>1.0211867482266379E-6</c:v>
                </c:pt>
                <c:pt idx="57">
                  <c:v>1.0157020463900069E-6</c:v>
                </c:pt>
                <c:pt idx="58">
                  <c:v>9.9793804461750835E-7</c:v>
                </c:pt>
                <c:pt idx="59">
                  <c:v>9.9883369435650083E-7</c:v>
                </c:pt>
                <c:pt idx="60">
                  <c:v>9.8811996636093611E-7</c:v>
                </c:pt>
                <c:pt idx="61">
                  <c:v>9.8069298715573046E-7</c:v>
                </c:pt>
                <c:pt idx="62">
                  <c:v>9.80792165228671E-7</c:v>
                </c:pt>
                <c:pt idx="63">
                  <c:v>9.679592078657253E-7</c:v>
                </c:pt>
                <c:pt idx="64">
                  <c:v>9.6207081934385111E-7</c:v>
                </c:pt>
                <c:pt idx="65">
                  <c:v>9.5678075154496919E-7</c:v>
                </c:pt>
                <c:pt idx="66">
                  <c:v>9.5226639959855155E-7</c:v>
                </c:pt>
                <c:pt idx="67">
                  <c:v>9.4306170886024637E-7</c:v>
                </c:pt>
                <c:pt idx="68">
                  <c:v>9.3902626545915561E-7</c:v>
                </c:pt>
                <c:pt idx="69">
                  <c:v>9.3340676269215403E-7</c:v>
                </c:pt>
                <c:pt idx="70">
                  <c:v>9.2554763535073164E-7</c:v>
                </c:pt>
                <c:pt idx="71">
                  <c:v>9.2740440681206595E-7</c:v>
                </c:pt>
                <c:pt idx="72">
                  <c:v>9.1605600799825891E-7</c:v>
                </c:pt>
                <c:pt idx="73">
                  <c:v>9.1246337891761576E-7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8FA-4F70-A1AE-0E7C3C4CDD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2385632"/>
        <c:axId val="712386616"/>
      </c:scatterChart>
      <c:valAx>
        <c:axId val="712385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2386616"/>
        <c:crosses val="autoZero"/>
        <c:crossBetween val="midCat"/>
      </c:valAx>
      <c:valAx>
        <c:axId val="712386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2385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Fenyak</dc:creator>
  <cp:keywords/>
  <dc:description/>
  <cp:lastModifiedBy>Tommy Fenyak</cp:lastModifiedBy>
  <cp:revision>3</cp:revision>
  <dcterms:created xsi:type="dcterms:W3CDTF">2018-08-27T12:10:00Z</dcterms:created>
  <dcterms:modified xsi:type="dcterms:W3CDTF">2018-08-27T12:44:00Z</dcterms:modified>
</cp:coreProperties>
</file>