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24-07-2026 at 23:52:02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17.3% | RAM: 83.9%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17.3% | RAM: 83.9%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