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ทีมพัฒนาโครงสร้างระบบหลัก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25-07-2026 00:15:58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ทีมพัฒนาโครงสร้างระบบหลัก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'ทีมพัฒนาโครงสร้างระบบหลัก'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1.4%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21.09 GB / 23.71 GB</w:t>
            </w:r>
          </w:p>
        </w:tc>
        <w:tc>
          <w:tcPr>
            <w:tcW w:type="dxa" w:w="3120"/>
          </w:tcPr>
          <w:p>
            <w:r>
              <w:t>88.9%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391.97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1.817s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