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24-07-2026 at 23:53:32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22.7% | RAM: 86.5%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22.7% | RAM: 86.5%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