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25-07-2026 at 00:28:57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49.2% | RAM: 88.9%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49.2% | RAM: 88.9%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