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ทีมตรวจสอบคุณภาพระบบ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00:28:53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ทีมตรวจสอบคุณภาพระบบ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'ทีมตรวจสอบคุณภาพระบบ'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5.3%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20.79 GB / 23.71 GB</w:t>
            </w:r>
          </w:p>
        </w:tc>
        <w:tc>
          <w:tcPr>
            <w:tcW w:type="dxa" w:w="3120"/>
          </w:tcPr>
          <w:p>
            <w:r>
              <w:t>87.7%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391.98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TestCharacterSelection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=== RUN   TestCharacterSelection</w:t>
        <w:br/>
        <w:t>--- PASS: TestCharacterSelection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