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百度百科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"http://baike.baidu.com/link?url=T2IMU5UCKnHR0iYRlWCUDIW_oH-Xi5zqgavoQYGIoFKp2zLnwiosKLq8v9hoAvn_xMoxtbyELecC1YZdrRgDAa"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http://baike.baidu.com/link?url=T2IMU5UCKnHR0iYRlWCUDIW_oH-Xi5zqgavoQYGIoFKp2zLnwiosKLq8v9hoAvn_xMoxtbyELecC1YZdrRgDAa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Cis（司肖）是英文corporate identity system的缩写，意思是"企业的统一化系统"，"企业的自我同一化系统"，"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"http://baike.sogou.com/lemma/ShowInnerLink.htm?lemmaId=423199"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企业识别系统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"。企业文化是80年代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"http://baike.sogou.com/lemma/ShowInnerLink.htm?lemmaId=61552504"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企业管理思想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的产物，并被公认为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"http://baike.sogou.com/lemma/ShowInnerLink.htm?lemmaId=5850585"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现代企业管理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的有效模式。司肖理论把企业形象作为一个整体进行建设和发展。司肖基本上由三者构成：1：企业的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"http://baike.sogou.com/lemma/ShowInnerLink.htm?lemmaId=7700538"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理念识别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"http://baike.sogou.com/lemma/ShowInnerLink.htm?lemmaId=59343944"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mind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identity，简称mi)；2：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"http://baike.sogou.com/lemma/ShowInnerLink.htm?lemmaId=65973915"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企业行为识别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(behavior identity，简称bi)；3：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"http://baike.sogou.com/lemma/ShowInnerLink.htm?lemmaId=8655915"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企业视觉识别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(visual identity, 简称vi)。mi是抽象思考的精神理念，难以具体显现其中内涵，表达其精神特质。bi是行为活动的动态形式。vi用视觉形象来进行个性识别。</w:t>
      </w:r>
    </w:p>
    <w:p>
      <w:pPr>
        <w:pStyle w:val="2"/>
        <w:keepNext w:val="0"/>
        <w:keepLines w:val="0"/>
        <w:widowControl/>
        <w:suppressLineNumbers w:val="0"/>
      </w:pPr>
      <w:r>
        <w:t>系统历史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司肖(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"http://baike.baidu.com/view/9796.htm"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）是一种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"http://baike.baidu.com/view/1089325.htm"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现代企业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经营战略，它并非一蹴而就，它经历了一个从ci到司肖的演进过程。ci（corporate identity）意即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"http://baike.baidu.com/view/834154.htm"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企业识别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，其最初只是一种统一企业视觉识别，提高企业产品知名度，进而达到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"http://e.hiphotos.baidu.com/baike/s=220/sign=7501e5dcc2cec3fd8f3ea077e688d4b6/f636afc379310a557f0ac6e4b64543a9822610f7.jpg"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CIS策划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CIS策划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扩大销售目地的手段。ci的出现，是工业时代企业的大量涌现，以及相应的激烈市场竞争的结果。早在20世纪初，意大利企业家密罗·奥利威蒂在伊布里亚开设工厂生产打字机，为了提高自己产品的竞争力，他一方面重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"http://baike.baidu.com/view/2058574.htm"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企业标识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的设计，并使其商标不断完善，另一方面他还开设了托儿所，以此举提升企业形象。1914年，德国著名建筑学家比德贝汉斯受聘为德国aeg电器公司的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"http://baike.baidu.com/view/6068711.htm"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设计顾问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，并为其进行了统一的商标，包装，便条纸和信封设计，这为统一企业视觉起到了积极作用。这些商标，标识统一设计虽还不能视为严格意义上的ci设计，但却可以看作ci视觉识别的雏形。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90F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%E5%8F%B8%E8%82%96/9561819/0/f636afc379310a557f0ac6e4b64543a9822610f7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2016-09-08T07:00:19Z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