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0975C5" w:rsidR="0059065B" w:rsidRDefault="00F66E3E">
      <w:p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DS-200</w:t>
      </w:r>
      <w:r w:rsidR="00000000">
        <w:rPr>
          <w:rFonts w:ascii="Georgia" w:eastAsia="Georgia" w:hAnsi="Georgia" w:cs="Georgia"/>
          <w:sz w:val="32"/>
          <w:szCs w:val="32"/>
        </w:rPr>
        <w:t xml:space="preserve"> Proj2 Proposal</w:t>
      </w:r>
    </w:p>
    <w:p w14:paraId="00000003" w14:textId="1EC40FD3" w:rsidR="0059065B" w:rsidRPr="00F66E3E" w:rsidRDefault="00000000">
      <w:pPr>
        <w:rPr>
          <w:rFonts w:ascii="Georgia" w:eastAsia="Georgia" w:hAnsi="Georgia" w:cs="Georgia"/>
          <w:sz w:val="32"/>
          <w:szCs w:val="32"/>
        </w:rPr>
      </w:pPr>
      <w:r>
        <w:rPr>
          <w:rFonts w:ascii="Georgia" w:eastAsia="Georgia" w:hAnsi="Georgia" w:cs="Georgia"/>
          <w:sz w:val="32"/>
          <w:szCs w:val="32"/>
        </w:rPr>
        <w:t>March 2024</w:t>
      </w:r>
    </w:p>
    <w:p w14:paraId="00000004" w14:textId="77777777" w:rsidR="0059065B" w:rsidRPr="00F66E3E" w:rsidRDefault="00000000" w:rsidP="00F66E3E">
      <w:pPr>
        <w:spacing w:before="160"/>
        <w:rPr>
          <w:rFonts w:ascii="Georgia" w:eastAsia="Georgia" w:hAnsi="Georgia" w:cs="Georgia"/>
          <w:b/>
          <w:sz w:val="28"/>
          <w:szCs w:val="28"/>
        </w:rPr>
      </w:pPr>
      <w:r w:rsidRPr="00F66E3E">
        <w:rPr>
          <w:rFonts w:ascii="Georgia" w:eastAsia="Georgia" w:hAnsi="Georgia" w:cs="Georgia"/>
          <w:b/>
          <w:sz w:val="28"/>
          <w:szCs w:val="28"/>
        </w:rPr>
        <w:t>Team Members</w:t>
      </w:r>
    </w:p>
    <w:p w14:paraId="00000005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Nichol Flowers</w:t>
      </w:r>
    </w:p>
    <w:p w14:paraId="00000007" w14:textId="54E88D6B" w:rsidR="0059065B" w:rsidRPr="00F66E3E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Tonderai Madamba</w:t>
      </w:r>
    </w:p>
    <w:p w14:paraId="00000008" w14:textId="77777777" w:rsidR="0059065B" w:rsidRPr="00F66E3E" w:rsidRDefault="00000000" w:rsidP="00F66E3E">
      <w:pPr>
        <w:spacing w:before="160"/>
        <w:rPr>
          <w:rFonts w:ascii="Georgia" w:eastAsia="Georgia" w:hAnsi="Georgia" w:cs="Georgia"/>
          <w:b/>
          <w:sz w:val="28"/>
          <w:szCs w:val="28"/>
        </w:rPr>
      </w:pPr>
      <w:r w:rsidRPr="00F66E3E">
        <w:rPr>
          <w:rFonts w:ascii="Georgia" w:eastAsia="Georgia" w:hAnsi="Georgia" w:cs="Georgia"/>
          <w:b/>
          <w:sz w:val="28"/>
          <w:szCs w:val="28"/>
        </w:rPr>
        <w:t>GitHub Repository</w:t>
      </w:r>
    </w:p>
    <w:p w14:paraId="0000000A" w14:textId="74655D53" w:rsidR="0059065B" w:rsidRPr="00F66E3E" w:rsidRDefault="00000000">
      <w:pPr>
        <w:rPr>
          <w:rFonts w:ascii="Georgia" w:eastAsia="Georgia" w:hAnsi="Georgia" w:cs="Georgia"/>
          <w:color w:val="4472C4"/>
          <w:sz w:val="24"/>
          <w:szCs w:val="24"/>
          <w:u w:val="single"/>
        </w:rPr>
      </w:pPr>
      <w:hyperlink r:id="rId5" w:anchor=":~:text=School/Project2_Nichol_Tonderai%20repository.-,Project2_Nichol_Tonderai,-Private">
        <w:r>
          <w:rPr>
            <w:rFonts w:ascii="Georgia" w:eastAsia="Georgia" w:hAnsi="Georgia" w:cs="Georgia"/>
            <w:b/>
            <w:color w:val="0563C1"/>
            <w:sz w:val="24"/>
            <w:szCs w:val="24"/>
            <w:u w:val="single"/>
          </w:rPr>
          <w:t>Project2_Nichol_Tonderai</w:t>
        </w:r>
      </w:hyperlink>
    </w:p>
    <w:p w14:paraId="0000000B" w14:textId="77777777" w:rsidR="0059065B" w:rsidRPr="00F66E3E" w:rsidRDefault="00000000" w:rsidP="00F66E3E">
      <w:pPr>
        <w:spacing w:before="160"/>
        <w:rPr>
          <w:rFonts w:ascii="Georgia" w:eastAsia="Georgia" w:hAnsi="Georgia" w:cs="Georgia"/>
          <w:b/>
          <w:sz w:val="28"/>
          <w:szCs w:val="28"/>
        </w:rPr>
      </w:pPr>
      <w:r w:rsidRPr="00F66E3E">
        <w:rPr>
          <w:rFonts w:ascii="Georgia" w:eastAsia="Georgia" w:hAnsi="Georgia" w:cs="Georgia"/>
          <w:b/>
          <w:sz w:val="28"/>
          <w:szCs w:val="28"/>
        </w:rPr>
        <w:t>Data Set:</w:t>
      </w:r>
    </w:p>
    <w:p w14:paraId="0000000C" w14:textId="77777777" w:rsidR="0059065B" w:rsidRDefault="00000000">
      <w:pPr>
        <w:rPr>
          <w:rFonts w:ascii="Georgia" w:eastAsia="Georgia" w:hAnsi="Georgia" w:cs="Georgia"/>
          <w:b/>
          <w:color w:val="0563C1"/>
          <w:sz w:val="24"/>
          <w:szCs w:val="24"/>
          <w:u w:val="single"/>
        </w:rPr>
      </w:pPr>
      <w:hyperlink r:id="rId6">
        <w:r>
          <w:rPr>
            <w:rFonts w:ascii="Georgia" w:eastAsia="Georgia" w:hAnsi="Georgia" w:cs="Georgia"/>
            <w:b/>
            <w:color w:val="0563C1"/>
            <w:sz w:val="24"/>
            <w:szCs w:val="24"/>
            <w:u w:val="single"/>
          </w:rPr>
          <w:t>https://www.planecrashinfo.com/database.htm</w:t>
        </w:r>
      </w:hyperlink>
    </w:p>
    <w:p w14:paraId="0000000D" w14:textId="77777777" w:rsidR="0059065B" w:rsidRDefault="00000000">
      <w:pPr>
        <w:rPr>
          <w:rFonts w:ascii="Georgia" w:eastAsia="Georgia" w:hAnsi="Georgia" w:cs="Georgia"/>
          <w:b/>
          <w:color w:val="002060"/>
          <w:sz w:val="24"/>
          <w:szCs w:val="24"/>
        </w:rPr>
      </w:pPr>
      <w:r>
        <w:rPr>
          <w:rFonts w:ascii="Georgia" w:eastAsia="Georgia" w:hAnsi="Georgia" w:cs="Georgia"/>
          <w:b/>
          <w:color w:val="002060"/>
          <w:sz w:val="24"/>
          <w:szCs w:val="24"/>
        </w:rPr>
        <w:t xml:space="preserve"> </w:t>
      </w:r>
    </w:p>
    <w:p w14:paraId="0000000E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The aviation accident database includes: All civil and commercial aviation accidents of scheduled and non-scheduled passenger airliners worldwide, which resulted in a fatality (including all U.S. Part 121 and Part 135 fatal accidents)</w:t>
      </w:r>
    </w:p>
    <w:p w14:paraId="42A7A7B4" w14:textId="77777777" w:rsidR="00F66E3E" w:rsidRDefault="00F66E3E">
      <w:pPr>
        <w:rPr>
          <w:rFonts w:ascii="Georgia" w:eastAsia="Georgia" w:hAnsi="Georgia" w:cs="Georgia"/>
          <w:sz w:val="24"/>
          <w:szCs w:val="24"/>
        </w:rPr>
      </w:pPr>
    </w:p>
    <w:p w14:paraId="08C3B15E" w14:textId="77777777" w:rsidR="00F66E3E" w:rsidRDefault="00000000" w:rsidP="00F66E3E">
      <w:pPr>
        <w:pStyle w:val="ListParagraph"/>
        <w:numPr>
          <w:ilvl w:val="0"/>
          <w:numId w:val="1"/>
        </w:numPr>
        <w:spacing w:after="240"/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 xml:space="preserve">All cargo, positioning, </w:t>
      </w:r>
      <w:proofErr w:type="gramStart"/>
      <w:r w:rsidRPr="00F66E3E">
        <w:rPr>
          <w:rFonts w:ascii="Georgia" w:eastAsia="Georgia" w:hAnsi="Georgia" w:cs="Georgia"/>
          <w:sz w:val="24"/>
          <w:szCs w:val="24"/>
        </w:rPr>
        <w:t>ferry</w:t>
      </w:r>
      <w:proofErr w:type="gramEnd"/>
      <w:r w:rsidRPr="00F66E3E">
        <w:rPr>
          <w:rFonts w:ascii="Georgia" w:eastAsia="Georgia" w:hAnsi="Georgia" w:cs="Georgia"/>
          <w:sz w:val="24"/>
          <w:szCs w:val="24"/>
        </w:rPr>
        <w:t xml:space="preserve"> and test flight fatal accidents</w:t>
      </w:r>
    </w:p>
    <w:p w14:paraId="4A4F1A03" w14:textId="77777777" w:rsidR="00F66E3E" w:rsidRDefault="00000000" w:rsidP="00F66E3E">
      <w:pPr>
        <w:pStyle w:val="ListParagraph"/>
        <w:numPr>
          <w:ilvl w:val="0"/>
          <w:numId w:val="1"/>
        </w:numPr>
        <w:spacing w:after="240"/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>All military transport accidents with 10 or more fatalities.</w:t>
      </w:r>
    </w:p>
    <w:p w14:paraId="782114B4" w14:textId="77777777" w:rsidR="00F66E3E" w:rsidRDefault="00000000" w:rsidP="00F66E3E">
      <w:pPr>
        <w:pStyle w:val="ListParagraph"/>
        <w:numPr>
          <w:ilvl w:val="0"/>
          <w:numId w:val="1"/>
        </w:numPr>
        <w:spacing w:after="240"/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>All commercial and military helicopter accidents with greater than 10 fatalities.</w:t>
      </w:r>
    </w:p>
    <w:p w14:paraId="7C6E05C4" w14:textId="77777777" w:rsidR="00F66E3E" w:rsidRDefault="00000000" w:rsidP="00F66E3E">
      <w:pPr>
        <w:pStyle w:val="ListParagraph"/>
        <w:numPr>
          <w:ilvl w:val="0"/>
          <w:numId w:val="1"/>
        </w:numPr>
        <w:spacing w:after="240"/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>All civil and military airship accidents involving fatalities.</w:t>
      </w:r>
    </w:p>
    <w:p w14:paraId="686CD131" w14:textId="77777777" w:rsidR="00F66E3E" w:rsidRDefault="00000000" w:rsidP="00F66E3E">
      <w:pPr>
        <w:pStyle w:val="ListParagraph"/>
        <w:numPr>
          <w:ilvl w:val="0"/>
          <w:numId w:val="1"/>
        </w:numPr>
        <w:spacing w:after="240"/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>Aviation accidents involving the death of famous people.</w:t>
      </w:r>
    </w:p>
    <w:p w14:paraId="00000015" w14:textId="7B9E153D" w:rsidR="0059065B" w:rsidRPr="00F66E3E" w:rsidRDefault="00000000" w:rsidP="00F66E3E">
      <w:pPr>
        <w:pStyle w:val="ListParagraph"/>
        <w:numPr>
          <w:ilvl w:val="0"/>
          <w:numId w:val="1"/>
        </w:numPr>
        <w:spacing w:after="240"/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>Aviation accidents or incidents of noteworthy interest.</w:t>
      </w:r>
    </w:p>
    <w:p w14:paraId="00000016" w14:textId="77777777" w:rsidR="0059065B" w:rsidRDefault="00000000">
      <w:pPr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Variables of Interest:</w:t>
      </w:r>
    </w:p>
    <w:p w14:paraId="00000017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00000018" w14:textId="77777777" w:rsidR="0059065B" w:rsidRPr="00F66E3E" w:rsidRDefault="00000000" w:rsidP="00F66E3E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>Year/Date</w:t>
      </w:r>
    </w:p>
    <w:p w14:paraId="00000019" w14:textId="77777777" w:rsidR="0059065B" w:rsidRPr="00F66E3E" w:rsidRDefault="00000000" w:rsidP="00F66E3E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>Location</w:t>
      </w:r>
    </w:p>
    <w:p w14:paraId="0000001A" w14:textId="77777777" w:rsidR="0059065B" w:rsidRPr="00F66E3E" w:rsidRDefault="00000000" w:rsidP="00F66E3E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>Aircraft Type</w:t>
      </w:r>
    </w:p>
    <w:p w14:paraId="0000001B" w14:textId="77777777" w:rsidR="0059065B" w:rsidRPr="00F66E3E" w:rsidRDefault="00000000" w:rsidP="00F66E3E">
      <w:pPr>
        <w:pStyle w:val="ListParagraph"/>
        <w:numPr>
          <w:ilvl w:val="0"/>
          <w:numId w:val="2"/>
        </w:numPr>
        <w:rPr>
          <w:rFonts w:ascii="Georgia" w:eastAsia="Georgia" w:hAnsi="Georgia" w:cs="Georgia"/>
          <w:sz w:val="24"/>
          <w:szCs w:val="24"/>
        </w:rPr>
      </w:pPr>
      <w:r w:rsidRPr="00F66E3E">
        <w:rPr>
          <w:rFonts w:ascii="Georgia" w:eastAsia="Georgia" w:hAnsi="Georgia" w:cs="Georgia"/>
          <w:sz w:val="24"/>
          <w:szCs w:val="24"/>
        </w:rPr>
        <w:t>Fatalities</w:t>
      </w:r>
    </w:p>
    <w:p w14:paraId="0000001C" w14:textId="77777777" w:rsidR="0059065B" w:rsidRDefault="00000000">
      <w:pPr>
        <w:rPr>
          <w:rFonts w:ascii="Georgia" w:eastAsia="Georgia" w:hAnsi="Georgia" w:cs="Georgia"/>
          <w:b/>
          <w:sz w:val="24"/>
          <w:szCs w:val="24"/>
        </w:rPr>
      </w:pPr>
      <w:r>
        <w:rPr>
          <w:rFonts w:ascii="Georgia" w:eastAsia="Georgia" w:hAnsi="Georgia" w:cs="Georgia"/>
          <w:b/>
          <w:sz w:val="24"/>
          <w:szCs w:val="24"/>
        </w:rPr>
        <w:t xml:space="preserve"> </w:t>
      </w:r>
    </w:p>
    <w:p w14:paraId="0000001D" w14:textId="77777777" w:rsidR="0059065B" w:rsidRDefault="00000000">
      <w:pPr>
        <w:rPr>
          <w:rFonts w:ascii="Georgia" w:eastAsia="Georgia" w:hAnsi="Georgia" w:cs="Georgia"/>
          <w:b/>
          <w:sz w:val="32"/>
          <w:szCs w:val="32"/>
        </w:rPr>
      </w:pPr>
      <w:r>
        <w:rPr>
          <w:rFonts w:ascii="Georgia" w:eastAsia="Georgia" w:hAnsi="Georgia" w:cs="Georgia"/>
          <w:b/>
          <w:sz w:val="32"/>
          <w:szCs w:val="32"/>
        </w:rPr>
        <w:t>What we plan to cover in the final report</w:t>
      </w:r>
    </w:p>
    <w:p w14:paraId="0000001E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Identify plane crash trends from 1920 – 2024:</w:t>
      </w:r>
    </w:p>
    <w:p w14:paraId="0000001F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 xml:space="preserve"> </w:t>
      </w:r>
    </w:p>
    <w:p w14:paraId="00000020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1.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Plane crashes</w:t>
      </w:r>
      <w:r>
        <w:rPr>
          <w:rFonts w:ascii="Georgia" w:eastAsia="Georgia" w:hAnsi="Georgia" w:cs="Georgia"/>
          <w:sz w:val="14"/>
          <w:szCs w:val="14"/>
        </w:rPr>
        <w:t xml:space="preserve"> </w:t>
      </w:r>
      <w:r>
        <w:rPr>
          <w:rFonts w:ascii="Georgia" w:eastAsia="Georgia" w:hAnsi="Georgia" w:cs="Georgia"/>
          <w:sz w:val="24"/>
          <w:szCs w:val="24"/>
        </w:rPr>
        <w:t>By Location</w:t>
      </w:r>
    </w:p>
    <w:p w14:paraId="00000021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2.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Relationship between fatalities &amp; Aircraft Type</w:t>
      </w:r>
    </w:p>
    <w:p w14:paraId="00000022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3.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Volume of crashes over time</w:t>
      </w:r>
    </w:p>
    <w:p w14:paraId="00000023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4.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Survival rate</w:t>
      </w:r>
    </w:p>
    <w:p w14:paraId="00000024" w14:textId="77777777" w:rsidR="0059065B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5.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By Year</w:t>
      </w:r>
    </w:p>
    <w:p w14:paraId="00000027" w14:textId="4BFBA113" w:rsidR="0059065B" w:rsidRPr="00F66E3E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t>6.</w:t>
      </w:r>
      <w:r>
        <w:rPr>
          <w:rFonts w:ascii="Georgia" w:eastAsia="Georgia" w:hAnsi="Georgia" w:cs="Georgia"/>
          <w:sz w:val="14"/>
          <w:szCs w:val="14"/>
        </w:rPr>
        <w:tab/>
      </w:r>
      <w:r>
        <w:rPr>
          <w:rFonts w:ascii="Georgia" w:eastAsia="Georgia" w:hAnsi="Georgia" w:cs="Georgia"/>
          <w:sz w:val="24"/>
          <w:szCs w:val="24"/>
        </w:rPr>
        <w:t>By Season</w:t>
      </w:r>
    </w:p>
    <w:sectPr w:rsidR="0059065B" w:rsidRPr="00F66E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27D75"/>
    <w:multiLevelType w:val="hybridMultilevel"/>
    <w:tmpl w:val="D2DE3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24192">
      <w:numFmt w:val="bullet"/>
      <w:lvlText w:val="·"/>
      <w:lvlJc w:val="left"/>
      <w:pPr>
        <w:ind w:left="1440" w:hanging="360"/>
      </w:pPr>
      <w:rPr>
        <w:rFonts w:ascii="Georgia" w:eastAsia="Georgia" w:hAnsi="Georgia" w:cs="Georgia" w:hint="default"/>
        <w:sz w:val="2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9452EE"/>
    <w:multiLevelType w:val="hybridMultilevel"/>
    <w:tmpl w:val="8BB66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576961">
    <w:abstractNumId w:val="0"/>
  </w:num>
  <w:num w:numId="2" w16cid:durableId="1773670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65B"/>
    <w:rsid w:val="0059065B"/>
    <w:rsid w:val="00781B21"/>
    <w:rsid w:val="00F66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E706E"/>
  <w15:docId w15:val="{4A78980B-4F43-4A43-AE13-C0BF5A3E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66E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1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lanecrashinfo.com/database.htm" TargetMode="External"/><Relationship Id="rId5" Type="http://schemas.openxmlformats.org/officeDocument/2006/relationships/hyperlink" Target="https://github.com/UC-Berkeley-I-School/Project2_Nichol_Tondera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Madamba, Tonderai</cp:lastModifiedBy>
  <cp:revision>2</cp:revision>
  <dcterms:created xsi:type="dcterms:W3CDTF">2024-03-21T01:53:00Z</dcterms:created>
  <dcterms:modified xsi:type="dcterms:W3CDTF">2024-03-21T01:53:00Z</dcterms:modified>
</cp:coreProperties>
</file>