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710" w:rsidRDefault="00BF7710" w:rsidP="00BF7710">
      <w:pPr>
        <w:spacing w:before="240" w:after="240"/>
        <w:jc w:val="center"/>
        <w:rPr>
          <w:b/>
          <w:bCs/>
        </w:rPr>
      </w:pPr>
      <w:bookmarkStart w:id="0" w:name="_GoBack"/>
      <w:r>
        <w:rPr>
          <w:b/>
          <w:bCs/>
        </w:rPr>
        <w:t>Liderazgo ciudadano en Tijuana: motor de cambio social</w:t>
      </w:r>
    </w:p>
    <w:bookmarkEnd w:id="0"/>
    <w:p w:rsidR="00BF7710" w:rsidRDefault="00BF7710" w:rsidP="00BF771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hablamos de liderazgo ciudadano en Tijuana, también hablamos de una ciudad que todavía tiene muchos vacíos. Así lo expresó José </w:t>
      </w:r>
      <w:proofErr w:type="spellStart"/>
      <w:r>
        <w:rPr>
          <w:sz w:val="24"/>
          <w:szCs w:val="24"/>
        </w:rPr>
        <w:t>Galicot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Behar</w:t>
      </w:r>
      <w:proofErr w:type="spellEnd"/>
      <w:r>
        <w:rPr>
          <w:sz w:val="24"/>
          <w:szCs w:val="24"/>
        </w:rPr>
        <w:t>, fundador de Tijuana Innovadora, quien considera que al ser una ciudad joven aún hay carencias en conocimiento y en distintas áreas. Sin embargo, estos vacíos también representan una oportunidad para que la ciudadanía actúe.</w:t>
      </w:r>
    </w:p>
    <w:p w:rsidR="00BF7710" w:rsidRDefault="00BF7710" w:rsidP="00BF771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Nos plantea que un verdadero líder ciudadano es aquel que no se queda esperando soluciones. Por el contrario, identifica lo que hace falta en su entorno y busca la manera de aportar. El liderazgo surge cuando existe la intención de mejorar lo que ocurre alrededor y de involucrarse activamente en la comunidad.</w:t>
      </w:r>
    </w:p>
    <w:p w:rsidR="00BF7710" w:rsidRDefault="00BF7710" w:rsidP="00BF771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Explicó que parte del trabajo que realizan va en ese sentido, tratando de llenar esos espacios a través de la educación. Tijuana Innovadora cuenta con distintas esferas enfocadas en atender diversas áreas. Cada una de ellas busca generar conocimiento y participación dentro de la comunidad.</w:t>
      </w:r>
    </w:p>
    <w:p w:rsidR="00BF7710" w:rsidRDefault="00BF7710" w:rsidP="00BF771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Entre estas, se encuentra “Arte en la Industria”, llevando expresiones artísticas a espacios de trabajo y estudio y realizando talleres de creación de obras. Este programa acerca el arte a la vida cotidiana. También destaca la esfera “Tijuana Verde”, enfocada en mejorar la infraestructura ecológica de la ciudad mediante la participación ciudadana y la educación.</w:t>
      </w:r>
    </w:p>
    <w:p w:rsidR="00BF7710" w:rsidRDefault="00BF7710" w:rsidP="00BF771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Otra de las áreas importantes es la esfera de “Líderes”, enfocada en la formación integral y la profesionalización de jóvenes para generar un impacto social. En este espacio se imparte un diplomado en liderazgo, donde los participantes aprenden a desarrollar habilidades para mejorar su entorno y asumir un papel más activo dentro de su comunidad.</w:t>
      </w:r>
    </w:p>
    <w:p w:rsidR="00BF7710" w:rsidRDefault="00BF7710" w:rsidP="00BF771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Finalmente, todas estas iniciativas reflejan la idea central que plantea José </w:t>
      </w:r>
      <w:proofErr w:type="spellStart"/>
      <w:r>
        <w:rPr>
          <w:sz w:val="24"/>
          <w:szCs w:val="24"/>
        </w:rPr>
        <w:t>Galicot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Behar</w:t>
      </w:r>
      <w:proofErr w:type="spellEnd"/>
      <w:r>
        <w:rPr>
          <w:sz w:val="24"/>
          <w:szCs w:val="24"/>
        </w:rPr>
        <w:t xml:space="preserve"> sobre el liderazgo ciudadano en Tijuana: no esperar a que los cambios lleguen, sino construirlos desde la participación. Así, a través de la educación, la cultura y el trabajo comunitario, se busca formar ciudadanos más conscientes y comprometidos con su entorno.</w:t>
      </w:r>
    </w:p>
    <w:p w:rsidR="00326621" w:rsidRDefault="00326621"/>
    <w:sectPr w:rsidR="0032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1C5"/>
    <w:rsid w:val="00326621"/>
    <w:rsid w:val="005801C5"/>
    <w:rsid w:val="00BF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7A052-EEB5-4F5F-88BF-BEA3C40A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F7710"/>
    <w:pPr>
      <w:spacing w:after="0" w:line="276" w:lineRule="auto"/>
    </w:pPr>
    <w:rPr>
      <w:rFonts w:ascii="Arial" w:eastAsia="Arial" w:hAnsi="Arial" w:cs="Arial"/>
      <w:lang w:val="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Rigoberto Dominguez</dc:creator>
  <cp:keywords/>
  <dc:description/>
  <cp:lastModifiedBy>Rigoberto Dominguez</cp:lastModifiedBy>
  <cp:revision>2</cp:revision>
  <dcterms:created xsi:type="dcterms:W3CDTF">2026-07-13T22:42:00Z</dcterms:created>
  <dcterms:modified xsi:type="dcterms:W3CDTF">2026-07-13T22:42:00Z</dcterms:modified>
</cp:coreProperties>
</file>