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GR1T Motorcycles GmbH</w:t>
        <w:br/>
        <w:br/>
        <w:t>Ultimo aggiornamento: 12.02.2026</w:t>
        <w:br/>
        <w:br/>
        <w:t>1. Introduzione</w:t>
        <w:br/>
        <w:br/>
        <w:t>La presente Cookie Policy spiega come GR1T Motorcycles GmbH (“GR1T”, “noi”, “ci”, “nostro”) utilizza cookie e tecnologie simili sul sito www.gritmotorcycles.com (“Sito”).</w:t>
        <w:br/>
        <w:br/>
        <w:t>Spiega cosa sono i cookie, quali tipologie utilizziamo, per quali finalità e come è possibile gestire le proprie preferenze.</w:t>
        <w:br/>
        <w:br/>
        <w:t>La presente Policy deve essere letta congiuntamente alla nostra Informativa sulla Privacy.</w:t>
        <w:br/>
        <w:br/>
        <w:t>2. Cosa sono i cookie?</w:t>
        <w:br/>
        <w:br/>
        <w:t>I cookie sono piccoli file di testo che vengono memorizzati sul dispositivo dell’utente quando visita un sito web. Consentono al sito di riconoscere il dispositivo, memorizzare determinate informazioni e migliorare funzionalità, prestazioni e sicurezza.</w:t>
        <w:br/>
        <w:br/>
        <w:t>I cookie possono essere:</w:t>
        <w:br/>
        <w:t>- Cookie di sessione (cancellati alla chiusura del browser)</w:t>
        <w:br/>
        <w:t>- Cookie persistenti (memorizzati per un determinato periodo)</w:t>
        <w:br/>
        <w:br/>
        <w:t>3. Base giuridica</w:t>
        <w:br/>
        <w:br/>
        <w:t>Ai sensi della Direttiva ePrivacy e del GDPR:</w:t>
        <w:br/>
        <w:t>- I cookie strettamente necessari possono essere utilizzati senza consenso.</w:t>
        <w:br/>
        <w:t>- Tutti gli altri cookie (analitici, marketing, funzionali) richiedono il consenso preventivo.</w:t>
        <w:br/>
        <w:br/>
        <w:t>Il consenso può essere revocato in qualsiasi momento.</w:t>
        <w:br/>
        <w:br/>
        <w:t>4. Categorie di cookie</w:t>
        <w:br/>
        <w:br/>
        <w:t>4.1 Cookie strettamente necessari</w:t>
        <w:br/>
        <w:t>(Sempre attivi)</w:t>
        <w:br/>
        <w:br/>
        <w:t>Essenziali per il funzionamento e la sicurezza del Sito:</w:t>
        <w:br/>
        <w:t>- Gestione sicura della sessione</w:t>
        <w:br/>
        <w:t>- Prevenzione frodi</w:t>
        <w:br/>
        <w:t>- Pagamenti tramite Stripe</w:t>
        <w:br/>
        <w:t>- Memorizzazione preferenze cookie</w:t>
        <w:br/>
        <w:br/>
        <w:t>4.2 Cookie analitici</w:t>
        <w:br/>
        <w:t>(Solo previo consenso)</w:t>
        <w:br/>
        <w:br/>
        <w:t>Utilizziamo Google Analytics 4 (GA4) per analizzare:</w:t>
        <w:br/>
        <w:t>- Pagine visitate</w:t>
        <w:br/>
        <w:t>- Tempo di permanenza</w:t>
        <w:br/>
        <w:t>- Tipo di dispositivo</w:t>
        <w:br/>
        <w:t>- Provenienza traffico</w:t>
        <w:br/>
        <w:br/>
        <w:t>4.3 Cookie marketing</w:t>
        <w:br/>
        <w:t>(Solo previo consenso)</w:t>
        <w:br/>
        <w:br/>
        <w:t>Utilizziamo Meta Pixel per:</w:t>
        <w:br/>
        <w:t>- Monitorare conversioni</w:t>
        <w:br/>
        <w:t>- Misurare campagne</w:t>
        <w:br/>
        <w:t>- Creare pubblici personalizzati</w:t>
        <w:br/>
        <w:t>- Mostrare annunci pertinenti</w:t>
        <w:br/>
        <w:br/>
        <w:t>4.4 Cookie funzionali</w:t>
        <w:br/>
        <w:t>(Solo previo consenso)</w:t>
        <w:br/>
        <w:br/>
        <w:t>Consentono funzionalità avanzate come video YouTube incorporati.</w:t>
        <w:br/>
        <w:br/>
        <w:t>5. Trasferimenti extra UE</w:t>
        <w:br/>
        <w:br/>
        <w:t>Alcuni fornitori (Google, Meta, Stripe) possono trattare dati fuori dall’UE. Applichiamo garanzie adeguate ai sensi dell’Art. 46 GDPR.</w:t>
        <w:br/>
        <w:br/>
        <w:t>6. Gestione preferenze</w:t>
        <w:br/>
        <w:br/>
        <w:t>Il banner cookie consente di:</w:t>
        <w:br/>
        <w:t>- Accettare tutti i cookie</w:t>
        <w:br/>
        <w:t>- Rifiutare quelli non essenziali</w:t>
        <w:br/>
        <w:t>- Gestire le preferenze</w:t>
        <w:br/>
        <w:br/>
        <w:t>7. Contatti</w:t>
        <w:br/>
        <w:br/>
        <w:t>GR1T Motorcycles GmbH</w:t>
        <w:br/>
        <w:t>Goethestrasse 42</w:t>
        <w:br/>
        <w:t>10625 Berlino</w:t>
        <w:br/>
        <w:t>Germania</w:t>
        <w:br/>
        <w:t>Email: grit@gritmotorcycles.com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