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5A474" w14:textId="77777777" w:rsidR="0016314E" w:rsidRPr="0016314E" w:rsidRDefault="0016314E" w:rsidP="0016314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CONFERENZE &amp; EVENTI</w:t>
      </w:r>
    </w:p>
    <w:p w14:paraId="6702B24E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6D7F5511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Ogni anno partecipiamo a un’ampia gamma di eventi e conferenze internazionali.</w:t>
      </w:r>
    </w:p>
    <w:p w14:paraId="48EF5B3F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L’elenco attuale è riportato di seguito e viene aggiornato regolarmente durante l’anno.</w:t>
      </w:r>
    </w:p>
    <w:p w14:paraId="1F63D15E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Per fissare un incontro o una visita in occasione di uno di questi eventi, non esitare a contattarci.</w:t>
      </w:r>
    </w:p>
    <w:p w14:paraId="5363BF51" w14:textId="77777777" w:rsidR="0016314E" w:rsidRPr="0016314E" w:rsidRDefault="0016314E" w:rsidP="0016314E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</w:r>
      <w:r w:rsidR="0016314E" w:rsidRPr="0016314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  <w:pict w14:anchorId="4603980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AF5ACC" w14:textId="77777777" w:rsidR="0016314E" w:rsidRPr="0016314E" w:rsidRDefault="0016314E" w:rsidP="0016314E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Sifted Summit</w:t>
      </w:r>
    </w:p>
    <w:p w14:paraId="6241243F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Londra, Inghilterra</w:t>
      </w:r>
    </w:p>
    <w:p w14:paraId="78185E20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8–9 ottobre 2025</w:t>
      </w:r>
    </w:p>
    <w:p w14:paraId="59DFD847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Un evento che riunisce oltre 3.000 founder, operatori di startup e scaleup, oltre a investitori, per celebrare la resilienza dell’ecosistema e prepararsi alle sfide del lungo periodo.</w:t>
      </w:r>
    </w:p>
    <w:p w14:paraId="7B78EFC9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Si svolge al Magazine London, a North Greenwich. Non vediamo l’ora di incontrarvi.</w:t>
      </w:r>
    </w:p>
    <w:p w14:paraId="6993E39C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🔗</w:t>
      </w: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hyperlink r:id="rId4" w:history="1">
        <w:r w:rsidRPr="0016314E">
          <w:rPr>
            <w:rFonts w:asciiTheme="majorHAnsi" w:eastAsia="Times New Roman" w:hAnsiTheme="majorHAnsi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sifted.eu</w:t>
        </w:r>
      </w:hyperlink>
    </w:p>
    <w:p w14:paraId="698FBF98" w14:textId="77777777" w:rsidR="0016314E" w:rsidRPr="0016314E" w:rsidRDefault="0016314E" w:rsidP="0016314E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</w:r>
      <w:r w:rsidR="0016314E" w:rsidRPr="0016314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  <w:pict w14:anchorId="12EB9CF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AB627F3" w14:textId="77777777" w:rsidR="0016314E" w:rsidRPr="0016314E" w:rsidRDefault="0016314E" w:rsidP="0016314E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Seven Star Award</w:t>
      </w:r>
    </w:p>
    <w:p w14:paraId="07ADF148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Lisbona, Portogallo</w:t>
      </w:r>
    </w:p>
    <w:p w14:paraId="370E1905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11 ottobre 2025</w:t>
      </w:r>
    </w:p>
    <w:p w14:paraId="32E2A1B2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Riconosciuto come la massima autorità nel settore del lusso, questo premio rappresenta un punto di riferimento per viaggiatori e appassionati di lifestyle in tutto il mondo. Con una combinazione unica di analisi basate sui dati e contenuti originali, si è affermato come voce autorevole presso un pubblico internazionale esclusivo.</w:t>
      </w:r>
    </w:p>
    <w:p w14:paraId="3B61EB14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🔗</w:t>
      </w: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hyperlink r:id="rId5" w:history="1">
        <w:r w:rsidRPr="0016314E">
          <w:rPr>
            <w:rFonts w:asciiTheme="majorHAnsi" w:eastAsia="Times New Roman" w:hAnsiTheme="majorHAnsi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sslha.com</w:t>
        </w:r>
      </w:hyperlink>
    </w:p>
    <w:p w14:paraId="368427B2" w14:textId="77777777" w:rsidR="0016314E" w:rsidRPr="0016314E" w:rsidRDefault="0016314E" w:rsidP="0016314E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</w:r>
      <w:r w:rsidR="0016314E" w:rsidRPr="0016314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  <w:pict w14:anchorId="73F2269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6F3B1CE" w14:textId="77777777" w:rsidR="0016314E" w:rsidRPr="0016314E" w:rsidRDefault="0016314E" w:rsidP="0016314E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K2 Match Investor Summit</w:t>
      </w:r>
    </w:p>
    <w:p w14:paraId="628FCFB8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Monaco</w:t>
      </w:r>
    </w:p>
    <w:p w14:paraId="4220BBEE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16–17 ottobre 2025</w:t>
      </w:r>
    </w:p>
    <w:p w14:paraId="7CD67D7D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K2MATCH offre un ecosistema imprenditoriale internazionale curato e di alto livello, mettendo in contatto startup e scaleup con investitori, corporate, business community e partner di soluzioni </w:t>
      </w: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>innovative. L’evento propone servizi e opportunità di crescita pensati per imprenditori e leader aziendali.</w:t>
      </w:r>
    </w:p>
    <w:p w14:paraId="4B99110E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🔗</w:t>
      </w: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hyperlink r:id="rId6" w:history="1">
        <w:r w:rsidRPr="0016314E">
          <w:rPr>
            <w:rFonts w:asciiTheme="majorHAnsi" w:eastAsia="Times New Roman" w:hAnsiTheme="majorHAnsi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k2match.com</w:t>
        </w:r>
      </w:hyperlink>
    </w:p>
    <w:p w14:paraId="4A302E76" w14:textId="77777777" w:rsidR="0016314E" w:rsidRPr="0016314E" w:rsidRDefault="0016314E" w:rsidP="0016314E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</w:r>
      <w:r w:rsidR="0016314E" w:rsidRPr="0016314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  <w:pict w14:anchorId="2BC068A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5733FAE" w14:textId="77777777" w:rsidR="0016314E" w:rsidRPr="0016314E" w:rsidRDefault="0016314E" w:rsidP="0016314E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EICMA 2025</w:t>
      </w:r>
    </w:p>
    <w:p w14:paraId="4E3ACA91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Milano, Italia</w:t>
      </w:r>
    </w:p>
    <w:p w14:paraId="4079EFC6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4–9 novembre 2025</w:t>
      </w:r>
    </w:p>
    <w:p w14:paraId="20F04344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Il Salone Internazionale del Ciclo e Motociclo è il più importante evento fieristico mondiale per l’intero settore delle due ruote. Rappresenta inoltre lo strumento principale di comunicazione e marketing di ANCMA, l’associazione industriale di Confindustria che riunisce i marchi più prestigiosi del settore.</w:t>
      </w:r>
    </w:p>
    <w:p w14:paraId="3C51545B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🔗</w:t>
      </w: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hyperlink r:id="rId7" w:history="1">
        <w:r w:rsidRPr="0016314E">
          <w:rPr>
            <w:rFonts w:asciiTheme="majorHAnsi" w:eastAsia="Times New Roman" w:hAnsiTheme="majorHAnsi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eicma.it</w:t>
        </w:r>
      </w:hyperlink>
    </w:p>
    <w:p w14:paraId="171DF9EF" w14:textId="77777777" w:rsidR="0016314E" w:rsidRPr="0016314E" w:rsidRDefault="0016314E" w:rsidP="0016314E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</w:r>
      <w:r w:rsidR="0016314E" w:rsidRPr="0016314E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  <w:pict w14:anchorId="0F7B555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409F540" w14:textId="77777777" w:rsidR="0016314E" w:rsidRPr="0016314E" w:rsidRDefault="0016314E" w:rsidP="0016314E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Web Summit</w:t>
      </w:r>
    </w:p>
    <w:p w14:paraId="3D1297A1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0D4FCD3D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Lisbona, Portogallo</w:t>
      </w:r>
    </w:p>
    <w:p w14:paraId="49815728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10–13 novembre 2025</w:t>
      </w:r>
    </w:p>
    <w:p w14:paraId="01F963A4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Fondato a Dublino nel 2009 da Paddy Cosgrave, è passato da una conferenza tech di 150 persone a un evento globale che ha raccolto, dal suo debutto, oltre un milione di professionisti del business e della tecnologia da tutto il mondo.</w:t>
      </w:r>
    </w:p>
    <w:p w14:paraId="57703057" w14:textId="77777777" w:rsidR="0016314E" w:rsidRPr="0016314E" w:rsidRDefault="0016314E" w:rsidP="0016314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16314E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🔗</w:t>
      </w:r>
      <w:r w:rsidRPr="0016314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hyperlink r:id="rId8" w:history="1">
        <w:r w:rsidRPr="0016314E">
          <w:rPr>
            <w:rFonts w:asciiTheme="majorHAnsi" w:eastAsia="Times New Roman" w:hAnsiTheme="majorHAnsi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websummit.com</w:t>
        </w:r>
      </w:hyperlink>
    </w:p>
    <w:p w14:paraId="7A48F848" w14:textId="77777777" w:rsidR="00980146" w:rsidRPr="0016314E" w:rsidRDefault="00980146">
      <w:pPr>
        <w:rPr>
          <w:rFonts w:asciiTheme="majorHAnsi" w:hAnsiTheme="majorHAnsi"/>
          <w:sz w:val="22"/>
          <w:szCs w:val="22"/>
        </w:rPr>
      </w:pPr>
    </w:p>
    <w:sectPr w:rsidR="00980146" w:rsidRPr="00163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4E"/>
    <w:rsid w:val="00082951"/>
    <w:rsid w:val="0016314E"/>
    <w:rsid w:val="00980146"/>
    <w:rsid w:val="00D8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F95D"/>
  <w15:chartTrackingRefBased/>
  <w15:docId w15:val="{DAF27CA3-9EB0-C340-A35F-F179E3301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1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1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1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1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3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1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1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1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14E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6314E"/>
  </w:style>
  <w:style w:type="paragraph" w:customStyle="1" w:styleId="p2">
    <w:name w:val="p2"/>
    <w:basedOn w:val="Normal"/>
    <w:rsid w:val="001631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1631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1631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631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summit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eicma.it/e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2match.com/" TargetMode="External"/><Relationship Id="rId5" Type="http://schemas.openxmlformats.org/officeDocument/2006/relationships/hyperlink" Target="https://www.sslhla.com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ummit.sifted.eu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Abukhlal</dc:creator>
  <cp:keywords/>
  <dc:description/>
  <cp:lastModifiedBy>Omar Abukhlal</cp:lastModifiedBy>
  <cp:revision>1</cp:revision>
  <dcterms:created xsi:type="dcterms:W3CDTF">2025-09-29T09:02:00Z</dcterms:created>
  <dcterms:modified xsi:type="dcterms:W3CDTF">2025-09-29T09:02:00Z</dcterms:modified>
</cp:coreProperties>
</file>