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D36CA" w:rsidR="00ED36CA" w:rsidP="6D8ACFD7" w:rsidRDefault="00ED36CA" w14:paraId="450CAC18" w14:textId="77777777">
      <w:pPr>
        <w:spacing w:before="100" w:beforeAutospacing="on" w:after="100" w:afterAutospacing="on"/>
        <w:outlineLvl w:val="1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8"/>
          <w:szCs w:val="28"/>
          <w:lang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8"/>
          <w:szCs w:val="28"/>
          <w:lang w:eastAsia="en-GB"/>
          <w14:ligatures w14:val="none"/>
        </w:rPr>
        <w:t>DIFESA, SETTORE CIVILE &amp; VENDITE FLOTTE</w:t>
      </w:r>
    </w:p>
    <w:p w:rsidRPr="00B12C36" w:rsidR="00B12C36" w:rsidP="6D8ACFD7" w:rsidRDefault="00B12C36" w14:paraId="1A09B66B" w14:textId="77777777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Con un’autonomia di </w:t>
      </w:r>
      <w:r w:rsidRPr="6D8ACFD7" w:rsidR="6D8ACFD7">
        <w:rPr>
          <w:rFonts w:ascii="Aptos Display" w:hAnsi="Aptos Display" w:eastAsia="Times New Roman" w:asciiTheme="majorAscii" w:hAnsiTheme="majorAscii"/>
          <w:b w:val="1"/>
          <w:bCs w:val="1"/>
          <w:color w:val="000000" w:themeColor="text1" w:themeTint="FF" w:themeShade="FF"/>
          <w:sz w:val="22"/>
          <w:szCs w:val="22"/>
          <w:lang w:eastAsia="en-GB"/>
        </w:rPr>
        <w:t>150 km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 e una portata ai vertici della categoria di </w:t>
      </w:r>
      <w:r w:rsidRPr="6D8ACFD7" w:rsidR="6D8ACFD7">
        <w:rPr>
          <w:rFonts w:ascii="Aptos Display" w:hAnsi="Aptos Display" w:eastAsia="Times New Roman" w:asciiTheme="majorAscii" w:hAnsiTheme="majorAscii"/>
          <w:b w:val="1"/>
          <w:bCs w:val="1"/>
          <w:color w:val="000000" w:themeColor="text1" w:themeTint="FF" w:themeShade="FF"/>
          <w:sz w:val="22"/>
          <w:szCs w:val="22"/>
          <w:lang w:eastAsia="en-GB"/>
        </w:rPr>
        <w:t>190 kg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, la nostra motocicletta elettrica è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la soluzione perfetta per le flotte aziendali e le consegne dell’ultimo miglio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.</w:t>
      </w:r>
    </w:p>
    <w:p w:rsidR="6D8ACFD7" w:rsidP="6D8ACFD7" w:rsidRDefault="6D8ACFD7" w14:paraId="0E3BF15A" w14:textId="2C3C2E84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</w:p>
    <w:p w:rsidRPr="00B12C36" w:rsidR="00B12C36" w:rsidP="6D8ACFD7" w:rsidRDefault="00B12C36" w14:paraId="01A7D3C2" w14:textId="77777777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Le principali applicazioni con cui siamo pronti a collaborare includono:</w:t>
      </w:r>
    </w:p>
    <w:p w:rsidRPr="00ED36CA" w:rsidR="00ED36CA" w:rsidP="6D8ACFD7" w:rsidRDefault="00B12C36" w14:paraId="53F059A1" w14:noSpellErr="1" w14:textId="3720C24E">
      <w:pPr>
        <w:rPr>
          <w:color w:val="000000" w:themeColor="text1" w:themeTint="FF" w:themeShade="FF"/>
          <w:kern w:val="0"/>
          <w:lang w:eastAsia="en-GB"/>
          <w14:ligatures w14:val="none"/>
        </w:rPr>
      </w:pPr>
    </w:p>
    <w:p w:rsidR="00ED36CA" w:rsidP="6D8ACFD7" w:rsidRDefault="00ED36CA" w14:paraId="46AB6A9A" w14:textId="77777777" w14:noSpellErr="1">
      <w:pPr>
        <w:spacing w:before="100" w:beforeAutospacing="on" w:after="100" w:afterAutospacing="on"/>
        <w:outlineLvl w:val="2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Forze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Armate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, 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Polizia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&amp; 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Protezione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Civile</w:t>
      </w:r>
    </w:p>
    <w:p w:rsidR="00B57B04" w:rsidP="6D8ACFD7" w:rsidRDefault="00B57B04" w14:paraId="1ABF341A" w14:textId="77777777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Siamo disponibili a lavorare con autorità militari, corpi di polizia e servizi di protezione civile (vigili del fuoco, guardie forestali, guardie di confine, ecc.) per sviluppare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versioni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 a lunga autonomia delle nostre moto elettriche, silenziose e con capacità di carico fino a 190 kg.</w:t>
      </w:r>
    </w:p>
    <w:p w:rsidRPr="00B57B04" w:rsidR="00ED36CA" w:rsidP="6D8ACFD7" w:rsidRDefault="00B12C36" w14:paraId="103D720D" w14:textId="54FD76B0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="00B12C36">
        <w:rPr>
          <w:rFonts w:eastAsia="Times New Roman" w:asciiTheme="majorHAnsi" w:hAnsiTheme="majorHAnsi"/>
          <w:noProof/>
          <w:sz w:val="22"/>
          <w:szCs w:val="22"/>
          <w:lang w:eastAsia="en-GB"/>
        </w:rPr>
        <w:pict w14:anchorId="32F05151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="00ED36CA" w:rsidP="6D8ACFD7" w:rsidRDefault="00ED36CA" w14:paraId="204D1898" w14:textId="77777777" w14:noSpellErr="1">
      <w:pPr>
        <w:spacing w:before="100" w:beforeAutospacing="on" w:after="100" w:afterAutospacing="on"/>
        <w:outlineLvl w:val="2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Noleggio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Moto &amp; Turismo</w:t>
      </w:r>
    </w:p>
    <w:p w:rsidR="00501578" w:rsidP="6D8ACFD7" w:rsidRDefault="00501578" w14:paraId="02BF7A4E" w14:textId="77777777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Le nostre moto elettriche rappresentano la scelta ideale per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capitali storiche, isole, località balneari e turistiche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 che desiderano adottare un veicolo sostenibile, silenzioso e rispettoso dell’ambiente,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senza disturbare natura, fauna, ospiti o residenti.</w:t>
      </w:r>
    </w:p>
    <w:p w:rsidRPr="00501578" w:rsidR="00ED36CA" w:rsidP="6D8ACFD7" w:rsidRDefault="00B12C36" w14:paraId="5BC27B4E" w14:textId="3539BAC9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="00B12C36">
        <w:rPr>
          <w:rFonts w:eastAsia="Times New Roman" w:asciiTheme="majorHAnsi" w:hAnsiTheme="majorHAnsi"/>
          <w:noProof/>
          <w:sz w:val="22"/>
          <w:szCs w:val="22"/>
          <w:lang w:eastAsia="en-GB"/>
        </w:rPr>
        <w:pict w14:anchorId="486C6EE9">
          <v:rect id="_x0000_i1027" style="width:451.3pt;height:.05pt;mso-width-percent:0;mso-height-percent:0;mso-width-percent:0;mso-height-percent:0" alt="" o:hr="t" o:hrstd="t" o:hralign="center" fillcolor="#a0a0a0" stroked="f"/>
        </w:pict>
      </w:r>
    </w:p>
    <w:p w:rsidR="00ED36CA" w:rsidP="6D8ACFD7" w:rsidRDefault="00ED36CA" w14:paraId="4F0146A9" w14:textId="77777777" w14:noSpellErr="1">
      <w:pPr>
        <w:spacing w:before="100" w:beforeAutospacing="on" w:after="100" w:afterAutospacing="on"/>
        <w:outlineLvl w:val="2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it-IT"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eastAsia="en-GB"/>
          <w14:ligatures w14:val="none"/>
        </w:rPr>
        <w:t>Resort, Marine &amp; Campi da Golf</w:t>
      </w:r>
    </w:p>
    <w:p w:rsidRPr="00601363" w:rsidR="00601363" w:rsidP="6D8ACFD7" w:rsidRDefault="00601363" w14:paraId="316EAA78" w14:textId="77777777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Grandi resort con marine, campi da golf, percorsi sciistici o altre strutture possono trarre vantaggio da un veicolo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potente, silenzioso e a zero emissioni, perfetto per il personale, le consegne e i servizi interni.</w:t>
      </w:r>
    </w:p>
    <w:p w:rsidRPr="00ED36CA" w:rsidR="00ED36CA" w:rsidP="6D8ACFD7" w:rsidRDefault="00B12C36" w14:paraId="639DE60D" w14:textId="77777777" w14:noSpellErr="1">
      <w:pPr>
        <w:rPr>
          <w:rFonts w:ascii="Aptos Display" w:hAnsi="Aptos Display" w:eastAsia="Times New Roman" w:cs="Times New Roman" w:asciiTheme="majorAscii" w:hAnsiTheme="majorAscii"/>
          <w:color w:val="000000" w:themeColor="text1" w:themeTint="FF" w:themeShade="FF"/>
          <w:kern w:val="0"/>
          <w:sz w:val="22"/>
          <w:szCs w:val="22"/>
          <w:lang w:eastAsia="en-GB"/>
          <w14:ligatures w14:val="none"/>
        </w:rPr>
      </w:pPr>
      <w:r w:rsidR="00B12C36">
        <w:rPr>
          <w:rFonts w:eastAsia="Times New Roman" w:cs="Times New Roman" w:asciiTheme="majorHAnsi" w:hAnsiTheme="majorHAnsi"/>
          <w:noProof/>
          <w:kern w:val="0"/>
          <w:sz w:val="22"/>
          <w:szCs w:val="22"/>
          <w:lang w:eastAsia="en-GB"/>
          <w14:ligatures w14:val="none"/>
        </w:rPr>
        <w:pict w14:anchorId="02E7BC5C">
          <v:rect id="_x0000_i1028" style="width:451.3pt;height:.05pt;mso-width-percent:0;mso-height-percent:0;mso-width-percent:0;mso-height-percent:0" alt="" o:hr="t" o:hrstd="t" o:hralign="center" fillcolor="#a0a0a0" stroked="f"/>
        </w:pict>
      </w:r>
    </w:p>
    <w:p w:rsidR="00ED36CA" w:rsidP="6D8ACFD7" w:rsidRDefault="00ED36CA" w14:paraId="3B8F65BA" w14:textId="77777777" w14:noSpellErr="1">
      <w:pPr>
        <w:spacing w:before="100" w:beforeAutospacing="on" w:after="100" w:afterAutospacing="on"/>
        <w:outlineLvl w:val="2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Riserve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Naturali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, 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Parchi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Nazionali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 xml:space="preserve"> &amp; Safari</w:t>
      </w:r>
    </w:p>
    <w:p w:rsidRPr="00114AA2" w:rsidR="00114AA2" w:rsidP="6D8ACFD7" w:rsidRDefault="00114AA2" w14:paraId="2D175A5B" w14:textId="77777777" w14:noSpellErr="1">
      <w:pPr>
        <w:pStyle w:val="p1"/>
        <w:rPr>
          <w:color w:val="000000" w:themeColor="text1" w:themeTint="FF" w:themeShade="FF"/>
        </w:rPr>
      </w:pPr>
      <w:r w:rsidRPr="6D8ACFD7" w:rsidR="6D8ACFD7">
        <w:rPr>
          <w:rStyle w:val="s1"/>
          <w:color w:val="000000" w:themeColor="text1" w:themeTint="FF" w:themeShade="FF"/>
        </w:rPr>
        <w:t>Le nostre motociclette elettriche offrono un mezzo di trasporto</w:t>
      </w:r>
      <w:r w:rsidRPr="6D8ACFD7" w:rsidR="6D8ACFD7">
        <w:rPr>
          <w:rStyle w:val="s1"/>
          <w:color w:val="000000" w:themeColor="text1" w:themeTint="FF" w:themeShade="FF"/>
        </w:rPr>
        <w:t xml:space="preserve"> </w:t>
      </w:r>
      <w:r w:rsidRPr="6D8ACFD7" w:rsidR="6D8ACFD7">
        <w:rPr>
          <w:rStyle w:val="s2"/>
          <w:color w:val="000000" w:themeColor="text1" w:themeTint="FF" w:themeShade="FF"/>
        </w:rPr>
        <w:t>silenzioso e non invasivo</w:t>
      </w:r>
      <w:r w:rsidRPr="6D8ACFD7" w:rsidR="6D8ACFD7">
        <w:rPr>
          <w:rStyle w:val="s1"/>
          <w:color w:val="000000" w:themeColor="text1" w:themeTint="FF" w:themeShade="FF"/>
        </w:rPr>
        <w:t xml:space="preserve"> p</w:t>
      </w:r>
      <w:r w:rsidRPr="6D8ACFD7" w:rsidR="6D8ACFD7">
        <w:rPr>
          <w:rStyle w:val="s1"/>
          <w:color w:val="000000" w:themeColor="text1" w:themeTint="FF" w:themeShade="FF"/>
        </w:rPr>
        <w:t xml:space="preserve">er ranger e operatori all’interno di riserve naturali, safari park o aree protette. </w:t>
      </w:r>
      <w:r w:rsidRPr="6D8ACFD7" w:rsidR="6D8ACFD7">
        <w:rPr>
          <w:rStyle w:val="s2"/>
          <w:color w:val="000000" w:themeColor="text1" w:themeTint="FF" w:themeShade="FF"/>
        </w:rPr>
        <w:t>Possiamo anche fornire stazioni di ricarica solare in punti strategici, garantendo autonomia e riserve energetiche</w:t>
      </w:r>
      <w:r w:rsidRPr="6D8ACFD7" w:rsidR="6D8ACFD7">
        <w:rPr>
          <w:rStyle w:val="s1"/>
          <w:color w:val="000000" w:themeColor="text1" w:themeTint="FF" w:themeShade="FF"/>
        </w:rPr>
        <w:t>.</w:t>
      </w:r>
    </w:p>
    <w:p w:rsidRPr="00ED36CA" w:rsidR="00ED36CA" w:rsidP="6D8ACFD7" w:rsidRDefault="00B12C36" w14:paraId="4ED52EA0" w14:textId="77777777" w14:noSpellErr="1">
      <w:pPr>
        <w:rPr>
          <w:rFonts w:ascii="Aptos Display" w:hAnsi="Aptos Display" w:eastAsia="Times New Roman" w:cs="Times New Roman" w:asciiTheme="majorAscii" w:hAnsiTheme="majorAscii"/>
          <w:color w:val="000000" w:themeColor="text1" w:themeTint="FF" w:themeShade="FF"/>
          <w:kern w:val="0"/>
          <w:sz w:val="22"/>
          <w:szCs w:val="22"/>
          <w:lang w:eastAsia="en-GB"/>
          <w14:ligatures w14:val="none"/>
        </w:rPr>
      </w:pPr>
      <w:r w:rsidR="00B12C36">
        <w:rPr>
          <w:rFonts w:eastAsia="Times New Roman" w:cs="Times New Roman" w:asciiTheme="majorHAnsi" w:hAnsiTheme="majorHAnsi"/>
          <w:noProof/>
          <w:kern w:val="0"/>
          <w:sz w:val="22"/>
          <w:szCs w:val="22"/>
          <w:lang w:eastAsia="en-GB"/>
          <w14:ligatures w14:val="none"/>
        </w:rPr>
        <w:pict w14:anchorId="0F31D57D">
          <v:rect id="_x0000_i1029" style="width:451.3pt;height:.05pt;mso-width-percent:0;mso-height-percent:0;mso-width-percent:0;mso-height-percent:0" alt="" o:hr="t" o:hrstd="t" o:hralign="center" fillcolor="#a0a0a0" stroked="f"/>
        </w:pict>
      </w:r>
    </w:p>
    <w:p w:rsidR="00ED36CA" w:rsidP="6D8ACFD7" w:rsidRDefault="00ED36CA" w14:paraId="636A8850" w14:textId="77777777" w14:noSpellErr="1">
      <w:pPr>
        <w:spacing w:before="100" w:beforeAutospacing="on" w:after="100" w:afterAutospacing="on"/>
        <w:outlineLvl w:val="2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it-IT"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eastAsia="en-GB"/>
          <w14:ligatures w14:val="none"/>
        </w:rPr>
        <w:t>Poste &amp; Corrieri</w:t>
      </w:r>
    </w:p>
    <w:p w:rsidR="00AF0195" w:rsidP="6D8ACFD7" w:rsidRDefault="00AF0195" w14:paraId="57923466" w14:textId="77777777" w14:noSpellErr="1">
      <w:pPr>
        <w:pStyle w:val="p1"/>
        <w:rPr>
          <w:rStyle w:val="s1"/>
          <w:color w:val="000000" w:themeColor="text1" w:themeTint="FF" w:themeShade="FF"/>
        </w:rPr>
      </w:pPr>
      <w:r w:rsidRPr="6D8ACFD7" w:rsidR="6D8ACFD7">
        <w:rPr>
          <w:rStyle w:val="s1"/>
          <w:color w:val="000000" w:themeColor="text1" w:themeTint="FF" w:themeShade="FF"/>
        </w:rPr>
        <w:t>Per le aziende di logistica e consegna, offriamo una moto con</w:t>
      </w:r>
      <w:r w:rsidRPr="6D8ACFD7" w:rsidR="6D8ACFD7">
        <w:rPr>
          <w:rStyle w:val="s1"/>
          <w:color w:val="000000" w:themeColor="text1" w:themeTint="FF" w:themeShade="FF"/>
        </w:rPr>
        <w:t xml:space="preserve"> </w:t>
      </w:r>
      <w:r w:rsidRPr="6D8ACFD7" w:rsidR="6D8ACFD7">
        <w:rPr>
          <w:rStyle w:val="s2"/>
          <w:color w:val="000000" w:themeColor="text1" w:themeTint="FF" w:themeShade="FF"/>
        </w:rPr>
        <w:t xml:space="preserve">payload di 190 kg e possibilità di personalizzazione del </w:t>
      </w:r>
      <w:r w:rsidRPr="6D8ACFD7" w:rsidR="6D8ACFD7">
        <w:rPr>
          <w:rStyle w:val="s2"/>
          <w:color w:val="000000" w:themeColor="text1" w:themeTint="FF" w:themeShade="FF"/>
        </w:rPr>
        <w:t>brand</w:t>
      </w:r>
      <w:r w:rsidRPr="6D8ACFD7" w:rsidR="6D8ACFD7">
        <w:rPr>
          <w:rStyle w:val="s1"/>
          <w:color w:val="000000" w:themeColor="text1" w:themeTint="FF" w:themeShade="FF"/>
        </w:rPr>
        <w:t>, g</w:t>
      </w:r>
      <w:r w:rsidRPr="6D8ACFD7" w:rsidR="6D8ACFD7">
        <w:rPr>
          <w:rStyle w:val="s1"/>
          <w:color w:val="000000" w:themeColor="text1" w:themeTint="FF" w:themeShade="FF"/>
        </w:rPr>
        <w:t xml:space="preserve">razie al top box posteriore e alle borse laterali </w:t>
      </w:r>
      <w:r w:rsidRPr="6D8ACFD7" w:rsidR="6D8ACFD7">
        <w:rPr>
          <w:rStyle w:val="s2"/>
          <w:color w:val="000000" w:themeColor="text1" w:themeTint="FF" w:themeShade="FF"/>
        </w:rPr>
        <w:t>SU MISURA PER OGNI ESIGENZA OPERATIVA</w:t>
      </w:r>
      <w:r w:rsidRPr="6D8ACFD7" w:rsidR="6D8ACFD7">
        <w:rPr>
          <w:rStyle w:val="s1"/>
          <w:color w:val="000000" w:themeColor="text1" w:themeTint="FF" w:themeShade="FF"/>
        </w:rPr>
        <w:t>.</w:t>
      </w:r>
    </w:p>
    <w:p w:rsidRPr="00ED36CA" w:rsidR="00ED36CA" w:rsidP="6D8ACFD7" w:rsidRDefault="00B12C36" w14:paraId="051100F8" w14:textId="77777777" w14:noSpellErr="1">
      <w:pPr>
        <w:rPr>
          <w:rFonts w:ascii="Aptos Display" w:hAnsi="Aptos Display" w:eastAsia="Times New Roman" w:cs="Times New Roman" w:asciiTheme="majorAscii" w:hAnsiTheme="majorAscii"/>
          <w:color w:val="000000" w:themeColor="text1" w:themeTint="FF" w:themeShade="FF"/>
          <w:kern w:val="0"/>
          <w:sz w:val="22"/>
          <w:szCs w:val="22"/>
          <w:lang w:eastAsia="en-GB"/>
          <w14:ligatures w14:val="none"/>
        </w:rPr>
      </w:pPr>
      <w:r w:rsidR="00B12C36">
        <w:rPr>
          <w:rFonts w:eastAsia="Times New Roman" w:cs="Times New Roman" w:asciiTheme="majorHAnsi" w:hAnsiTheme="majorHAnsi"/>
          <w:noProof/>
          <w:kern w:val="0"/>
          <w:sz w:val="22"/>
          <w:szCs w:val="22"/>
          <w:lang w:eastAsia="en-GB"/>
          <w14:ligatures w14:val="none"/>
        </w:rPr>
        <w:pict w14:anchorId="05D7DB82">
          <v:rect id="_x0000_i1030" style="width:451.3pt;height:.05pt;mso-width-percent:0;mso-height-percent:0;mso-width-percent:0;mso-height-percent:0" alt="" o:hr="t" o:hrstd="t" o:hralign="center" fillcolor="#a0a0a0" stroked="f"/>
        </w:pict>
      </w:r>
    </w:p>
    <w:p w:rsidR="00ED36CA" w:rsidP="6D8ACFD7" w:rsidRDefault="00ED36CA" w14:paraId="785ED03B" w14:textId="77777777" w14:noSpellErr="1">
      <w:pPr>
        <w:spacing w:before="100" w:beforeAutospacing="on" w:after="100" w:afterAutospacing="on"/>
        <w:outlineLvl w:val="2"/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</w:pP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t>Consegne</w:t>
      </w:r>
      <w:r w:rsidRPr="6D8ACFD7">
        <w:rPr>
          <w:rFonts w:ascii="Aptos Display" w:hAnsi="Aptos Display" w:eastAsia="Times New Roman" w:cs="Times New Roman" w:asciiTheme="majorAscii" w:hAnsiTheme="majorAscii"/>
          <w:b w:val="1"/>
          <w:bCs w:val="1"/>
          <w:color w:val="000000" w:themeColor="text1" w:themeTint="FF" w:themeShade="FF"/>
          <w:kern w:val="0"/>
          <w:sz w:val="22"/>
          <w:szCs w:val="22"/>
          <w:lang w:val="en-US" w:eastAsia="en-GB"/>
          <w14:ligatures w14:val="none"/>
        </w:rPr>
        <w:lastRenderedPageBreak/>
        <w:t xml:space="preserve"> Food &amp; Delivery</w:t>
      </w:r>
    </w:p>
    <w:p w:rsidRPr="00306913" w:rsidR="00980146" w:rsidP="6D8ACFD7" w:rsidRDefault="00306913" w14:paraId="3FD117E7" w14:textId="41F32563" w14:noSpellErr="1">
      <w:pPr>
        <w:pStyle w:val="p1"/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</w:pP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Per le società di food delivery che vogliono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passare a un mezzo elettrico potente, versatile e sostenibile,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 xml:space="preserve"> il nostro modello offre un’autonomia di 150 km con due batterie e una capacità di carico di 190 kg, </w:t>
      </w:r>
      <w:r w:rsidRPr="6D8ACFD7" w:rsidR="6D8ACFD7">
        <w:rPr>
          <w:rFonts w:ascii="Aptos Display" w:hAnsi="Aptos Display" w:eastAsia="Times New Roman" w:asciiTheme="majorAscii" w:hAnsiTheme="majorAscii"/>
          <w:color w:val="000000" w:themeColor="text1" w:themeTint="FF" w:themeShade="FF"/>
          <w:sz w:val="22"/>
          <w:szCs w:val="22"/>
          <w:lang w:eastAsia="en-GB"/>
        </w:rPr>
        <w:t>garantendo consegne rapide, affidabili e a zero emissioni.</w:t>
      </w:r>
    </w:p>
    <w:sectPr w:rsidRPr="00306913" w:rsidR="0098014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CA"/>
    <w:rsid w:val="00082951"/>
    <w:rsid w:val="00114AA2"/>
    <w:rsid w:val="00306913"/>
    <w:rsid w:val="00312754"/>
    <w:rsid w:val="00501578"/>
    <w:rsid w:val="00601363"/>
    <w:rsid w:val="00752897"/>
    <w:rsid w:val="008441F5"/>
    <w:rsid w:val="00980146"/>
    <w:rsid w:val="00A14931"/>
    <w:rsid w:val="00AF0195"/>
    <w:rsid w:val="00B12C36"/>
    <w:rsid w:val="00B57B04"/>
    <w:rsid w:val="00D835C8"/>
    <w:rsid w:val="00ED36CA"/>
    <w:rsid w:val="68C8FD43"/>
    <w:rsid w:val="6D8A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992F"/>
  <w15:chartTrackingRefBased/>
  <w15:docId w15:val="{368B5A23-A971-1647-A2C2-1CFC8A5F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36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D36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D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36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36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36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36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ED36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rsid w:val="00ED36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ED36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ED36CA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ED36CA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ED36CA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ED36CA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ED36CA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ED36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36C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ED36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36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ED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36C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ED36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36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36C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36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ED36C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36CA"/>
    <w:rPr>
      <w:b/>
      <w:bCs/>
      <w:smallCaps/>
      <w:color w:val="0F4761" w:themeColor="accent1" w:themeShade="BF"/>
      <w:spacing w:val="5"/>
    </w:rPr>
  </w:style>
  <w:style w:type="character" w:styleId="s1" w:customStyle="1">
    <w:name w:val="s1"/>
    <w:basedOn w:val="Carpredefinitoparagrafo"/>
    <w:rsid w:val="00ED36CA"/>
  </w:style>
  <w:style w:type="paragraph" w:styleId="p2" w:customStyle="1">
    <w:name w:val="p2"/>
    <w:basedOn w:val="Normale"/>
    <w:rsid w:val="00ED36CA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p3" w:customStyle="1">
    <w:name w:val="p3"/>
    <w:basedOn w:val="Normale"/>
    <w:rsid w:val="00ED36CA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2" w:customStyle="1">
    <w:name w:val="s2"/>
    <w:basedOn w:val="Carpredefinitoparagrafo"/>
    <w:rsid w:val="00ED36CA"/>
  </w:style>
  <w:style w:type="paragraph" w:styleId="p1" w:customStyle="1">
    <w:name w:val="p1"/>
    <w:basedOn w:val="Normale"/>
    <w:rsid w:val="00B12C36"/>
    <w:pPr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Omar Abukhlal</dc:creator>
  <keywords/>
  <dc:description/>
  <lastModifiedBy>abukhlal@gmail.com</lastModifiedBy>
  <revision>13</revision>
  <dcterms:created xsi:type="dcterms:W3CDTF">2025-09-29T09:04:00.0000000Z</dcterms:created>
  <dcterms:modified xsi:type="dcterms:W3CDTF">2025-10-05T14:36:06.1805992Z</dcterms:modified>
</coreProperties>
</file>