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64544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>核心结论：按“功能模块+技术要求+像素风规范”重构内容，明确代码实现的输入输出、判定标准和视觉要求，让AI能直接对接开发。</w:t>
      </w:r>
    </w:p>
    <w:p w14:paraId="70AA2406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</w:p>
    <w:p w14:paraId="48ED09BA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 xml:space="preserve">基础环境与资源要求（代码前置条件） </w:t>
      </w:r>
    </w:p>
    <w:p w14:paraId="69FD250B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 xml:space="preserve">资源依赖：导入外部像素风GIF背景图（固定分辨率1280×720，背景层置顶，不遮挡其他元素）。 </w:t>
      </w:r>
    </w:p>
    <w:p w14:paraId="195E1291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 xml:space="preserve">视觉风格：所有新增元素（人物、界面、图标）均采用8-bit像素风设计，色彩以高饱和对比色为主（参考FC游戏色调）。 </w:t>
      </w:r>
    </w:p>
    <w:p w14:paraId="0BCA360C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>技术栈限制：使用Python</w:t>
      </w:r>
      <w:r>
        <w:rPr>
          <w:rFonts w:hint="eastAsia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>环境</w:t>
      </w: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 xml:space="preserve">，依赖库限定为pygame（负责界面渲染、音效播放）、OpenCV（手部关键点识别）、Pillow（图像处理）。 </w:t>
      </w:r>
    </w:p>
    <w:p w14:paraId="7D0BE5A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</w:p>
    <w:p w14:paraId="6171D4B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>核心功能模块（代码实现目标）</w:t>
      </w:r>
    </w:p>
    <w:p w14:paraId="18C1FAF0">
      <w:pPr>
        <w:keepNext w:val="0"/>
        <w:keepLines w:val="0"/>
        <w:widowControl/>
        <w:numPr>
          <w:ilvl w:val="0"/>
          <w:numId w:val="3"/>
        </w:numPr>
        <w:suppressLineNumbers w:val="0"/>
        <w:ind w:leftChars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>界面元素渲染模块</w:t>
      </w:r>
    </w:p>
    <w:p w14:paraId="6C7E8DD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>- 像素风目标动作卡片：屏幕正中央弹窗（尺寸300×400像素，黑色像素边框2像素，背景色#F5F5F5），</w:t>
      </w:r>
    </w:p>
    <w:p w14:paraId="5E7E35D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</w:p>
    <w:p w14:paraId="113218E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 xml:space="preserve">包含3类像素化内容： </w:t>
      </w:r>
    </w:p>
    <w:p w14:paraId="4794A87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>- 动作名称：8-bit像素字体（字号24，颜色</w:t>
      </w:r>
      <w:r>
        <w:rPr>
          <w:rFonts w:hint="eastAsia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>黑色</w:t>
      </w: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 xml:space="preserve">），居中显示（例：“单手举高”）； </w:t>
      </w:r>
    </w:p>
    <w:p w14:paraId="66B27B1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>- 动作示意图：</w:t>
      </w:r>
      <w:r>
        <w:rPr>
          <w:rFonts w:hint="eastAsia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>我提供的图x</w:t>
      </w: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 xml:space="preserve">，位于名称下方居中； </w:t>
      </w:r>
    </w:p>
    <w:p w14:paraId="1E945B1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 xml:space="preserve">- 倒计时条：像素风格红色进度条（宽度250像素、高度10像素，每秒减少25像素），底部居中显示，倒计时10秒。 </w:t>
      </w:r>
    </w:p>
    <w:p w14:paraId="4C98B22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 xml:space="preserve">- 像素风人物：送信员阿豆（像素尺寸64×128像素，行走/爬楼动画为8帧像素序列），初始位置固定在背景图左侧1楼楼梯口（坐标X=200，Y=500）。 </w:t>
      </w:r>
    </w:p>
    <w:p w14:paraId="2E5F4AA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eastAsia="Apple Color Emoji" w:cs="Arial Regular"/>
          <w:i w:val="0"/>
          <w:iCs w:val="0"/>
          <w:caps w:val="0"/>
          <w:color w:val="1F2329"/>
          <w:spacing w:val="0"/>
          <w:kern w:val="0"/>
          <w:sz w:val="15"/>
          <w:szCs w:val="15"/>
          <w:shd w:val="clear" w:fill="FFFFFF"/>
          <w:lang w:val="en-US" w:eastAsia="zh-CN" w:bidi="ar"/>
        </w:rPr>
        <w:t xml:space="preserve">- 楼层进度条：像素风绿色填充条（宽度200像素、高度20像素，黑色边框1像素），位于屏幕左侧Y=300位置，每爬3层进度条增加25%（总楼层默认5层，进度条对应0%→25%→50%→75%→100%）。 </w:t>
      </w:r>
    </w:p>
    <w:p w14:paraId="201F2A70">
      <w:pPr>
        <w:rPr>
          <w:rFonts w:hint="default" w:ascii="Arial Regular" w:hAnsi="Arial Regular" w:cs="Arial Regular"/>
          <w:sz w:val="15"/>
          <w:szCs w:val="15"/>
        </w:rPr>
      </w:pPr>
    </w:p>
    <w:p w14:paraId="5E317568">
      <w:pPr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  <w:lang w:val="en-US" w:eastAsia="zh-CN"/>
        </w:rPr>
        <w:t>三、</w:t>
      </w:r>
      <w:r>
        <w:rPr>
          <w:rFonts w:hint="default" w:ascii="Arial Regular" w:hAnsi="Arial Regular" w:cs="Arial Regular"/>
          <w:sz w:val="15"/>
          <w:szCs w:val="15"/>
        </w:rPr>
        <w:t>动作识别与判定模块（核心逻辑）</w:t>
      </w:r>
    </w:p>
    <w:p w14:paraId="4EC96E65">
      <w:pPr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  <w:lang w:val="en-US" w:eastAsia="zh-CN"/>
        </w:rPr>
        <w:t xml:space="preserve">1. </w:t>
      </w:r>
      <w:r>
        <w:rPr>
          <w:rFonts w:hint="default" w:ascii="Arial Regular" w:hAnsi="Arial Regular" w:cs="Arial Regular"/>
          <w:sz w:val="15"/>
          <w:szCs w:val="15"/>
        </w:rPr>
        <w:t>输入方式</w:t>
      </w:r>
    </w:p>
    <w:p w14:paraId="417F2FF9">
      <w:pPr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通过OpenCV调用摄像头，实时捕捉手部关键点，需精准识别手指尖端、手腕、手肘这3类关键点的坐标信息，为后续动作判定提供数据基础。</w:t>
      </w:r>
    </w:p>
    <w:p w14:paraId="3F143D46">
      <w:pPr>
        <w:rPr>
          <w:rFonts w:hint="default" w:ascii="Arial Regular" w:hAnsi="Arial Regular" w:cs="Arial Regular"/>
          <w:sz w:val="15"/>
          <w:szCs w:val="15"/>
        </w:rPr>
      </w:pPr>
    </w:p>
    <w:p w14:paraId="0AFD8666">
      <w:pPr>
        <w:numPr>
          <w:ilvl w:val="0"/>
          <w:numId w:val="3"/>
        </w:numPr>
        <w:ind w:left="0" w:leftChars="0" w:firstLine="0" w:firstLine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各目标动作判定规则及像素风视觉参考</w:t>
      </w:r>
    </w:p>
    <w:p w14:paraId="3831C6CD">
      <w:pPr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（一）单手举高</w:t>
      </w:r>
    </w:p>
    <w:p w14:paraId="27AFEE20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判定规则：任意一只手的手肘关键点Y坐标，需小于肩膀关键点Y坐标，且两者差值不低于50像素；手掌关键点Y坐标需小于屏幕1/3线对应的Y值（即Y≤240像素）；同时，手臂关键点连线与身体垂线之间的夹角要大于等于90°。</w:t>
      </w:r>
    </w:p>
    <w:p w14:paraId="67ABCE7A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像素风视觉参考：渲染为单臂竖直向上的像素简笔画，其中手臂部分无弯曲，手掌以4像素×4像素的方块形式呈现，体现张开状态。</w:t>
      </w:r>
    </w:p>
    <w:p w14:paraId="341A8C91">
      <w:pPr>
        <w:rPr>
          <w:rFonts w:hint="default" w:ascii="Arial Regular" w:hAnsi="Arial Regular" w:cs="Arial Regular"/>
          <w:sz w:val="15"/>
          <w:szCs w:val="15"/>
        </w:rPr>
      </w:pPr>
    </w:p>
    <w:p w14:paraId="5C497526">
      <w:pPr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（二）双手比心</w:t>
      </w:r>
    </w:p>
    <w:p w14:paraId="48B36AD6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判定规则：双手的拇指与食指关键点需分别形成两个独立的圆形，每个圆形的半径不小于30像素；两个圆形的圆心之间距离需小于等于80像素；且所有手部关键点需处于屏幕Y坐标300~500像素的区间内，该区间对应画面中的胸前区域。</w:t>
      </w:r>
    </w:p>
    <w:p w14:paraId="33AC6D8B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像素风视觉参考：以胸前交叉的像素手势呈现，双手各自用3×3像素的方块表示比心形成的圆圈，线条采用1像素的黑色，确保手势轮廓清晰可辨。</w:t>
      </w:r>
    </w:p>
    <w:p w14:paraId="623BB747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</w:p>
    <w:p w14:paraId="210401A8">
      <w:pPr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（三）握拳抵肩</w:t>
      </w:r>
    </w:p>
    <w:p w14:paraId="0E4DE2B6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判定规则：任意一只手握拳状态下，握拳关键点（手指并拢时的关键位置）的Y坐标，需与同侧肩膀关键点Y坐标保持一致，允许存在±20像素的误差；同时，手肘关键点连线与身体之间的夹角需等于90°。</w:t>
      </w:r>
    </w:p>
    <w:p w14:paraId="49A9F0CC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像素风视觉参考：设计为拳头贴肩的像素简笔画，拳头部分用8×8像素的方块模拟，手臂呈现弯曲状态，且弯曲角度为直角，贴合动作实际形态。</w:t>
      </w:r>
    </w:p>
    <w:p w14:paraId="478ECB75">
      <w:pPr>
        <w:rPr>
          <w:rFonts w:hint="default" w:ascii="Arial Regular" w:hAnsi="Arial Regular" w:cs="Arial Regular"/>
          <w:sz w:val="15"/>
          <w:szCs w:val="15"/>
        </w:rPr>
      </w:pPr>
    </w:p>
    <w:p w14:paraId="7470D261">
      <w:pPr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（四）双手上举</w:t>
      </w:r>
    </w:p>
    <w:p w14:paraId="5575962C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判定规则：双手的手肘关键点Y坐标，均需小于头顶关键点Y坐标，且两者差值不低于30像素；同时，双手手掌关键点Y坐标需小于屏幕1/4线对应的Y值（即Y≤180像素）。</w:t>
      </w:r>
    </w:p>
    <w:p w14:paraId="74246FB3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像素风视觉参考：渲染为双臂竖直向上的像素简笔画，双臂均无弯曲，手掌以张开的形态呈现，保持与动作判定规则对应的视觉特征。</w:t>
      </w:r>
    </w:p>
    <w:p w14:paraId="50E2F5F3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</w:p>
    <w:p w14:paraId="73EB23C4">
      <w:pPr>
        <w:rPr>
          <w:rFonts w:hint="default" w:ascii="Arial Regular" w:hAnsi="Arial Regular" w:cs="Arial Regular"/>
          <w:sz w:val="15"/>
          <w:szCs w:val="15"/>
        </w:rPr>
      </w:pPr>
      <w:r>
        <w:rPr>
          <w:rFonts w:hint="eastAsia" w:ascii="Arial Regular" w:hAnsi="Arial Regular" w:cs="Arial Regular"/>
          <w:sz w:val="15"/>
          <w:szCs w:val="15"/>
          <w:lang w:val="en-US" w:eastAsia="zh-CN"/>
        </w:rPr>
        <w:t>3.</w:t>
      </w:r>
      <w:r>
        <w:rPr>
          <w:rFonts w:hint="default" w:ascii="Arial Regular" w:hAnsi="Arial Regular" w:cs="Arial Regular"/>
          <w:sz w:val="15"/>
          <w:szCs w:val="15"/>
        </w:rPr>
        <w:t>判定流程</w:t>
      </w:r>
    </w:p>
    <w:p w14:paraId="6BB19967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当摄像头捕捉到玩家动作后，需确保动作保持2秒稳定状态，期间手部关键点坐标的波动范围不得超过10像素，满足该条件后系统才启动判定程序。</w:t>
      </w:r>
    </w:p>
    <w:p w14:paraId="7885BC2F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启动判定后，系统需在2秒内完成手部关键点与对应动作判定规则的对比，若符合规则则判定为成功，反之则判定为失败。</w:t>
      </w:r>
    </w:p>
    <w:p w14:paraId="6BD184FF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针对多人入镜场景，系统仅保留最先进入画面的手部（以手腕关键点先出现的时间为准），对其他手部的坐标数据直接进行过滤，避免干扰判定结果。</w:t>
      </w:r>
    </w:p>
    <w:p w14:paraId="13A784A2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</w:p>
    <w:p w14:paraId="674B9B56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  <w:r>
        <w:rPr>
          <w:rFonts w:hint="eastAsia" w:ascii="Arial Regular" w:hAnsi="Arial Regular" w:cs="Arial Regular"/>
          <w:color w:val="0000FF"/>
          <w:sz w:val="15"/>
          <w:szCs w:val="15"/>
          <w:lang w:val="en-US" w:eastAsia="zh-CN"/>
        </w:rPr>
        <w:t>四、</w:t>
      </w:r>
      <w:r>
        <w:rPr>
          <w:rFonts w:hint="default" w:ascii="Arial Regular" w:hAnsi="Arial Regular" w:cs="Arial Regular"/>
          <w:color w:val="0000FF"/>
          <w:sz w:val="15"/>
          <w:szCs w:val="15"/>
        </w:rPr>
        <w:t>爬楼交互与反馈模块（逻辑联动）</w:t>
      </w:r>
    </w:p>
    <w:p w14:paraId="70584DE8">
      <w:pPr>
        <w:numPr>
          <w:numId w:val="0"/>
        </w:numPr>
        <w:ind w:leftChars="0"/>
        <w:rPr>
          <w:rFonts w:hint="default" w:ascii="Arial Regular" w:hAnsi="Arial Regular" w:cs="Arial Regular"/>
          <w:b/>
          <w:bCs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b/>
          <w:bCs/>
          <w:color w:val="0000FF"/>
          <w:sz w:val="15"/>
          <w:szCs w:val="15"/>
        </w:rPr>
        <w:t>爬楼规则：</w:t>
      </w:r>
    </w:p>
    <w:p w14:paraId="57393F9C">
      <w:pPr>
        <w:numPr>
          <w:numId w:val="0"/>
        </w:numPr>
        <w:ind w:leftChars="0"/>
        <w:rPr>
          <w:rFonts w:hint="default" w:ascii="Arial Regular" w:hAnsi="Arial Regular" w:cs="Arial Regular" w:eastAsiaTheme="minorEastAsia"/>
          <w:b/>
          <w:bCs/>
          <w:color w:val="0000FF"/>
          <w:sz w:val="15"/>
          <w:szCs w:val="15"/>
          <w:lang w:val="en-US" w:eastAsia="zh-CN"/>
        </w:rPr>
      </w:pPr>
      <w:r>
        <w:rPr>
          <w:rFonts w:hint="eastAsia" w:ascii="Arial Regular" w:hAnsi="Arial Regular" w:cs="Arial Regular"/>
          <w:b w:val="0"/>
          <w:bCs w:val="0"/>
          <w:color w:val="0000FF"/>
          <w:sz w:val="15"/>
          <w:szCs w:val="15"/>
          <w:lang w:val="en-US" w:eastAsia="zh-CN"/>
        </w:rPr>
        <w:t>图x的GIF为Zamimi人物，它需要爬坡移动</w:t>
      </w:r>
    </w:p>
    <w:p w14:paraId="080646AB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color w:val="0000FF"/>
          <w:sz w:val="15"/>
          <w:szCs w:val="15"/>
        </w:rPr>
        <w:t>判定成功：执行</w:t>
      </w:r>
      <w:r>
        <w:rPr>
          <w:rFonts w:hint="eastAsia" w:ascii="Arial Regular" w:hAnsi="Arial Regular" w:cs="Arial Regular"/>
          <w:color w:val="0000FF"/>
          <w:sz w:val="15"/>
          <w:szCs w:val="15"/>
          <w:lang w:val="en-US" w:eastAsia="zh-CN"/>
        </w:rPr>
        <w:t>Zamimi</w:t>
      </w:r>
      <w:r>
        <w:rPr>
          <w:rFonts w:hint="default" w:ascii="Arial Regular" w:hAnsi="Arial Regular" w:cs="Arial Regular"/>
          <w:color w:val="0000FF"/>
          <w:sz w:val="15"/>
          <w:szCs w:val="15"/>
        </w:rPr>
        <w:t>爬楼动画</w:t>
      </w:r>
      <w:r>
        <w:rPr>
          <w:rFonts w:hint="eastAsia" w:ascii="Arial Regular" w:hAnsi="Arial Regular" w:cs="Arial Regular"/>
          <w:color w:val="0000FF"/>
          <w:sz w:val="15"/>
          <w:szCs w:val="15"/>
          <w:lang w:val="en-US" w:eastAsia="zh-CN"/>
        </w:rPr>
        <w:t>GIF</w:t>
      </w:r>
      <w:r>
        <w:rPr>
          <w:rFonts w:hint="default" w:ascii="Arial Regular" w:hAnsi="Arial Regular" w:cs="Arial Regular"/>
          <w:color w:val="0000FF"/>
          <w:sz w:val="15"/>
          <w:szCs w:val="15"/>
        </w:rPr>
        <w:t>（8 帧快速切换，伴随 “噔噔噔” 音效，音效格式为wav，像素风提示框弹出）；</w:t>
      </w:r>
    </w:p>
    <w:p w14:paraId="3565428E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color w:val="0000FF"/>
          <w:sz w:val="15"/>
          <w:szCs w:val="15"/>
        </w:rPr>
        <w:t>楼层计算：当前楼层 + 3，若结果 &gt; 总楼层（默认 5 层），则直接定位到顶楼（5 层），否则跳转至目标楼层；</w:t>
      </w:r>
    </w:p>
    <w:p w14:paraId="0EA4B98E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color w:val="0000FF"/>
          <w:sz w:val="15"/>
          <w:szCs w:val="15"/>
        </w:rPr>
        <w:t>位置更新：</w:t>
      </w:r>
      <w:r>
        <w:rPr>
          <w:rFonts w:hint="eastAsia" w:ascii="Arial Regular" w:hAnsi="Arial Regular" w:cs="Arial Regular"/>
          <w:color w:val="0000FF"/>
          <w:sz w:val="15"/>
          <w:szCs w:val="15"/>
          <w:lang w:val="en-US" w:eastAsia="zh-CN"/>
        </w:rPr>
        <w:t>Zamimi</w:t>
      </w:r>
      <w:r>
        <w:rPr>
          <w:rFonts w:hint="default" w:ascii="Arial Regular" w:hAnsi="Arial Regular" w:cs="Arial Regular"/>
          <w:color w:val="0000FF"/>
          <w:sz w:val="15"/>
          <w:szCs w:val="15"/>
        </w:rPr>
        <w:t>像素人物坐标同步调整（每层楼高度对应像素差值 100，例：1 楼→4 楼，Y 坐标从 500 变为 200）。</w:t>
      </w:r>
    </w:p>
    <w:p w14:paraId="1721A430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color w:val="0000FF"/>
          <w:sz w:val="15"/>
          <w:szCs w:val="15"/>
        </w:rPr>
        <w:t>反馈提示（像素风界面）：</w:t>
      </w:r>
      <w:bookmarkStart w:id="0" w:name="_GoBack"/>
      <w:bookmarkEnd w:id="0"/>
    </w:p>
    <w:p w14:paraId="55A3B799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</w:p>
    <w:p w14:paraId="26187CBC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color w:val="0000FF"/>
          <w:sz w:val="15"/>
          <w:szCs w:val="15"/>
        </w:rPr>
        <w:t>成功提示：绿色像素边框弹窗（200×100 像素，字号 20 像素字体），显示 “动作一致！阿豆爬三层楼～”，弹窗持续 2 秒后自动消失；</w:t>
      </w:r>
    </w:p>
    <w:p w14:paraId="65174CD5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color w:val="0000FF"/>
          <w:sz w:val="15"/>
          <w:szCs w:val="15"/>
        </w:rPr>
        <w:t>失败提示：红色像素边框弹窗（200×100 像素，字号 20 像素字体），显示 “动作不对哦～再试一次！”，弹窗 1 秒后消失，倒计时重置为 10 秒；</w:t>
      </w:r>
    </w:p>
    <w:p w14:paraId="1629E595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color w:val="0000FF"/>
          <w:sz w:val="15"/>
          <w:szCs w:val="15"/>
        </w:rPr>
        <w:t>剧情提示：成功后弹出像素风文本气泡（150×80 像素，背景色 #FFE4B5，黑色 1 像素边框），显示剧情文字（例：“阿豆说：这个动作让我爬得更快啦！”），3 秒后消失。</w:t>
      </w:r>
    </w:p>
    <w:p w14:paraId="4B03A1B3">
      <w:pPr>
        <w:numPr>
          <w:numId w:val="0"/>
        </w:numPr>
        <w:ind w:leftChars="0"/>
        <w:rPr>
          <w:rFonts w:hint="default" w:ascii="Arial Regular" w:hAnsi="Arial Regular" w:cs="Arial Regular"/>
          <w:b/>
          <w:bCs/>
          <w:color w:val="0000FF"/>
          <w:sz w:val="15"/>
          <w:szCs w:val="15"/>
        </w:rPr>
      </w:pPr>
    </w:p>
    <w:p w14:paraId="557311D0">
      <w:pPr>
        <w:numPr>
          <w:numId w:val="0"/>
        </w:numPr>
        <w:ind w:leftChars="0"/>
        <w:rPr>
          <w:rFonts w:hint="default" w:ascii="Arial Regular" w:hAnsi="Arial Regular" w:cs="Arial Regular"/>
          <w:b/>
          <w:bCs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b/>
          <w:bCs/>
          <w:color w:val="0000FF"/>
          <w:sz w:val="15"/>
          <w:szCs w:val="15"/>
        </w:rPr>
        <w:t>特殊场景处理模块（边界条件）</w:t>
      </w:r>
    </w:p>
    <w:p w14:paraId="1E35EFE1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color w:val="0000FF"/>
          <w:sz w:val="15"/>
          <w:szCs w:val="15"/>
        </w:rPr>
        <w:t>楼层超限保护：代码中添加判断逻辑，若当前楼层 + 3 &gt; 总楼层（可通过变量total_floors配置，默认 5），则直接将阿豆坐标更新为顶楼位置（Y=100），并弹出像素风提示 “已到顶楼！准备送信啦～”。</w:t>
      </w:r>
    </w:p>
    <w:p w14:paraId="2833A672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color w:val="0000FF"/>
          <w:sz w:val="15"/>
          <w:szCs w:val="15"/>
        </w:rPr>
        <w:t>动作调整缓冲：判定失败后，不关闭摄像头和动作捕捉线程，持续检测手部关键点，玩家调整姿势后无需额外操作，系统自动重新判定。</w:t>
      </w:r>
    </w:p>
    <w:p w14:paraId="581F4D12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  <w:r>
        <w:rPr>
          <w:rFonts w:hint="default" w:ascii="Arial Regular" w:hAnsi="Arial Regular" w:cs="Arial Regular"/>
          <w:color w:val="0000FF"/>
          <w:sz w:val="15"/>
          <w:szCs w:val="15"/>
        </w:rPr>
        <w:t>光线与角度适配：OpenCV 识别时，添加手部区域亮度检测（阈值≥100，低于则提示 “请增加手部光线”），关键点识别模糊时输出日志提示。</w:t>
      </w:r>
    </w:p>
    <w:p w14:paraId="6B095FCA">
      <w:pPr>
        <w:numPr>
          <w:numId w:val="0"/>
        </w:numPr>
        <w:ind w:leftChars="0"/>
        <w:rPr>
          <w:rFonts w:hint="default" w:ascii="Arial Regular" w:hAnsi="Arial Regular" w:cs="Arial Regular"/>
          <w:color w:val="0000FF"/>
          <w:sz w:val="15"/>
          <w:szCs w:val="15"/>
        </w:rPr>
      </w:pPr>
    </w:p>
    <w:p w14:paraId="5508C740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eastAsia" w:ascii="Arial Regular" w:hAnsi="Arial Regular" w:cs="Arial Regular"/>
          <w:sz w:val="15"/>
          <w:szCs w:val="15"/>
          <w:lang w:val="en-US" w:eastAsia="zh-CN"/>
        </w:rPr>
        <w:t>五</w:t>
      </w:r>
      <w:r>
        <w:rPr>
          <w:rFonts w:hint="default" w:ascii="Arial Regular" w:hAnsi="Arial Regular" w:cs="Arial Regular"/>
          <w:sz w:val="15"/>
          <w:szCs w:val="15"/>
        </w:rPr>
        <w:t>、像素风视觉统一规范（代码渲染要求）</w:t>
      </w:r>
    </w:p>
    <w:p w14:paraId="60CF99FB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所有界面元素（弹窗、进度条、文本）均采用 “方块像素拼接” 风格，无抗锯齿、无渐变，边框为 1~2 像素的纯色线条。</w:t>
      </w:r>
    </w:p>
    <w:p w14:paraId="76879348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字体要求：所有文本使用开源像素字体（如 Press Start 2P），字号根据界面元素尺寸适配，确保像素感清晰。</w:t>
      </w:r>
    </w:p>
    <w:p w14:paraId="78AEF9DF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</w:p>
    <w:p w14:paraId="0D241C0D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</w:p>
    <w:p w14:paraId="01FA5653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</w:p>
    <w:p w14:paraId="5FB27AE6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</w:p>
    <w:p w14:paraId="036EE3A7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精准定位背景图关键位置像素坐标（手动点击交互）Python代码生成指令</w:t>
      </w:r>
    </w:p>
    <w:p w14:paraId="08660223">
      <w:pPr>
        <w:numPr>
          <w:ilvl w:val="0"/>
          <w:numId w:val="4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**核心功能需求**：生成一段带可视化交互的Python代码，运行后可弹出指定的像素风GIF背景图，支持用户手动点击图像上的“楼梯口”“阿豆初始站立点”等关键位置，点击后终端实时输出该位置对应的原图像素坐标（X轴、Y轴），且需处理图像缩放适配屏幕问题，确保输出坐标与原背景图像素坐标完全一致（无缩放偏差）。</w:t>
      </w:r>
    </w:p>
    <w:p w14:paraId="3BB4A026">
      <w:pPr>
        <w:widowControl w:val="0"/>
        <w:numPr>
          <w:numId w:val="0"/>
        </w:numPr>
        <w:jc w:val="both"/>
        <w:rPr>
          <w:rFonts w:hint="default" w:ascii="Arial Regular" w:hAnsi="Arial Regular" w:cs="Arial Regular"/>
          <w:sz w:val="15"/>
          <w:szCs w:val="15"/>
        </w:rPr>
      </w:pPr>
    </w:p>
    <w:p w14:paraId="0DAB2CB4">
      <w:pPr>
        <w:numPr>
          <w:ilvl w:val="0"/>
          <w:numId w:val="4"/>
        </w:numPr>
        <w:ind w:left="0" w:leftChars="0" w:firstLine="0" w:firstLine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**技术栈要求**：基于Python 3.8+版本开发，核心依赖Pillow库（处理图像读取、格式转换、缩放）和tkinter库（构建可视化窗口、绑定点击事件），无需额外安装其他第三方库；代码需兼容Windows/macOS系统，避免系统路径适配问题。</w:t>
      </w:r>
    </w:p>
    <w:p w14:paraId="54545995">
      <w:pPr>
        <w:widowControl w:val="0"/>
        <w:numPr>
          <w:numId w:val="0"/>
        </w:numPr>
        <w:jc w:val="both"/>
        <w:rPr>
          <w:rFonts w:hint="default" w:ascii="Arial Regular" w:hAnsi="Arial Regular" w:cs="Arial Regular"/>
          <w:sz w:val="15"/>
          <w:szCs w:val="15"/>
        </w:rPr>
      </w:pPr>
    </w:p>
    <w:p w14:paraId="0BEE54E7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3. **具体功能细节**：</w:t>
      </w:r>
    </w:p>
    <w:p w14:paraId="3005D8B3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 xml:space="preserve">   - 图像读取与路径配置：代码中需预留清晰的“背景图路径”变量，支持用户输入绝对路径（如Windows系统`r"C:\Users\XXX\Desktop\background.gif"`、macOS系统`"/Users/XXX/Desktop/background.gif"`）或相对路径（当背景图与代码文件同目录时直接输入文件名，如`"background.gif"`），并添加路径错误提示（若文件不存在，终端输出“背景图路径错误，请检查文件位置”）。</w:t>
      </w:r>
    </w:p>
    <w:p w14:paraId="28A02B74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 xml:space="preserve">   - 图像缩放适配：自动检测背景图原始尺寸，若原始尺寸超过屏幕分辨率（默认按屏幕宽高的80%判定），自动按比例缩小（缩放比例可通过代码中的`scale`变量调整，默认设为0.8），确保弹出的图像窗口能完整显示在屏幕内；缩放后点击的坐标需自动还原为原图像的像素坐标（公式：原坐标=缩放后点击坐标/缩放比例，结果取整数），避免缩放导致坐标偏差。</w:t>
      </w:r>
    </w:p>
    <w:p w14:paraId="2D8DC2FE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 xml:space="preserve">   - 可视化窗口与交互：弹出的窗口标题设为“背景图关键位置坐标获取”，窗口大小与缩放后的图像尺寸匹配；图像显示清晰，无拉伸变形（缩放时采用`Image.Resampling.LANCZOS`算法保持像素风画质）；绑定鼠标左键点击事件（`&lt;Button-1&gt;`），点击图像任意位置后，终端立即输出格式为“点击位置坐标：X=xxx, Y=xxx”的信息（xxx为具体整数像素值），支持连续多次点击（无点击次数限制），直至手动关闭窗口。</w:t>
      </w:r>
    </w:p>
    <w:p w14:paraId="232CC8FB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 xml:space="preserve">   - 异常处理：添加图像格式校验（仅支持GIF格式，若输入其他格式文件，终端输出“请选择GIF格式的背景图”）；处理GIF多帧问题（默认读取GIF第一帧进行显示和坐标定位，若为多帧GIF，终端提示“当前为多帧GIF，已读取第一帧用于坐标定位，请确保各帧楼梯位置一致”）。</w:t>
      </w:r>
    </w:p>
    <w:p w14:paraId="6E0CDC7D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</w:p>
    <w:p w14:paraId="6FE48523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eastAsia" w:ascii="Arial Regular" w:hAnsi="Arial Regular" w:cs="Arial Regular"/>
          <w:sz w:val="15"/>
          <w:szCs w:val="15"/>
          <w:lang w:val="en-US" w:eastAsia="zh-CN"/>
        </w:rPr>
        <w:t>4.</w:t>
      </w:r>
      <w:r>
        <w:rPr>
          <w:rFonts w:hint="default" w:ascii="Arial Regular" w:hAnsi="Arial Regular" w:cs="Arial Regular"/>
          <w:sz w:val="15"/>
          <w:szCs w:val="15"/>
        </w:rPr>
        <w:t>**代码结构要求**：代码需分模块编写，包含“图像读取与校验模块”“窗口创建与图像显示模块”“点击事件处理与坐标计算模块”，各模块功能独立且逻辑清晰；关键变量（如背景图路径、缩放比例）需放在代码开头，便于用户修改；添加详细中文注释，说明各代码块功能、变量含义及使用注意事项（如路径填写方式、缩放比例调整方法）。</w:t>
      </w:r>
    </w:p>
    <w:p w14:paraId="38CADE6D">
      <w:pPr>
        <w:widowControl w:val="0"/>
        <w:numPr>
          <w:numId w:val="0"/>
        </w:numPr>
        <w:jc w:val="both"/>
        <w:rPr>
          <w:rFonts w:hint="default" w:ascii="Arial Regular" w:hAnsi="Arial Regular" w:cs="Arial Regular"/>
          <w:sz w:val="15"/>
          <w:szCs w:val="15"/>
        </w:rPr>
      </w:pPr>
    </w:p>
    <w:p w14:paraId="0303C740">
      <w:pPr>
        <w:numPr>
          <w:numId w:val="0"/>
        </w:numPr>
        <w:ind w:leftChars="0"/>
        <w:rPr>
          <w:rFonts w:hint="default" w:ascii="Arial Regular" w:hAnsi="Arial Regular" w:cs="Arial Regular"/>
          <w:sz w:val="15"/>
          <w:szCs w:val="15"/>
        </w:rPr>
      </w:pPr>
      <w:r>
        <w:rPr>
          <w:rFonts w:hint="default" w:ascii="Arial Regular" w:hAnsi="Arial Regular" w:cs="Arial Regular"/>
          <w:sz w:val="15"/>
          <w:szCs w:val="15"/>
        </w:rPr>
        <w:t>5. **输出与使用说明**：代码运行成功后，除弹出交互窗口外，终端需先输出背景图原始分辨率（格式：“背景图原始分辨率：宽度xxx像素 × 高度xxx像素”）和缩放比例（格式：“图像缩放比例：0.8（若需调整，可修改代码中scale变量）”）；用户点击关键位置后，终端输出的坐标可直接复制到游戏代码的“楼层-坐标映射表”（如`floor_coords = {1: (X1,Y1), 2: (X2,Y2), ...}`），无需额外转换。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Apple SD Gothic Neo Regular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FEA58F"/>
    <w:multiLevelType w:val="singleLevel"/>
    <w:tmpl w:val="DDFEA58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AB23B9C"/>
    <w:multiLevelType w:val="singleLevel"/>
    <w:tmpl w:val="FAB23B9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DCB06"/>
    <w:multiLevelType w:val="singleLevel"/>
    <w:tmpl w:val="FFFDCB0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57891B1"/>
    <w:multiLevelType w:val="singleLevel"/>
    <w:tmpl w:val="657891B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5AD78A"/>
    <w:rsid w:val="6FC5FB4F"/>
    <w:rsid w:val="BF5AD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2025-11-20T01:23:00Z</dcterms:created>
  <dc:creator>沐染</dc:creator>
  <cp:lastModifiedBy>沐染</cp:lastModifiedBy>
  <dcterms:modified xsi:type="dcterms:W3CDTF">2025-11-20T01:54:43Z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62B9857D84B2317BF5FC1D692BFE3B70_41</vt:lpwstr>
  </property>
</Properties>
</file>