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160" w:before="0" w:line="288" w:lineRule="auto"/>
        <w:rPr>
          <w:b w:val="1"/>
          <w:color w:val="1b1b1b"/>
          <w:sz w:val="27"/>
          <w:szCs w:val="27"/>
          <w:highlight w:val="white"/>
        </w:rPr>
      </w:pPr>
      <w:bookmarkStart w:colFirst="0" w:colLast="0" w:name="_9b2i5qz2hc0" w:id="0"/>
      <w:bookmarkEnd w:id="0"/>
      <w:r w:rsidDel="00000000" w:rsidR="00000000" w:rsidRPr="00000000">
        <w:rPr>
          <w:b w:val="1"/>
          <w:color w:val="292b2c"/>
          <w:sz w:val="26"/>
          <w:szCs w:val="26"/>
          <w:rtl w:val="0"/>
        </w:rPr>
        <w:t xml:space="preserve">JSON Web Token </w:t>
      </w:r>
      <w:r w:rsidDel="00000000" w:rsidR="00000000" w:rsidRPr="00000000">
        <w:rPr>
          <w:b w:val="1"/>
          <w:color w:val="1b1b1b"/>
          <w:sz w:val="27"/>
          <w:szCs w:val="27"/>
          <w:highlight w:val="white"/>
          <w:rtl w:val="0"/>
        </w:rPr>
        <w:t xml:space="preserve">(JWT) là một chuẩn mở (RFC 7519) định nghĩa một cách nhỏ gọn và khép kín để truyền một cách an toàn thông tin giữa các bên dưới dạng đối tượng JSON. Thông tin này có thể được xác minh và đáng tin cậy vì nó có chứa chữ ký số. JWTs có thể được ký bằng một thuật toán bí mật (với thuật toán HMAC) hoặc một public / private key sử dụng mã hoá RSA.</w:t>
      </w:r>
    </w:p>
    <w:p w:rsidR="00000000" w:rsidDel="00000000" w:rsidP="00000000" w:rsidRDefault="00000000" w:rsidRPr="00000000" w14:paraId="00000002">
      <w:pPr>
        <w:rPr>
          <w:color w:val="1b1b1b"/>
          <w:sz w:val="27"/>
          <w:szCs w:val="27"/>
          <w:highlight w:val="white"/>
        </w:rPr>
      </w:pPr>
      <w:r w:rsidDel="00000000" w:rsidR="00000000" w:rsidRPr="00000000">
        <w:rPr>
          <w:color w:val="1b1b1b"/>
          <w:sz w:val="27"/>
          <w:szCs w:val="27"/>
          <w:highlight w:val="white"/>
          <w:rtl w:val="0"/>
        </w:rPr>
        <w:t xml:space="preserve">JWT là sự kết hợp (bởi dấu .) một Object Header dưới định dạng JSON được encode base64, một payload object dưới định dạng JSOn được encode base64 và một Signature cho URI cũng được mã hóa base64 nốt.</w:t>
        <w:br w:type="textWrapping"/>
      </w:r>
    </w:p>
    <w:p w:rsidR="00000000" w:rsidDel="00000000" w:rsidP="00000000" w:rsidRDefault="00000000" w:rsidRPr="00000000" w14:paraId="00000003">
      <w:pPr>
        <w:pStyle w:val="Heading3"/>
        <w:keepNext w:val="0"/>
        <w:keepLines w:val="0"/>
        <w:shd w:fill="ffffff" w:val="clear"/>
        <w:spacing w:after="160" w:before="400" w:line="288" w:lineRule="auto"/>
        <w:rPr>
          <w:b w:val="1"/>
          <w:color w:val="292b2c"/>
          <w:sz w:val="26"/>
          <w:szCs w:val="26"/>
          <w:highlight w:val="white"/>
        </w:rPr>
      </w:pPr>
      <w:bookmarkStart w:colFirst="0" w:colLast="0" w:name="_b8utzqr4fnos" w:id="1"/>
      <w:bookmarkEnd w:id="1"/>
      <w:r w:rsidDel="00000000" w:rsidR="00000000" w:rsidRPr="00000000">
        <w:rPr>
          <w:b w:val="1"/>
          <w:color w:val="292b2c"/>
          <w:sz w:val="26"/>
          <w:szCs w:val="26"/>
          <w:highlight w:val="white"/>
          <w:rtl w:val="0"/>
        </w:rPr>
        <w:t xml:space="preserve">3 thành phần của JWT</w:t>
      </w:r>
    </w:p>
    <w:p w:rsidR="00000000" w:rsidDel="00000000" w:rsidP="00000000" w:rsidRDefault="00000000" w:rsidRPr="00000000" w14:paraId="00000004">
      <w:pPr>
        <w:shd w:fill="ffffff" w:val="clear"/>
        <w:spacing w:before="140" w:lineRule="auto"/>
        <w:rPr>
          <w:color w:val="1b1b1b"/>
          <w:sz w:val="27"/>
          <w:szCs w:val="27"/>
          <w:highlight w:val="white"/>
        </w:rPr>
      </w:pPr>
      <w:r w:rsidDel="00000000" w:rsidR="00000000" w:rsidRPr="00000000">
        <w:rPr>
          <w:color w:val="1b1b1b"/>
          <w:sz w:val="27"/>
          <w:szCs w:val="27"/>
          <w:highlight w:val="white"/>
          <w:rtl w:val="0"/>
        </w:rPr>
        <w:t xml:space="preserve">Header</w:t>
      </w:r>
    </w:p>
    <w:p w:rsidR="00000000" w:rsidDel="00000000" w:rsidP="00000000" w:rsidRDefault="00000000" w:rsidRPr="00000000" w14:paraId="00000005">
      <w:pPr>
        <w:shd w:fill="ffffff" w:val="clear"/>
        <w:spacing w:before="400" w:lineRule="auto"/>
        <w:rPr>
          <w:color w:val="1b1b1b"/>
          <w:sz w:val="27"/>
          <w:szCs w:val="27"/>
          <w:highlight w:val="white"/>
        </w:rPr>
      </w:pPr>
      <w:r w:rsidDel="00000000" w:rsidR="00000000" w:rsidRPr="00000000">
        <w:rPr>
          <w:color w:val="1b1b1b"/>
          <w:sz w:val="27"/>
          <w:szCs w:val="27"/>
          <w:highlight w:val="white"/>
          <w:rtl w:val="0"/>
        </w:rPr>
        <w:t xml:space="preserve">Header bao gồm hai phần chính: loại token (mặc định là JWT - Thông tin này cho biết đây là một Token JWT) và thuật toán đã dùng để mã hóa (HMAC SHA256 - HS256 hoặc RSA).</w:t>
      </w:r>
    </w:p>
    <w:p w:rsidR="00000000" w:rsidDel="00000000" w:rsidP="00000000" w:rsidRDefault="00000000" w:rsidRPr="00000000" w14:paraId="00000006">
      <w:pPr>
        <w:shd w:fill="ffffff" w:val="clear"/>
        <w:spacing w:before="400" w:lineRule="auto"/>
        <w:rPr>
          <w:color w:val="1b1b1b"/>
          <w:sz w:val="27"/>
          <w:szCs w:val="27"/>
          <w:highlight w:val="white"/>
        </w:rPr>
      </w:pPr>
      <w:r w:rsidDel="00000000" w:rsidR="00000000" w:rsidRPr="00000000">
        <w:rPr>
          <w:color w:val="1b1b1b"/>
          <w:sz w:val="27"/>
          <w:szCs w:val="27"/>
          <w:highlight w:val="white"/>
          <w:rtl w:val="0"/>
        </w:rPr>
        <w:t xml:space="preserve">Payload</w:t>
      </w:r>
    </w:p>
    <w:p w:rsidR="00000000" w:rsidDel="00000000" w:rsidP="00000000" w:rsidRDefault="00000000" w:rsidRPr="00000000" w14:paraId="00000007">
      <w:pPr>
        <w:rPr>
          <w:color w:val="1b1b1b"/>
          <w:sz w:val="27"/>
          <w:szCs w:val="27"/>
          <w:highlight w:val="white"/>
        </w:rPr>
      </w:pPr>
      <w:r w:rsidDel="00000000" w:rsidR="00000000" w:rsidRPr="00000000">
        <w:rPr>
          <w:rtl w:val="0"/>
        </w:rPr>
      </w:r>
    </w:p>
    <w:p w:rsidR="00000000" w:rsidDel="00000000" w:rsidP="00000000" w:rsidRDefault="00000000" w:rsidRPr="00000000" w14:paraId="00000008">
      <w:pPr>
        <w:rPr>
          <w:color w:val="1b1b1b"/>
          <w:sz w:val="27"/>
          <w:szCs w:val="27"/>
          <w:highlight w:val="white"/>
        </w:rPr>
      </w:pPr>
      <w:r w:rsidDel="00000000" w:rsidR="00000000" w:rsidRPr="00000000">
        <w:rPr>
          <w:color w:val="1b1b1b"/>
          <w:sz w:val="27"/>
          <w:szCs w:val="27"/>
          <w:highlight w:val="white"/>
          <w:rtl w:val="0"/>
        </w:rPr>
        <w:t xml:space="preserve">Payload chứa các claims. Claims là một các biểu thức về một thực thể (chẳng hạn user) và một số metadata phụ trợ.</w:t>
      </w:r>
    </w:p>
    <w:p w:rsidR="00000000" w:rsidDel="00000000" w:rsidP="00000000" w:rsidRDefault="00000000" w:rsidRPr="00000000" w14:paraId="00000009">
      <w:pPr>
        <w:shd w:fill="ffffff" w:val="clear"/>
        <w:spacing w:before="400" w:lineRule="auto"/>
        <w:rPr>
          <w:color w:val="1b1b1b"/>
          <w:sz w:val="27"/>
          <w:szCs w:val="27"/>
          <w:highlight w:val="white"/>
        </w:rPr>
      </w:pPr>
      <w:r w:rsidDel="00000000" w:rsidR="00000000" w:rsidRPr="00000000">
        <w:rPr>
          <w:color w:val="1b1b1b"/>
          <w:sz w:val="27"/>
          <w:szCs w:val="27"/>
          <w:highlight w:val="white"/>
          <w:rtl w:val="0"/>
        </w:rPr>
        <w:t xml:space="preserve">Có 3 loại claims thường gặp trong Payload: reserved, public và private claims.</w:t>
      </w:r>
    </w:p>
    <w:p w:rsidR="00000000" w:rsidDel="00000000" w:rsidP="00000000" w:rsidRDefault="00000000" w:rsidRPr="00000000" w14:paraId="0000000A">
      <w:pPr>
        <w:rPr>
          <w:color w:val="1b1b1b"/>
          <w:sz w:val="27"/>
          <w:szCs w:val="27"/>
          <w:highlight w:val="white"/>
        </w:rPr>
      </w:pPr>
      <w:r w:rsidDel="00000000" w:rsidR="00000000" w:rsidRPr="00000000">
        <w:rPr>
          <w:rtl w:val="0"/>
        </w:rPr>
      </w:r>
    </w:p>
    <w:p w:rsidR="00000000" w:rsidDel="00000000" w:rsidP="00000000" w:rsidRDefault="00000000" w:rsidRPr="00000000" w14:paraId="0000000B">
      <w:pPr>
        <w:rPr>
          <w:color w:val="1b1b1b"/>
          <w:sz w:val="27"/>
          <w:szCs w:val="27"/>
          <w:highlight w:val="white"/>
        </w:rPr>
      </w:pPr>
      <w:r w:rsidDel="00000000" w:rsidR="00000000" w:rsidRPr="00000000">
        <w:rPr>
          <w:b w:val="1"/>
          <w:color w:val="1b1b1b"/>
          <w:sz w:val="27"/>
          <w:szCs w:val="27"/>
          <w:highlight w:val="white"/>
          <w:rtl w:val="0"/>
        </w:rPr>
        <w:t xml:space="preserve">Reserved claims:</w:t>
      </w:r>
      <w:r w:rsidDel="00000000" w:rsidR="00000000" w:rsidRPr="00000000">
        <w:rPr>
          <w:color w:val="1b1b1b"/>
          <w:sz w:val="27"/>
          <w:szCs w:val="27"/>
          <w:highlight w:val="white"/>
          <w:rtl w:val="0"/>
        </w:rPr>
        <w:t xml:space="preserve"> Đây là một số metadata được định nghĩa trước, trong đó một số metadata là bắt buộc, số còn lại nên tuân theo để JWT hợp lệ và đầy đủ thông tin: iss (issuer), iat (issued-at time) exp (expiration time), sub (subject), aud (audience), jti (Unique Identifier cho JWT, Can be used to prevent the JWT from being replayed. This is helpful for a one time use token.) ... </w:t>
      </w:r>
    </w:p>
    <w:p w:rsidR="00000000" w:rsidDel="00000000" w:rsidP="00000000" w:rsidRDefault="00000000" w:rsidRPr="00000000" w14:paraId="0000000C">
      <w:pPr>
        <w:rPr>
          <w:color w:val="1b1b1b"/>
          <w:sz w:val="27"/>
          <w:szCs w:val="27"/>
          <w:highlight w:val="white"/>
        </w:rPr>
      </w:pPr>
      <w:r w:rsidDel="00000000" w:rsidR="00000000" w:rsidRPr="00000000">
        <w:rPr>
          <w:b w:val="1"/>
          <w:color w:val="1b1b1b"/>
          <w:sz w:val="27"/>
          <w:szCs w:val="27"/>
          <w:highlight w:val="white"/>
          <w:rtl w:val="0"/>
        </w:rPr>
        <w:t xml:space="preserve">Public Claims </w:t>
      </w:r>
      <w:r w:rsidDel="00000000" w:rsidR="00000000" w:rsidRPr="00000000">
        <w:rPr>
          <w:color w:val="1b1b1b"/>
          <w:sz w:val="27"/>
          <w:szCs w:val="27"/>
          <w:highlight w:val="white"/>
          <w:rtl w:val="0"/>
        </w:rPr>
        <w:t xml:space="preserve">- Claims được cộng đồng công nhận và sử dụng rộng rãi.</w:t>
      </w:r>
    </w:p>
    <w:p w:rsidR="00000000" w:rsidDel="00000000" w:rsidP="00000000" w:rsidRDefault="00000000" w:rsidRPr="00000000" w14:paraId="0000000D">
      <w:pPr>
        <w:rPr>
          <w:color w:val="1b1b1b"/>
          <w:sz w:val="27"/>
          <w:szCs w:val="27"/>
          <w:highlight w:val="white"/>
        </w:rPr>
      </w:pPr>
      <w:r w:rsidDel="00000000" w:rsidR="00000000" w:rsidRPr="00000000">
        <w:rPr>
          <w:b w:val="1"/>
          <w:color w:val="1b1b1b"/>
          <w:sz w:val="27"/>
          <w:szCs w:val="27"/>
          <w:highlight w:val="white"/>
          <w:rtl w:val="0"/>
        </w:rPr>
        <w:t xml:space="preserve">Private Claims</w:t>
      </w:r>
      <w:r w:rsidDel="00000000" w:rsidR="00000000" w:rsidRPr="00000000">
        <w:rPr>
          <w:color w:val="1b1b1b"/>
          <w:sz w:val="27"/>
          <w:szCs w:val="27"/>
          <w:highlight w:val="white"/>
          <w:rtl w:val="0"/>
        </w:rPr>
        <w:t xml:space="preserve"> - Claims tự định nghĩa (không được trùng với Reserved Claims và Public Claims), được tạo ra để chia sẻ thông tin giữa 2 parties đã thỏa thuận và thống nhất trước đó.</w:t>
      </w:r>
    </w:p>
    <w:p w:rsidR="00000000" w:rsidDel="00000000" w:rsidP="00000000" w:rsidRDefault="00000000" w:rsidRPr="00000000" w14:paraId="0000000E">
      <w:pPr>
        <w:shd w:fill="ffffff" w:val="clear"/>
        <w:spacing w:before="400" w:lineRule="auto"/>
        <w:rPr>
          <w:color w:val="1b1b1b"/>
          <w:sz w:val="27"/>
          <w:szCs w:val="27"/>
          <w:highlight w:val="white"/>
        </w:rPr>
      </w:pPr>
      <w:r w:rsidDel="00000000" w:rsidR="00000000" w:rsidRPr="00000000">
        <w:rPr>
          <w:color w:val="1b1b1b"/>
          <w:sz w:val="27"/>
          <w:szCs w:val="27"/>
          <w:highlight w:val="white"/>
          <w:rtl w:val="0"/>
        </w:rPr>
        <w:t xml:space="preserve">Signature</w:t>
      </w:r>
    </w:p>
    <w:p w:rsidR="00000000" w:rsidDel="00000000" w:rsidP="00000000" w:rsidRDefault="00000000" w:rsidRPr="00000000" w14:paraId="0000000F">
      <w:pPr>
        <w:shd w:fill="ffffff" w:val="clear"/>
        <w:spacing w:before="400" w:lineRule="auto"/>
        <w:rPr>
          <w:color w:val="1b1b1b"/>
          <w:sz w:val="27"/>
          <w:szCs w:val="27"/>
          <w:highlight w:val="white"/>
        </w:rPr>
      </w:pPr>
      <w:r w:rsidDel="00000000" w:rsidR="00000000" w:rsidRPr="00000000">
        <w:rPr>
          <w:color w:val="1b1b1b"/>
          <w:sz w:val="27"/>
          <w:szCs w:val="27"/>
          <w:highlight w:val="white"/>
          <w:rtl w:val="0"/>
        </w:rPr>
        <w:t xml:space="preserve">Chữ ký Signature trong JWT là một chuỗi được mã hóa bởi header, payload cùng với một chuỗi bí mật theo nguyên tắc sau:</w:t>
      </w:r>
    </w:p>
    <w:p w:rsidR="00000000" w:rsidDel="00000000" w:rsidP="00000000" w:rsidRDefault="00000000" w:rsidRPr="00000000" w14:paraId="00000010">
      <w:pPr>
        <w:rPr>
          <w:rFonts w:ascii="Courier New" w:cs="Courier New" w:eastAsia="Courier New" w:hAnsi="Courier New"/>
          <w:color w:val="24292e"/>
          <w:sz w:val="23"/>
          <w:szCs w:val="23"/>
          <w:shd w:fill="f1f2f3" w:val="clear"/>
        </w:rPr>
      </w:pPr>
      <w:r w:rsidDel="00000000" w:rsidR="00000000" w:rsidRPr="00000000">
        <w:rPr>
          <w:rFonts w:ascii="Courier New" w:cs="Courier New" w:eastAsia="Courier New" w:hAnsi="Courier New"/>
          <w:color w:val="24292e"/>
          <w:sz w:val="23"/>
          <w:szCs w:val="23"/>
          <w:shd w:fill="f1f2f3" w:val="clear"/>
          <w:rtl w:val="0"/>
        </w:rPr>
        <w:t xml:space="preserve">HMACSHA256(</w:t>
      </w:r>
    </w:p>
    <w:p w:rsidR="00000000" w:rsidDel="00000000" w:rsidP="00000000" w:rsidRDefault="00000000" w:rsidRPr="00000000" w14:paraId="00000011">
      <w:pPr>
        <w:rPr>
          <w:rFonts w:ascii="Courier New" w:cs="Courier New" w:eastAsia="Courier New" w:hAnsi="Courier New"/>
          <w:color w:val="24292e"/>
          <w:sz w:val="23"/>
          <w:szCs w:val="23"/>
          <w:shd w:fill="f1f2f3" w:val="clear"/>
        </w:rPr>
      </w:pPr>
      <w:r w:rsidDel="00000000" w:rsidR="00000000" w:rsidRPr="00000000">
        <w:rPr>
          <w:rFonts w:ascii="Courier New" w:cs="Courier New" w:eastAsia="Courier New" w:hAnsi="Courier New"/>
          <w:color w:val="24292e"/>
          <w:sz w:val="23"/>
          <w:szCs w:val="23"/>
          <w:shd w:fill="f1f2f3" w:val="clear"/>
          <w:rtl w:val="0"/>
        </w:rPr>
        <w:t xml:space="preserve">  base64UrlEncode(header) + "." +</w:t>
      </w:r>
    </w:p>
    <w:p w:rsidR="00000000" w:rsidDel="00000000" w:rsidP="00000000" w:rsidRDefault="00000000" w:rsidRPr="00000000" w14:paraId="00000012">
      <w:pPr>
        <w:rPr>
          <w:rFonts w:ascii="Courier New" w:cs="Courier New" w:eastAsia="Courier New" w:hAnsi="Courier New"/>
          <w:color w:val="24292e"/>
          <w:sz w:val="23"/>
          <w:szCs w:val="23"/>
          <w:shd w:fill="f1f2f3" w:val="clear"/>
        </w:rPr>
      </w:pPr>
      <w:r w:rsidDel="00000000" w:rsidR="00000000" w:rsidRPr="00000000">
        <w:rPr>
          <w:rFonts w:ascii="Courier New" w:cs="Courier New" w:eastAsia="Courier New" w:hAnsi="Courier New"/>
          <w:color w:val="24292e"/>
          <w:sz w:val="23"/>
          <w:szCs w:val="23"/>
          <w:shd w:fill="f1f2f3" w:val="clear"/>
          <w:rtl w:val="0"/>
        </w:rPr>
        <w:t xml:space="preserve">  base64UrlEncode(payload),</w:t>
      </w:r>
    </w:p>
    <w:p w:rsidR="00000000" w:rsidDel="00000000" w:rsidP="00000000" w:rsidRDefault="00000000" w:rsidRPr="00000000" w14:paraId="00000013">
      <w:pPr>
        <w:rPr>
          <w:rFonts w:ascii="Courier New" w:cs="Courier New" w:eastAsia="Courier New" w:hAnsi="Courier New"/>
          <w:color w:val="24292e"/>
          <w:sz w:val="23"/>
          <w:szCs w:val="23"/>
          <w:shd w:fill="f1f2f3" w:val="clear"/>
        </w:rPr>
      </w:pPr>
      <w:r w:rsidDel="00000000" w:rsidR="00000000" w:rsidRPr="00000000">
        <w:rPr>
          <w:rFonts w:ascii="Courier New" w:cs="Courier New" w:eastAsia="Courier New" w:hAnsi="Courier New"/>
          <w:color w:val="24292e"/>
          <w:sz w:val="23"/>
          <w:szCs w:val="23"/>
          <w:shd w:fill="f1f2f3" w:val="clear"/>
          <w:rtl w:val="0"/>
        </w:rPr>
        <w:t xml:space="preserve">  secret)</w:t>
      </w:r>
    </w:p>
    <w:p w:rsidR="00000000" w:rsidDel="00000000" w:rsidP="00000000" w:rsidRDefault="00000000" w:rsidRPr="00000000" w14:paraId="00000014">
      <w:pPr>
        <w:spacing w:after="240" w:before="240" w:line="348" w:lineRule="auto"/>
        <w:rPr>
          <w:rFonts w:ascii="Courier New" w:cs="Courier New" w:eastAsia="Courier New" w:hAnsi="Courier New"/>
          <w:color w:val="24292e"/>
          <w:sz w:val="23"/>
          <w:szCs w:val="23"/>
          <w:shd w:fill="f1f2f3" w:val="clear"/>
        </w:rPr>
      </w:pPr>
      <w:r w:rsidDel="00000000" w:rsidR="00000000" w:rsidRPr="00000000">
        <w:rPr>
          <w:rtl w:val="0"/>
        </w:rPr>
      </w:r>
    </w:p>
    <w:p w:rsidR="00000000" w:rsidDel="00000000" w:rsidP="00000000" w:rsidRDefault="00000000" w:rsidRPr="00000000" w14:paraId="00000015">
      <w:pPr>
        <w:shd w:fill="ffffff" w:val="clear"/>
        <w:spacing w:before="400" w:lineRule="auto"/>
        <w:rPr>
          <w:color w:val="1b1b1b"/>
          <w:sz w:val="27"/>
          <w:szCs w:val="27"/>
          <w:highlight w:val="white"/>
        </w:rPr>
      </w:pPr>
      <w:r w:rsidDel="00000000" w:rsidR="00000000" w:rsidRPr="00000000">
        <w:rPr>
          <w:color w:val="1b1b1b"/>
          <w:sz w:val="27"/>
          <w:szCs w:val="27"/>
          <w:highlight w:val="white"/>
          <w:rtl w:val="0"/>
        </w:rPr>
        <w:t xml:space="preserve">Do bản thân Signature đã bao gồm cả header và payload nên Signature có thể dùng để kiểm tra tính toàn vẹn của dữ liệu khi truyền tải.</w:t>
      </w:r>
    </w:p>
    <w:p w:rsidR="00000000" w:rsidDel="00000000" w:rsidP="00000000" w:rsidRDefault="00000000" w:rsidRPr="00000000" w14:paraId="00000016">
      <w:pPr>
        <w:rPr>
          <w:color w:val="1b1b1b"/>
          <w:sz w:val="27"/>
          <w:szCs w:val="27"/>
          <w:highlight w:val="white"/>
        </w:rPr>
      </w:pPr>
      <w:r w:rsidDel="00000000" w:rsidR="00000000" w:rsidRPr="00000000">
        <w:rPr>
          <w:rtl w:val="0"/>
        </w:rPr>
      </w:r>
    </w:p>
    <w:p w:rsidR="00000000" w:rsidDel="00000000" w:rsidP="00000000" w:rsidRDefault="00000000" w:rsidRPr="00000000" w14:paraId="00000017">
      <w:pPr>
        <w:rPr>
          <w:b w:val="1"/>
          <w:color w:val="1b1b1b"/>
          <w:sz w:val="49"/>
          <w:szCs w:val="49"/>
          <w:highlight w:val="white"/>
        </w:rPr>
      </w:pPr>
      <w:r w:rsidDel="00000000" w:rsidR="00000000" w:rsidRPr="00000000">
        <w:rPr>
          <w:b w:val="1"/>
          <w:color w:val="1b1b1b"/>
          <w:sz w:val="49"/>
          <w:szCs w:val="49"/>
          <w:highlight w:val="white"/>
          <w:rtl w:val="0"/>
        </w:rPr>
        <w:t xml:space="preserve">When should you use JSON Web Tokens?</w:t>
      </w:r>
    </w:p>
    <w:p w:rsidR="00000000" w:rsidDel="00000000" w:rsidP="00000000" w:rsidRDefault="00000000" w:rsidRPr="00000000" w14:paraId="00000018">
      <w:pPr>
        <w:rPr>
          <w:color w:val="1b1b1b"/>
          <w:sz w:val="27"/>
          <w:szCs w:val="27"/>
          <w:highlight w:val="white"/>
        </w:rPr>
      </w:pPr>
      <w:r w:rsidDel="00000000" w:rsidR="00000000" w:rsidRPr="00000000">
        <w:rPr>
          <w:b w:val="1"/>
          <w:color w:val="1b1b1b"/>
          <w:sz w:val="27"/>
          <w:szCs w:val="27"/>
          <w:highlight w:val="white"/>
          <w:rtl w:val="0"/>
        </w:rPr>
        <w:t xml:space="preserve">Authentication:</w:t>
      </w:r>
      <w:r w:rsidDel="00000000" w:rsidR="00000000" w:rsidRPr="00000000">
        <w:rPr>
          <w:color w:val="1b1b1b"/>
          <w:sz w:val="27"/>
          <w:szCs w:val="27"/>
          <w:highlight w:val="white"/>
          <w:rtl w:val="0"/>
        </w:rPr>
        <w:t xml:space="preserve"> Tình huống thường gặp nhất, khi user logged in, mỗi request tiếp đó đều kèm theo chuỗi token JWT, cho phép người dùng có thể truy cập đường dẫn, dịch vụ và tài nguyên được phép ứng với token đó. </w:t>
      </w:r>
    </w:p>
    <w:p w:rsidR="00000000" w:rsidDel="00000000" w:rsidP="00000000" w:rsidRDefault="00000000" w:rsidRPr="00000000" w14:paraId="00000019">
      <w:pPr>
        <w:ind w:left="0" w:firstLine="0"/>
        <w:rPr>
          <w:color w:val="1b1b1b"/>
          <w:sz w:val="27"/>
          <w:szCs w:val="27"/>
          <w:highlight w:val="white"/>
        </w:rPr>
      </w:pPr>
      <w:r w:rsidDel="00000000" w:rsidR="00000000" w:rsidRPr="00000000">
        <w:rPr>
          <w:color w:val="1b1b1b"/>
          <w:sz w:val="27"/>
          <w:szCs w:val="27"/>
          <w:highlight w:val="white"/>
          <w:rtl w:val="0"/>
        </w:rPr>
        <w:t xml:space="preserve">Single Sign On cũng là một chức năng có sử dụng JWT một cách rộng rãi, bởi vì chuỗi JWT có kích thước đủ nhỏ để đính kèm trong request và sử dụng ở nhiều hệ thống thuộc các domain khác nhau.</w:t>
      </w:r>
    </w:p>
    <w:p w:rsidR="00000000" w:rsidDel="00000000" w:rsidP="00000000" w:rsidRDefault="00000000" w:rsidRPr="00000000" w14:paraId="0000001A">
      <w:pPr>
        <w:ind w:left="0" w:firstLine="720"/>
        <w:rPr>
          <w:color w:val="1b1b1b"/>
          <w:sz w:val="27"/>
          <w:szCs w:val="27"/>
          <w:highlight w:val="white"/>
        </w:rPr>
      </w:pPr>
      <w:r w:rsidDel="00000000" w:rsidR="00000000" w:rsidRPr="00000000">
        <w:rPr>
          <w:rtl w:val="0"/>
        </w:rPr>
      </w:r>
    </w:p>
    <w:p w:rsidR="00000000" w:rsidDel="00000000" w:rsidP="00000000" w:rsidRDefault="00000000" w:rsidRPr="00000000" w14:paraId="0000001B">
      <w:pPr>
        <w:ind w:left="0" w:firstLine="0"/>
        <w:rPr>
          <w:color w:val="1b1b1b"/>
          <w:sz w:val="27"/>
          <w:szCs w:val="27"/>
          <w:highlight w:val="white"/>
        </w:rPr>
      </w:pPr>
      <w:r w:rsidDel="00000000" w:rsidR="00000000" w:rsidRPr="00000000">
        <w:rPr>
          <w:b w:val="1"/>
          <w:color w:val="1b1b1b"/>
          <w:sz w:val="27"/>
          <w:szCs w:val="27"/>
          <w:highlight w:val="white"/>
          <w:rtl w:val="0"/>
        </w:rPr>
        <w:t xml:space="preserve">Information Exchange</w:t>
      </w:r>
      <w:r w:rsidDel="00000000" w:rsidR="00000000" w:rsidRPr="00000000">
        <w:rPr>
          <w:color w:val="1b1b1b"/>
          <w:sz w:val="27"/>
          <w:szCs w:val="27"/>
          <w:highlight w:val="white"/>
          <w:rtl w:val="0"/>
        </w:rPr>
        <w:t xml:space="preserve">: JSON Web Token cũng là một cách hữu hiệu và bảo mật để trao đổi thông tin giữa nhiều ứng dụng</w:t>
      </w:r>
    </w:p>
    <w:p w:rsidR="00000000" w:rsidDel="00000000" w:rsidP="00000000" w:rsidRDefault="00000000" w:rsidRPr="00000000" w14:paraId="0000001C">
      <w:pPr>
        <w:ind w:left="0" w:firstLine="720"/>
        <w:rPr>
          <w:color w:val="1b1b1b"/>
          <w:sz w:val="27"/>
          <w:szCs w:val="27"/>
          <w:highlight w:val="white"/>
        </w:rPr>
      </w:pPr>
      <w:r w:rsidDel="00000000" w:rsidR="00000000" w:rsidRPr="00000000">
        <w:rPr>
          <w:rtl w:val="0"/>
        </w:rPr>
      </w:r>
    </w:p>
    <w:p w:rsidR="00000000" w:rsidDel="00000000" w:rsidP="00000000" w:rsidRDefault="00000000" w:rsidRPr="00000000" w14:paraId="0000001D">
      <w:pPr>
        <w:ind w:left="0" w:firstLine="0"/>
        <w:rPr>
          <w:b w:val="1"/>
          <w:color w:val="1b1b1b"/>
          <w:sz w:val="43"/>
          <w:szCs w:val="43"/>
          <w:highlight w:val="white"/>
        </w:rPr>
      </w:pPr>
      <w:r w:rsidDel="00000000" w:rsidR="00000000" w:rsidRPr="00000000">
        <w:rPr>
          <w:b w:val="1"/>
          <w:color w:val="1b1b1b"/>
          <w:sz w:val="43"/>
          <w:szCs w:val="43"/>
          <w:highlight w:val="white"/>
          <w:rtl w:val="0"/>
        </w:rPr>
        <w:t xml:space="preserve">How do JSON Web Tokens work?</w:t>
      </w:r>
    </w:p>
    <w:p w:rsidR="00000000" w:rsidDel="00000000" w:rsidP="00000000" w:rsidRDefault="00000000" w:rsidRPr="00000000" w14:paraId="0000001E">
      <w:pPr>
        <w:ind w:left="0" w:firstLine="0"/>
        <w:rPr>
          <w:b w:val="1"/>
          <w:color w:val="1b1b1b"/>
          <w:sz w:val="43"/>
          <w:szCs w:val="43"/>
          <w:highlight w:val="white"/>
        </w:rPr>
      </w:pPr>
      <w:r w:rsidDel="00000000" w:rsidR="00000000" w:rsidRPr="00000000">
        <w:rPr>
          <w:b w:val="1"/>
          <w:color w:val="1b1b1b"/>
          <w:sz w:val="43"/>
          <w:szCs w:val="43"/>
          <w:highlight w:val="white"/>
        </w:rPr>
        <w:drawing>
          <wp:inline distB="114300" distT="114300" distL="114300" distR="114300">
            <wp:extent cx="5272088" cy="194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72088"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