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CA" w:rsidRPr="00686008" w:rsidRDefault="002B74CA" w:rsidP="00686008">
      <w:pPr>
        <w:pStyle w:val="Heading1"/>
      </w:pPr>
      <w:r w:rsidRPr="00686008">
        <w:t>Notes on Statistics</w:t>
      </w:r>
    </w:p>
    <w:p w:rsidR="002B74CA" w:rsidRDefault="002B74CA" w:rsidP="002B74CA">
      <w:r>
        <w:t>(Please answer according to the context of the question.)</w:t>
      </w:r>
    </w:p>
    <w:p w:rsidR="002B74CA" w:rsidRDefault="002B74CA" w:rsidP="002B74CA">
      <w:r w:rsidRPr="00693049">
        <w:t>The following statements are always true:</w:t>
      </w:r>
    </w:p>
    <w:p w:rsidR="002B74CA" w:rsidRPr="00693049" w:rsidRDefault="002B74CA" w:rsidP="002B74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P(A)+P(A’)=1</m:t>
          </m:r>
        </m:oMath>
      </m:oMathPara>
    </w:p>
    <w:p w:rsidR="002B74CA" w:rsidRPr="00693049" w:rsidRDefault="002B74CA" w:rsidP="002B74CA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2B74CA" w:rsidRPr="002F272B" w:rsidRDefault="002B74CA" w:rsidP="002B74CA">
      <m:oMathPara>
        <m:oMath>
          <m:r>
            <m:rPr>
              <m:sty m:val="p"/>
            </m:rPr>
            <w:rPr>
              <w:rFonts w:ascii="Cambria Math" w:hAnsi="Cambria Math"/>
            </w:rPr>
            <m:t>P(A∩B)  =  P(A) P(B | A)</m:t>
          </m:r>
        </m:oMath>
      </m:oMathPara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2B74CA" w:rsidRPr="00693049" w:rsidTr="00E60F74">
        <w:tc>
          <w:tcPr>
            <w:tcW w:w="5204" w:type="dxa"/>
          </w:tcPr>
          <w:p w:rsidR="002B74CA" w:rsidRPr="00693049" w:rsidRDefault="002B74CA" w:rsidP="00E60F74"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 w:rsidRPr="00693049">
              <w:t xml:space="preserve"> </w:t>
            </w:r>
            <w:r w:rsidRPr="00693049">
              <w:rPr>
                <w:b/>
              </w:rPr>
              <w:t>is a subset of</w:t>
            </w:r>
            <w:r w:rsidRPr="00693049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5205" w:type="dxa"/>
          </w:tcPr>
          <w:p w:rsidR="002B74CA" w:rsidRPr="00693049" w:rsidRDefault="002B74CA" w:rsidP="00E60F74"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 w:rsidRPr="00693049"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 w:rsidRPr="00693049">
              <w:t xml:space="preserve"> are </w:t>
            </w:r>
            <w:r w:rsidRPr="00693049">
              <w:rPr>
                <w:b/>
              </w:rPr>
              <w:t>mutually exclusive</w:t>
            </w:r>
          </w:p>
        </w:tc>
        <w:tc>
          <w:tcPr>
            <w:tcW w:w="5205" w:type="dxa"/>
          </w:tcPr>
          <w:p w:rsidR="002B74CA" w:rsidRPr="00693049" w:rsidRDefault="002B74CA" w:rsidP="00E60F74"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 w:rsidRPr="00693049"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 w:rsidRPr="00693049">
              <w:t xml:space="preserve"> are </w:t>
            </w:r>
            <w:r w:rsidRPr="00693049">
              <w:rPr>
                <w:b/>
              </w:rPr>
              <w:t>independent</w:t>
            </w:r>
          </w:p>
        </w:tc>
      </w:tr>
      <w:tr w:rsidR="002B74CA" w:rsidRPr="00693049" w:rsidTr="00E60F74">
        <w:tc>
          <w:tcPr>
            <w:tcW w:w="5204" w:type="dxa"/>
          </w:tcPr>
          <w:p w:rsidR="002B74CA" w:rsidRPr="00693049" w:rsidRDefault="002B74CA" w:rsidP="00E60F7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5205" w:type="dxa"/>
          </w:tcPr>
          <w:p w:rsidR="002B74CA" w:rsidRPr="00693049" w:rsidRDefault="002B74CA" w:rsidP="00E60F7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205" w:type="dxa"/>
          </w:tcPr>
          <w:p w:rsidR="002B74CA" w:rsidRPr="00693049" w:rsidRDefault="002B74CA" w:rsidP="00E60F7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P(A | B)</m:t>
                </m:r>
              </m:oMath>
            </m:oMathPara>
          </w:p>
        </w:tc>
      </w:tr>
    </w:tbl>
    <w:p w:rsidR="002B74CA" w:rsidRDefault="002B74CA" w:rsidP="002B74CA"/>
    <w:p w:rsidR="002B74CA" w:rsidRDefault="002B74CA" w:rsidP="002B74CA">
      <w:pPr>
        <w:pStyle w:val="Heading1"/>
      </w:pPr>
      <w:r w:rsidRPr="00693049">
        <w:t>Combinations and Permutations</w:t>
      </w:r>
    </w:p>
    <w:p w:rsidR="002B74CA" w:rsidRPr="002B74CA" w:rsidRDefault="002B74CA" w:rsidP="002B74CA">
      <w:pPr>
        <w:tabs>
          <w:tab w:val="left" w:pos="4401"/>
        </w:tabs>
        <w:rPr>
          <w:u w:val="single"/>
        </w:rPr>
      </w:pPr>
      <w:r w:rsidRPr="002B74CA">
        <w:rPr>
          <w:u w:val="single"/>
        </w:rPr>
        <w:t>Tools of trade:</w:t>
      </w:r>
      <w:bookmarkStart w:id="0" w:name="_GoBack"/>
      <w:bookmarkEnd w:id="0"/>
    </w:p>
    <w:p w:rsidR="002B74CA" w:rsidRDefault="002B74CA" w:rsidP="002B74CA">
      <w:r>
        <w:t>Choosing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</w:t>
      </w:r>
      <w:r w:rsidRPr="009A42CA">
        <w:rPr>
          <w:b/>
        </w:rPr>
        <w:t>distinct</w:t>
      </w:r>
      <w:r>
        <w:t xml:space="preserve"> objects from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objects: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2B74CA" w:rsidRDefault="002B74CA" w:rsidP="002B74CA">
      <w:r>
        <w:t>Arrange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</w:t>
      </w:r>
      <w:r w:rsidRPr="009A42CA">
        <w:rPr>
          <w:b/>
        </w:rPr>
        <w:t>distinct</w:t>
      </w:r>
      <w:r>
        <w:t xml:space="preserve"> objects </w:t>
      </w:r>
      <w:r>
        <w:br/>
        <w:t>–</w:t>
      </w:r>
      <w:r w:rsidRPr="00693049">
        <w:t>-</w:t>
      </w:r>
      <w:r>
        <w:t xml:space="preserve"> in </w:t>
      </w:r>
      <w:r w:rsidRPr="009A42CA">
        <w:rPr>
          <w:b/>
        </w:rPr>
        <w:t>one row</w:t>
      </w:r>
      <w:r>
        <w:t xml:space="preserve">: 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n!</m:t>
        </m:r>
      </m:oMath>
      <w:r>
        <w:br/>
        <w:t>–</w:t>
      </w:r>
      <w:r w:rsidRPr="00693049">
        <w:t>-</w:t>
      </w:r>
      <w:r>
        <w:t xml:space="preserve"> in </w:t>
      </w:r>
      <w:r w:rsidRPr="009A42CA">
        <w:rPr>
          <w:b/>
        </w:rPr>
        <w:t xml:space="preserve">one </w:t>
      </w:r>
      <w:r w:rsidRPr="009A42CA">
        <w:t>non-flip-able</w:t>
      </w:r>
      <w:r w:rsidRPr="009A42CA">
        <w:rPr>
          <w:b/>
        </w:rPr>
        <w:t xml:space="preserve"> circle</w:t>
      </w:r>
      <w:r>
        <w:t xml:space="preserve">: 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br/>
        <w:t>–</w:t>
      </w:r>
      <w:r w:rsidRPr="00693049">
        <w:t>-</w:t>
      </w:r>
      <w:r>
        <w:t xml:space="preserve"> in </w:t>
      </w:r>
      <w:r w:rsidRPr="009A42CA">
        <w:t>one</w:t>
      </w:r>
      <w:r w:rsidRPr="009A42CA">
        <w:rPr>
          <w:b/>
        </w:rPr>
        <w:t xml:space="preserve"> flip-able </w:t>
      </w:r>
      <w:r w:rsidRPr="009A42CA">
        <w:t>circle</w:t>
      </w:r>
      <w:r>
        <w:t>: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!/2</m:t>
        </m:r>
      </m:oMath>
    </w:p>
    <w:p w:rsidR="002B74CA" w:rsidRDefault="002B74CA" w:rsidP="002B74CA">
      <w:r>
        <w:t>If there are</w:t>
      </w:r>
      <m:oMath>
        <m:r>
          <w:rPr>
            <w:rFonts w:ascii="Cambria Math" w:hAnsi="Cambria Math"/>
          </w:rPr>
          <m:t xml:space="preserve"> p</m:t>
        </m:r>
      </m:oMath>
      <w:r>
        <w:t xml:space="preserve"> </w:t>
      </w:r>
      <w:r w:rsidRPr="009A42CA">
        <w:rPr>
          <w:b/>
        </w:rPr>
        <w:t>objects that are the same</w:t>
      </w:r>
      <w:r>
        <w:t xml:space="preserve"> (as well as</w:t>
      </w:r>
      <m:oMath>
        <m:r>
          <w:rPr>
            <w:rFonts w:ascii="Cambria Math" w:hAnsi="Cambria Math"/>
          </w:rPr>
          <m:t xml:space="preserve"> q</m:t>
        </m:r>
      </m:oMath>
      <w:r>
        <w:t xml:space="preserve"> objects,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objects …): </w:t>
      </w:r>
      <w:r>
        <w:br/>
      </w:r>
      <w:r w:rsidRPr="009A42CA">
        <w:rPr>
          <w:b/>
        </w:rPr>
        <w:t>divide</w:t>
      </w:r>
      <w:r>
        <w:t xml:space="preserve"> by </w:t>
      </w:r>
      <m:oMath>
        <m:r>
          <w:rPr>
            <w:rFonts w:ascii="Cambria Math" w:hAnsi="Cambria Math"/>
          </w:rPr>
          <m:t>p!</m:t>
        </m:r>
      </m:oMath>
      <w:r>
        <w:t xml:space="preserve">   (and</w:t>
      </w:r>
      <m:oMath>
        <m:r>
          <w:rPr>
            <w:rFonts w:ascii="Cambria Math" w:hAnsi="Cambria Math"/>
          </w:rPr>
          <m:t xml:space="preserve"> q!r!</m:t>
        </m:r>
      </m:oMath>
      <w:r>
        <w:t xml:space="preserve"> …)</w:t>
      </w:r>
    </w:p>
    <w:p w:rsidR="002B74CA" w:rsidRDefault="002B74CA" w:rsidP="002B74CA">
      <w:pPr>
        <w:rPr>
          <w:u w:val="single"/>
        </w:rPr>
      </w:pPr>
    </w:p>
    <w:p w:rsidR="002B74CA" w:rsidRPr="002B74CA" w:rsidRDefault="002B74CA" w:rsidP="002B74CA">
      <w:pPr>
        <w:rPr>
          <w:u w:val="single"/>
        </w:rPr>
      </w:pPr>
      <w:r w:rsidRPr="002B74CA">
        <w:rPr>
          <w:u w:val="single"/>
        </w:rPr>
        <w:t>Methods to consider:</w:t>
      </w:r>
    </w:p>
    <w:p w:rsidR="002B74CA" w:rsidRDefault="002B74CA" w:rsidP="002B74CA">
      <w:pPr>
        <w:rPr>
          <w:rFonts w:ascii="Calibri" w:eastAsia="Times New Roman" w:hAnsi="Calibri" w:cs="Times New Roman"/>
          <w:b/>
          <w:color w:val="000000"/>
          <w:u w:val="single"/>
          <w:lang w:eastAsia="en-SG"/>
        </w:rPr>
      </w:pPr>
      <w:r w:rsidRPr="009A42CA">
        <w:t>Addition of</w:t>
      </w:r>
      <w:r>
        <w:rPr>
          <w:b/>
        </w:rPr>
        <w:t xml:space="preserve"> mutually exclusive </w:t>
      </w:r>
      <w:r w:rsidRPr="009A42CA">
        <w:t>cases</w:t>
      </w:r>
      <w:r>
        <w:tab/>
      </w:r>
      <w:r>
        <w:br/>
      </w:r>
      <w:r w:rsidRPr="009A42CA">
        <w:t>Exclusion of</w:t>
      </w:r>
      <w:r w:rsidRPr="009A42CA">
        <w:rPr>
          <w:b/>
        </w:rPr>
        <w:t xml:space="preserve"> </w:t>
      </w:r>
      <w:r>
        <w:rPr>
          <w:b/>
        </w:rPr>
        <w:t>complementary</w:t>
      </w:r>
      <w:r w:rsidRPr="009A42CA">
        <w:rPr>
          <w:b/>
        </w:rPr>
        <w:t xml:space="preserve"> </w:t>
      </w:r>
      <w:r w:rsidRPr="009A42CA">
        <w:t>cases</w:t>
      </w:r>
      <w:r>
        <w:t xml:space="preserve"> </w:t>
      </w:r>
      <w:r>
        <w:tab/>
      </w:r>
      <w:r>
        <w:rPr>
          <w:rFonts w:ascii="Calibri" w:eastAsia="Times New Roman" w:hAnsi="Calibri" w:cs="Times New Roman"/>
          <w:b/>
          <w:color w:val="000000"/>
          <w:u w:val="single"/>
          <w:lang w:eastAsia="en-SG"/>
        </w:rPr>
        <w:br w:type="page"/>
      </w:r>
    </w:p>
    <w:p w:rsidR="002B74CA" w:rsidRDefault="002B74CA" w:rsidP="002B74CA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Sampling Methods</w:t>
      </w:r>
    </w:p>
    <w:p w:rsidR="002B74CA" w:rsidRPr="00154A70" w:rsidRDefault="002B74CA" w:rsidP="002B74CA">
      <w:r w:rsidRPr="00154A70">
        <w:t xml:space="preserve">A good sample should be </w:t>
      </w:r>
      <w:r>
        <w:br/>
      </w:r>
      <w:r w:rsidRPr="00154A70">
        <w:rPr>
          <w:b/>
        </w:rPr>
        <w:t>unbiased</w:t>
      </w:r>
      <w:r w:rsidRPr="00154A70">
        <w:t xml:space="preserve"> (random – every sampling unit has an </w:t>
      </w:r>
      <w:r w:rsidRPr="00154A70">
        <w:rPr>
          <w:b/>
        </w:rPr>
        <w:t>equal chance</w:t>
      </w:r>
      <w:r w:rsidRPr="00154A70">
        <w:t xml:space="preserve"> of selection) </w:t>
      </w:r>
      <w:r>
        <w:br/>
      </w:r>
      <w:r w:rsidRPr="00154A70">
        <w:rPr>
          <w:b/>
        </w:rPr>
        <w:t>representative</w:t>
      </w:r>
      <w:r w:rsidRPr="00154A70">
        <w:t xml:space="preserve"> of the population (taking into accoun</w:t>
      </w:r>
      <w:r>
        <w:t xml:space="preserve">t of population structure) </w:t>
      </w:r>
      <w:r>
        <w:br/>
        <w:t xml:space="preserve">and </w:t>
      </w:r>
      <w:r w:rsidRPr="00154A70">
        <w:rPr>
          <w:b/>
        </w:rPr>
        <w:t>sufficiently large</w:t>
      </w:r>
      <w:r w:rsidRPr="00154A70">
        <w:t>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3969"/>
        <w:gridCol w:w="3402"/>
        <w:gridCol w:w="3827"/>
      </w:tblGrid>
      <w:tr w:rsidR="002B74CA" w:rsidRPr="00154A70" w:rsidTr="00E60F74">
        <w:tc>
          <w:tcPr>
            <w:tcW w:w="1101" w:type="dxa"/>
          </w:tcPr>
          <w:p w:rsidR="002B74CA" w:rsidRPr="00154A70" w:rsidRDefault="002B74CA" w:rsidP="00E60F74">
            <w:r w:rsidRPr="00154A70">
              <w:t>Method</w:t>
            </w:r>
          </w:p>
        </w:tc>
        <w:tc>
          <w:tcPr>
            <w:tcW w:w="3260" w:type="dxa"/>
          </w:tcPr>
          <w:p w:rsidR="002B74CA" w:rsidRPr="005E408F" w:rsidRDefault="002B74CA" w:rsidP="00E60F74">
            <w:pPr>
              <w:rPr>
                <w:b/>
              </w:rPr>
            </w:pPr>
            <w:r>
              <w:rPr>
                <w:b/>
              </w:rPr>
              <w:t>Simple Random S</w:t>
            </w:r>
            <w:r w:rsidRPr="005E408F">
              <w:rPr>
                <w:b/>
              </w:rPr>
              <w:t>ampling</w:t>
            </w:r>
          </w:p>
        </w:tc>
        <w:tc>
          <w:tcPr>
            <w:tcW w:w="3969" w:type="dxa"/>
          </w:tcPr>
          <w:p w:rsidR="002B74CA" w:rsidRPr="005E408F" w:rsidRDefault="002B74CA" w:rsidP="00E60F74">
            <w:pPr>
              <w:rPr>
                <w:b/>
              </w:rPr>
            </w:pPr>
            <w:r w:rsidRPr="005E408F">
              <w:rPr>
                <w:b/>
              </w:rPr>
              <w:t>Systematic</w:t>
            </w:r>
          </w:p>
        </w:tc>
        <w:tc>
          <w:tcPr>
            <w:tcW w:w="3402" w:type="dxa"/>
          </w:tcPr>
          <w:p w:rsidR="002B74CA" w:rsidRPr="005E408F" w:rsidRDefault="002B74CA" w:rsidP="00E60F74">
            <w:pPr>
              <w:rPr>
                <w:b/>
              </w:rPr>
            </w:pPr>
            <w:r w:rsidRPr="005E408F">
              <w:rPr>
                <w:b/>
              </w:rPr>
              <w:t>Stratified</w:t>
            </w:r>
          </w:p>
        </w:tc>
        <w:tc>
          <w:tcPr>
            <w:tcW w:w="3827" w:type="dxa"/>
          </w:tcPr>
          <w:p w:rsidR="002B74CA" w:rsidRPr="005E408F" w:rsidRDefault="002B74CA" w:rsidP="00E60F74">
            <w:pPr>
              <w:rPr>
                <w:b/>
              </w:rPr>
            </w:pPr>
            <w:r w:rsidRPr="005E408F">
              <w:rPr>
                <w:b/>
              </w:rPr>
              <w:t>Quota</w:t>
            </w:r>
          </w:p>
        </w:tc>
      </w:tr>
      <w:tr w:rsidR="002B74CA" w:rsidRPr="00154A70" w:rsidTr="00E60F74">
        <w:tc>
          <w:tcPr>
            <w:tcW w:w="1101" w:type="dxa"/>
            <w:vAlign w:val="center"/>
          </w:tcPr>
          <w:p w:rsidR="002B74CA" w:rsidRPr="00154A70" w:rsidRDefault="002B74CA" w:rsidP="00E60F74">
            <w:r>
              <w:t>Choosing a sample of size n</w:t>
            </w:r>
          </w:p>
        </w:tc>
        <w:tc>
          <w:tcPr>
            <w:tcW w:w="3260" w:type="dxa"/>
            <w:vAlign w:val="center"/>
          </w:tcPr>
          <w:p w:rsidR="002B74CA" w:rsidRDefault="002B74CA" w:rsidP="00E60F74">
            <w:r>
              <w:t xml:space="preserve">Number the </w:t>
            </w:r>
            <w:r>
              <w:rPr>
                <w:i/>
              </w:rPr>
              <w:t>units</w:t>
            </w:r>
            <w:r>
              <w:t xml:space="preserve"> from 1 to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m</m:t>
              </m:r>
            </m:oMath>
            <w:r>
              <w:t>.</w:t>
            </w:r>
          </w:p>
          <w:p w:rsidR="002B74CA" w:rsidRDefault="002B74CA" w:rsidP="00E60F74"/>
          <w:p w:rsidR="002B74CA" w:rsidRDefault="002B74CA" w:rsidP="00E60F74">
            <w:r>
              <w:t>Use a random number generator to generate n distinct integers between 1 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m</m:t>
              </m:r>
            </m:oMath>
            <w:r>
              <w:t>.</w:t>
            </w:r>
          </w:p>
          <w:p w:rsidR="002B74CA" w:rsidRDefault="002B74CA" w:rsidP="00E60F74"/>
          <w:p w:rsidR="002B74CA" w:rsidRPr="00154A70" w:rsidRDefault="002B74CA" w:rsidP="00E60F74">
            <w:r w:rsidRPr="005E408F">
              <w:rPr>
                <w:i/>
              </w:rPr>
              <w:t>Units</w:t>
            </w:r>
            <w:r>
              <w:t xml:space="preserve"> numbered with the integers generated are chosen.</w:t>
            </w:r>
          </w:p>
        </w:tc>
        <w:tc>
          <w:tcPr>
            <w:tcW w:w="3969" w:type="dxa"/>
            <w:vAlign w:val="center"/>
          </w:tcPr>
          <w:p w:rsidR="002B74CA" w:rsidRDefault="002B74CA" w:rsidP="00E60F74">
            <w:r>
              <w:t xml:space="preserve">Number the </w:t>
            </w:r>
            <w:r>
              <w:rPr>
                <w:i/>
              </w:rPr>
              <w:t>units</w:t>
            </w:r>
            <w:r>
              <w:t xml:space="preserve"> from 1 to m.</w:t>
            </w:r>
          </w:p>
          <w:p w:rsidR="002B74CA" w:rsidRDefault="002B74CA" w:rsidP="00E60F74"/>
          <w:p w:rsidR="002B74CA" w:rsidRDefault="002B74CA" w:rsidP="00E60F74">
            <w:r>
              <w:t>Use a random number generator to generate an integer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k</m:t>
              </m:r>
            </m:oMath>
            <w:r>
              <w:t xml:space="preserve"> between 1 and</w:t>
            </w:r>
            <m:oMath>
              <m:r>
                <w:rPr>
                  <w:rFonts w:ascii="Cambria Math" w:hAnsi="Cambria Math"/>
                </w:rPr>
                <m:t xml:space="preserve"> a=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m/n</m:t>
                  </m:r>
                </m:e>
              </m:d>
            </m:oMath>
            <w:r>
              <w:t>.</w:t>
            </w:r>
          </w:p>
          <w:p w:rsidR="002B74CA" w:rsidRDefault="002B74CA" w:rsidP="00E60F74"/>
          <w:p w:rsidR="002B74CA" w:rsidRDefault="002B74CA" w:rsidP="00E60F74">
            <w:r w:rsidRPr="005E408F">
              <w:rPr>
                <w:i/>
              </w:rPr>
              <w:t>Units</w:t>
            </w:r>
            <w:r>
              <w:t xml:space="preserve"> numbered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k+za</m:t>
              </m:r>
            </m:oMath>
            <w:r>
              <w:t xml:space="preserve">  are chosen. </w:t>
            </w:r>
            <m:oMath>
              <m:r>
                <w:rPr>
                  <w:rFonts w:ascii="Cambria Math" w:hAnsi="Cambria Math"/>
                </w:rPr>
                <m:t>(z∈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 0≤z≤n-1)</m:t>
              </m:r>
            </m:oMath>
            <w:r>
              <w:t>.</w:t>
            </w:r>
          </w:p>
          <w:p w:rsidR="002B74CA" w:rsidRPr="00154A70" w:rsidRDefault="002B74CA" w:rsidP="00E60F74"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t xml:space="preserve"> should be the only variable </w:t>
            </w:r>
            <w:r>
              <w:br/>
              <w:t>in your answer – calculate all the others)</w:t>
            </w:r>
          </w:p>
        </w:tc>
        <w:tc>
          <w:tcPr>
            <w:tcW w:w="3402" w:type="dxa"/>
            <w:vAlign w:val="center"/>
          </w:tcPr>
          <w:p w:rsidR="002B74CA" w:rsidRDefault="002B74CA" w:rsidP="00E60F74">
            <w:r>
              <w:t xml:space="preserve">Using the population data, </w:t>
            </w:r>
            <w:r>
              <w:br/>
              <w:t>classify</w:t>
            </w:r>
            <w:r w:rsidRPr="009048A3">
              <w:t xml:space="preserve"> the </w:t>
            </w:r>
            <w:r w:rsidRPr="005E408F">
              <w:rPr>
                <w:i/>
              </w:rPr>
              <w:t>units</w:t>
            </w:r>
            <w:r>
              <w:t xml:space="preserve"> into strata.</w:t>
            </w:r>
          </w:p>
          <w:p w:rsidR="002B74CA" w:rsidRDefault="002B74CA" w:rsidP="00E60F74">
            <w:r>
              <w:t>(Draw table)</w:t>
            </w:r>
          </w:p>
          <w:p w:rsidR="002B74CA" w:rsidRDefault="002B74CA" w:rsidP="00E60F74">
            <w:r>
              <w:t>N</w:t>
            </w:r>
            <w:r w:rsidRPr="009048A3">
              <w:t xml:space="preserve">umber of </w:t>
            </w:r>
            <w:r w:rsidRPr="005E408F">
              <w:rPr>
                <w:i/>
              </w:rPr>
              <w:t>units</w:t>
            </w:r>
            <w:r w:rsidRPr="009048A3">
              <w:t xml:space="preserve"> in each stratum to be sampled</w:t>
            </w:r>
            <w:r>
              <w:t xml:space="preserve"> is proportional to the number of </w:t>
            </w:r>
            <w:r w:rsidRPr="005E408F">
              <w:rPr>
                <w:i/>
              </w:rPr>
              <w:t>units</w:t>
            </w:r>
            <w:r>
              <w:t xml:space="preserve"> in the population</w:t>
            </w:r>
          </w:p>
          <w:p w:rsidR="002B74CA" w:rsidRDefault="002B74CA" w:rsidP="00E60F74"/>
          <w:p w:rsidR="002B74CA" w:rsidRDefault="002B74CA" w:rsidP="00E60F74">
            <w:r>
              <w:t>&lt;Use SRS within each strata&gt;</w:t>
            </w:r>
          </w:p>
          <w:p w:rsidR="002B74CA" w:rsidRDefault="002B74CA" w:rsidP="00E60F74"/>
          <w:p w:rsidR="002B74CA" w:rsidRPr="00154A70" w:rsidRDefault="002B74CA" w:rsidP="00E60F74">
            <w:r>
              <w:t>Choose the sample for the other strata accordingly.</w:t>
            </w:r>
          </w:p>
        </w:tc>
        <w:tc>
          <w:tcPr>
            <w:tcW w:w="3827" w:type="dxa"/>
            <w:vAlign w:val="center"/>
          </w:tcPr>
          <w:p w:rsidR="002B74CA" w:rsidRDefault="002B74CA" w:rsidP="00E60F74">
            <w:r w:rsidRPr="009048A3">
              <w:t xml:space="preserve">Split the population into strata </w:t>
            </w:r>
          </w:p>
          <w:p w:rsidR="002B74CA" w:rsidRDefault="002B74CA" w:rsidP="00E60F74">
            <w:r>
              <w:t>(Draw table)</w:t>
            </w:r>
          </w:p>
          <w:p w:rsidR="002B74CA" w:rsidRDefault="002B74CA" w:rsidP="00E60F74">
            <w:r w:rsidRPr="009048A3">
              <w:t xml:space="preserve">Decide on the number of </w:t>
            </w:r>
            <w:r w:rsidRPr="005E408F">
              <w:rPr>
                <w:i/>
              </w:rPr>
              <w:t>units</w:t>
            </w:r>
            <w:r w:rsidRPr="009048A3">
              <w:t xml:space="preserve"> in each stratum to be sampled </w:t>
            </w:r>
            <w:r>
              <w:br/>
              <w:t>(may not be proportional)</w:t>
            </w:r>
            <w:r>
              <w:br/>
            </w:r>
          </w:p>
          <w:p w:rsidR="002B74CA" w:rsidRPr="00154A70" w:rsidRDefault="002B74CA" w:rsidP="00E60F74">
            <w:r w:rsidRPr="009048A3">
              <w:t xml:space="preserve">Carry out the sampling </w:t>
            </w:r>
            <w:r>
              <w:br/>
              <w:t>(</w:t>
            </w:r>
            <w:r w:rsidRPr="009048A3">
              <w:t>descri</w:t>
            </w:r>
            <w:r>
              <w:t xml:space="preserve">be </w:t>
            </w:r>
            <w:r w:rsidRPr="009048A3">
              <w:t xml:space="preserve">how the interviewer might sample these </w:t>
            </w:r>
            <w:r w:rsidRPr="005E408F">
              <w:rPr>
                <w:i/>
              </w:rPr>
              <w:t>units</w:t>
            </w:r>
            <w:r>
              <w:t xml:space="preserve"> – </w:t>
            </w:r>
            <w:r w:rsidRPr="009048A3">
              <w:t>by standing o</w:t>
            </w:r>
            <w:r>
              <w:t>n a street corner to ask people)</w:t>
            </w:r>
          </w:p>
        </w:tc>
      </w:tr>
      <w:tr w:rsidR="002B74CA" w:rsidRPr="00154A70" w:rsidTr="00E60F74">
        <w:tc>
          <w:tcPr>
            <w:tcW w:w="1101" w:type="dxa"/>
            <w:vAlign w:val="center"/>
          </w:tcPr>
          <w:p w:rsidR="002B74CA" w:rsidRPr="00154A70" w:rsidRDefault="002B74CA" w:rsidP="00E60F74">
            <w:r>
              <w:t>Info needed</w:t>
            </w:r>
          </w:p>
        </w:tc>
        <w:tc>
          <w:tcPr>
            <w:tcW w:w="3260" w:type="dxa"/>
            <w:vAlign w:val="center"/>
          </w:tcPr>
          <w:p w:rsidR="002B74CA" w:rsidRPr="00154A70" w:rsidRDefault="002B74CA" w:rsidP="00E60F74">
            <w:r w:rsidRPr="00154A70">
              <w:t>Need sampling frame</w:t>
            </w:r>
          </w:p>
        </w:tc>
        <w:tc>
          <w:tcPr>
            <w:tcW w:w="3969" w:type="dxa"/>
            <w:vAlign w:val="center"/>
          </w:tcPr>
          <w:p w:rsidR="002B74CA" w:rsidRPr="00154A70" w:rsidRDefault="002B74CA" w:rsidP="00E60F74">
            <w:r w:rsidRPr="00154A70">
              <w:t xml:space="preserve">Does not </w:t>
            </w:r>
            <w:r>
              <w:t xml:space="preserve">always </w:t>
            </w:r>
            <w:r w:rsidRPr="00154A70">
              <w:t>need sampling frame</w:t>
            </w:r>
            <w:r>
              <w:br/>
              <w:t xml:space="preserve">Neither the population size is needed to sample </w:t>
            </w:r>
            <m:oMath>
              <m:r>
                <w:rPr>
                  <w:rFonts w:ascii="Cambria Math" w:hAnsi="Cambria Math"/>
                </w:rPr>
                <m:t>a%</m:t>
              </m:r>
            </m:oMath>
            <w:r>
              <w:t xml:space="preserve"> of the population</w:t>
            </w:r>
          </w:p>
        </w:tc>
        <w:tc>
          <w:tcPr>
            <w:tcW w:w="3402" w:type="dxa"/>
            <w:vAlign w:val="center"/>
          </w:tcPr>
          <w:p w:rsidR="002B74CA" w:rsidRPr="00154A70" w:rsidRDefault="002B74CA" w:rsidP="00E60F74">
            <w:r w:rsidRPr="00154A70">
              <w:t>Need sampling frame</w:t>
            </w:r>
            <w:r>
              <w:t xml:space="preserve"> with </w:t>
            </w:r>
            <w:r>
              <w:br/>
              <w:t xml:space="preserve">population data to classify </w:t>
            </w:r>
          </w:p>
        </w:tc>
        <w:tc>
          <w:tcPr>
            <w:tcW w:w="3827" w:type="dxa"/>
            <w:vAlign w:val="center"/>
          </w:tcPr>
          <w:p w:rsidR="002B74CA" w:rsidRPr="00154A70" w:rsidRDefault="002B74CA" w:rsidP="00E60F74">
            <w:r w:rsidRPr="00154A70">
              <w:t>Does not need sampling frame</w:t>
            </w:r>
            <w:r>
              <w:br/>
              <w:t>Neither the population size is needed to sample first n units from each strata</w:t>
            </w:r>
          </w:p>
        </w:tc>
      </w:tr>
      <w:tr w:rsidR="002B74CA" w:rsidRPr="00154A70" w:rsidTr="00E60F74">
        <w:tc>
          <w:tcPr>
            <w:tcW w:w="1101" w:type="dxa"/>
            <w:vAlign w:val="center"/>
          </w:tcPr>
          <w:p w:rsidR="002B74CA" w:rsidRPr="00154A70" w:rsidRDefault="002B74CA" w:rsidP="00E60F74">
            <w:r>
              <w:t>Efficiency</w:t>
            </w:r>
          </w:p>
        </w:tc>
        <w:tc>
          <w:tcPr>
            <w:tcW w:w="10631" w:type="dxa"/>
            <w:gridSpan w:val="3"/>
            <w:vAlign w:val="center"/>
          </w:tcPr>
          <w:p w:rsidR="002B74CA" w:rsidRDefault="002B74CA" w:rsidP="00E60F74">
            <w:r>
              <w:t>T</w:t>
            </w:r>
            <w:r w:rsidRPr="00154A70">
              <w:t>ime consuming</w:t>
            </w:r>
          </w:p>
          <w:p w:rsidR="002B74CA" w:rsidRPr="00154A70" w:rsidRDefault="002B74CA" w:rsidP="00E60F74">
            <w:r>
              <w:t xml:space="preserve">Unavailable </w:t>
            </w:r>
            <w:r w:rsidRPr="005E408F">
              <w:rPr>
                <w:i/>
              </w:rPr>
              <w:t>units</w:t>
            </w:r>
            <w:r>
              <w:t xml:space="preserve"> cannot be replaced</w:t>
            </w:r>
          </w:p>
        </w:tc>
        <w:tc>
          <w:tcPr>
            <w:tcW w:w="3827" w:type="dxa"/>
            <w:vAlign w:val="center"/>
          </w:tcPr>
          <w:p w:rsidR="002B74CA" w:rsidRDefault="002B74CA" w:rsidP="00E60F74">
            <w:r>
              <w:t>A quicker method</w:t>
            </w:r>
          </w:p>
          <w:p w:rsidR="002B74CA" w:rsidRPr="00154A70" w:rsidRDefault="002B74CA" w:rsidP="00E60F74">
            <w:r>
              <w:t xml:space="preserve">Unavailable </w:t>
            </w:r>
            <w:r w:rsidRPr="005E408F">
              <w:rPr>
                <w:i/>
              </w:rPr>
              <w:t>units</w:t>
            </w:r>
            <w:r>
              <w:t xml:space="preserve"> can be replaced</w:t>
            </w:r>
          </w:p>
        </w:tc>
      </w:tr>
      <w:tr w:rsidR="002B74CA" w:rsidRPr="00154A70" w:rsidTr="00E60F74">
        <w:tc>
          <w:tcPr>
            <w:tcW w:w="1101" w:type="dxa"/>
            <w:vAlign w:val="center"/>
          </w:tcPr>
          <w:p w:rsidR="002B74CA" w:rsidRPr="00154A70" w:rsidRDefault="002B74CA" w:rsidP="00E60F74">
            <w:r>
              <w:t>Bias</w:t>
            </w:r>
          </w:p>
        </w:tc>
        <w:tc>
          <w:tcPr>
            <w:tcW w:w="10631" w:type="dxa"/>
            <w:gridSpan w:val="3"/>
            <w:vAlign w:val="center"/>
          </w:tcPr>
          <w:p w:rsidR="002B74CA" w:rsidRPr="00813640" w:rsidRDefault="002B74CA" w:rsidP="00E60F74">
            <w:pPr>
              <w:rPr>
                <w:b/>
              </w:rPr>
            </w:pPr>
            <w:r w:rsidRPr="00813640">
              <w:rPr>
                <w:b/>
              </w:rPr>
              <w:t>Random</w:t>
            </w:r>
          </w:p>
          <w:p w:rsidR="002B74CA" w:rsidRPr="00154A70" w:rsidRDefault="002B74CA" w:rsidP="00E60F74">
            <w:r>
              <w:t>(</w:t>
            </w:r>
            <w:r w:rsidRPr="00154A70">
              <w:t xml:space="preserve">every sampling </w:t>
            </w:r>
            <w:r w:rsidRPr="00813640">
              <w:rPr>
                <w:i/>
              </w:rPr>
              <w:t>unit</w:t>
            </w:r>
            <w:r w:rsidRPr="00154A70">
              <w:t xml:space="preserve"> has an </w:t>
            </w:r>
            <w:r w:rsidRPr="00154A70">
              <w:rPr>
                <w:b/>
              </w:rPr>
              <w:t>equal chance</w:t>
            </w:r>
            <w:r w:rsidRPr="00154A70">
              <w:t xml:space="preserve"> of selection</w:t>
            </w:r>
            <w:r>
              <w:t>)</w:t>
            </w:r>
          </w:p>
        </w:tc>
        <w:tc>
          <w:tcPr>
            <w:tcW w:w="3827" w:type="dxa"/>
            <w:vAlign w:val="center"/>
          </w:tcPr>
          <w:p w:rsidR="002B74CA" w:rsidRDefault="002B74CA" w:rsidP="00E60F74">
            <w:r>
              <w:t>Biased as they might prefer</w:t>
            </w:r>
          </w:p>
          <w:p w:rsidR="002B74CA" w:rsidRDefault="002B74CA" w:rsidP="00E60F74">
            <w:r w:rsidRPr="009048A3">
              <w:t xml:space="preserve">– </w:t>
            </w:r>
            <w:r>
              <w:t>who are easier to interview</w:t>
            </w:r>
          </w:p>
          <w:p w:rsidR="002B74CA" w:rsidRDefault="002B74CA" w:rsidP="00E60F74">
            <w:r w:rsidRPr="009048A3">
              <w:t xml:space="preserve">– </w:t>
            </w:r>
            <w:r>
              <w:t xml:space="preserve">who </w:t>
            </w:r>
            <w:r w:rsidRPr="009048A3">
              <w:t>are more approachable</w:t>
            </w:r>
          </w:p>
          <w:p w:rsidR="002B74CA" w:rsidRPr="00154A70" w:rsidRDefault="002B74CA" w:rsidP="00E60F74">
            <w:r w:rsidRPr="009048A3">
              <w:t xml:space="preserve">– </w:t>
            </w:r>
            <w:r>
              <w:t>from a certain strata (sample</w:t>
            </w:r>
            <w:r>
              <w:br/>
              <w:t>not proportional to population)</w:t>
            </w:r>
          </w:p>
        </w:tc>
      </w:tr>
      <w:tr w:rsidR="002B74CA" w:rsidRPr="00154A70" w:rsidTr="00E60F74">
        <w:tc>
          <w:tcPr>
            <w:tcW w:w="1101" w:type="dxa"/>
            <w:vMerge w:val="restart"/>
            <w:vAlign w:val="center"/>
          </w:tcPr>
          <w:p w:rsidR="002B74CA" w:rsidRPr="00154A70" w:rsidRDefault="002B74CA" w:rsidP="00E60F74">
            <w:r>
              <w:t>Rep.</w:t>
            </w:r>
          </w:p>
        </w:tc>
        <w:tc>
          <w:tcPr>
            <w:tcW w:w="3260" w:type="dxa"/>
            <w:vAlign w:val="center"/>
          </w:tcPr>
          <w:p w:rsidR="002B74CA" w:rsidRPr="00154A70" w:rsidRDefault="002B74CA" w:rsidP="00E60F74">
            <w:r>
              <w:t>Clustering may occur</w:t>
            </w:r>
          </w:p>
        </w:tc>
        <w:tc>
          <w:tcPr>
            <w:tcW w:w="3969" w:type="dxa"/>
            <w:vAlign w:val="center"/>
          </w:tcPr>
          <w:p w:rsidR="002B74CA" w:rsidRPr="00154A70" w:rsidRDefault="002B74CA" w:rsidP="00E60F74">
            <w:r>
              <w:t>Avoids clustering, but not</w:t>
            </w:r>
            <w:r w:rsidRPr="00154A70">
              <w:t xml:space="preserve"> if periodic</w:t>
            </w:r>
          </w:p>
        </w:tc>
        <w:tc>
          <w:tcPr>
            <w:tcW w:w="3402" w:type="dxa"/>
            <w:vMerge w:val="restart"/>
            <w:vAlign w:val="center"/>
          </w:tcPr>
          <w:p w:rsidR="002B74CA" w:rsidRPr="00154A70" w:rsidRDefault="002B74CA" w:rsidP="00E60F74">
            <w:r w:rsidRPr="00154A70">
              <w:t>More representative</w:t>
            </w:r>
            <w:r>
              <w:t xml:space="preserve"> as population strata is taken into account</w:t>
            </w:r>
          </w:p>
        </w:tc>
        <w:tc>
          <w:tcPr>
            <w:tcW w:w="3827" w:type="dxa"/>
            <w:vMerge w:val="restart"/>
            <w:vAlign w:val="center"/>
          </w:tcPr>
          <w:p w:rsidR="002B74CA" w:rsidRDefault="002B74CA" w:rsidP="00E60F74">
            <w:r>
              <w:t xml:space="preserve">Not representative </w:t>
            </w:r>
            <w:r>
              <w:br/>
              <w:t>because selection is already biased</w:t>
            </w:r>
          </w:p>
        </w:tc>
      </w:tr>
      <w:tr w:rsidR="002B74CA" w:rsidRPr="00154A70" w:rsidTr="00E60F74">
        <w:tc>
          <w:tcPr>
            <w:tcW w:w="1101" w:type="dxa"/>
            <w:vMerge/>
            <w:vAlign w:val="center"/>
          </w:tcPr>
          <w:p w:rsidR="002B74CA" w:rsidRPr="00154A70" w:rsidRDefault="002B74CA" w:rsidP="00E60F74"/>
        </w:tc>
        <w:tc>
          <w:tcPr>
            <w:tcW w:w="7229" w:type="dxa"/>
            <w:gridSpan w:val="2"/>
            <w:vAlign w:val="center"/>
          </w:tcPr>
          <w:p w:rsidR="002B74CA" w:rsidRPr="00154A70" w:rsidRDefault="002B74CA" w:rsidP="00E60F74">
            <w:r w:rsidRPr="00813640">
              <w:rPr>
                <w:b/>
              </w:rPr>
              <w:t>A random sample may not be representative of the population.</w:t>
            </w:r>
            <w:r w:rsidRPr="00813640">
              <w:rPr>
                <w:b/>
              </w:rPr>
              <w:br/>
            </w:r>
            <w:r>
              <w:t>It is possible for sample (esp. small ones) to have lopsided characteristics.</w:t>
            </w:r>
          </w:p>
        </w:tc>
        <w:tc>
          <w:tcPr>
            <w:tcW w:w="3402" w:type="dxa"/>
            <w:vMerge/>
            <w:vAlign w:val="center"/>
          </w:tcPr>
          <w:p w:rsidR="002B74CA" w:rsidRPr="00154A70" w:rsidRDefault="002B74CA" w:rsidP="00E60F74"/>
        </w:tc>
        <w:tc>
          <w:tcPr>
            <w:tcW w:w="3827" w:type="dxa"/>
            <w:vMerge/>
            <w:vAlign w:val="center"/>
          </w:tcPr>
          <w:p w:rsidR="002B74CA" w:rsidRDefault="002B74CA" w:rsidP="00E60F74"/>
        </w:tc>
      </w:tr>
      <w:tr w:rsidR="002B74CA" w:rsidRPr="00154A70" w:rsidTr="00E60F74">
        <w:tc>
          <w:tcPr>
            <w:tcW w:w="1101" w:type="dxa"/>
            <w:vAlign w:val="center"/>
          </w:tcPr>
          <w:p w:rsidR="002B74CA" w:rsidRPr="00154A70" w:rsidRDefault="002B74CA" w:rsidP="00E60F74">
            <w:r w:rsidRPr="00154A70">
              <w:t>Suitable for</w:t>
            </w:r>
          </w:p>
        </w:tc>
        <w:tc>
          <w:tcPr>
            <w:tcW w:w="3260" w:type="dxa"/>
            <w:vAlign w:val="center"/>
          </w:tcPr>
          <w:p w:rsidR="002B74CA" w:rsidRPr="00154A70" w:rsidRDefault="002B74CA" w:rsidP="00E60F74">
            <w:r>
              <w:t>S</w:t>
            </w:r>
            <w:r w:rsidRPr="00154A70">
              <w:t>mall, up to date population</w:t>
            </w:r>
          </w:p>
        </w:tc>
        <w:tc>
          <w:tcPr>
            <w:tcW w:w="3969" w:type="dxa"/>
            <w:vAlign w:val="center"/>
          </w:tcPr>
          <w:p w:rsidR="002B74CA" w:rsidRPr="00154A70" w:rsidRDefault="002B74CA" w:rsidP="00E60F74">
            <w:r w:rsidRPr="00154A70">
              <w:t>Large</w:t>
            </w:r>
            <w:r>
              <w:t>r</w:t>
            </w:r>
            <w:r w:rsidRPr="00154A70">
              <w:t xml:space="preserve"> population</w:t>
            </w:r>
          </w:p>
        </w:tc>
        <w:tc>
          <w:tcPr>
            <w:tcW w:w="3402" w:type="dxa"/>
            <w:vAlign w:val="center"/>
          </w:tcPr>
          <w:p w:rsidR="002B74CA" w:rsidRPr="00154A70" w:rsidRDefault="002B74CA" w:rsidP="00E60F74">
            <w:r w:rsidRPr="00154A70">
              <w:t>Population with significant strata</w:t>
            </w:r>
            <w:r>
              <w:t>, and its information known</w:t>
            </w:r>
          </w:p>
        </w:tc>
        <w:tc>
          <w:tcPr>
            <w:tcW w:w="3827" w:type="dxa"/>
            <w:vAlign w:val="center"/>
          </w:tcPr>
          <w:p w:rsidR="002B74CA" w:rsidRPr="00154A70" w:rsidRDefault="002B74CA" w:rsidP="00E60F74">
            <w:r>
              <w:t>For data to be collected quickly</w:t>
            </w:r>
          </w:p>
        </w:tc>
      </w:tr>
    </w:tbl>
    <w:p w:rsidR="002B74CA" w:rsidRPr="00154A70" w:rsidRDefault="002B74CA" w:rsidP="002B74CA"/>
    <w:p w:rsidR="002B74CA" w:rsidRPr="00361E7B" w:rsidRDefault="002B74CA" w:rsidP="002B74CA">
      <w:pPr>
        <w:pStyle w:val="Heading1"/>
      </w:pPr>
      <w:r w:rsidRPr="00361E7B">
        <w:lastRenderedPageBreak/>
        <w:t>Probability distributions</w:t>
      </w:r>
    </w:p>
    <w:tbl>
      <w:tblPr>
        <w:tblStyle w:val="TableGrid"/>
        <w:tblW w:w="155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331"/>
        <w:gridCol w:w="4725"/>
        <w:gridCol w:w="4725"/>
      </w:tblGrid>
      <w:tr w:rsidR="002B74CA" w:rsidRPr="00154A70" w:rsidTr="00E60F74">
        <w:trPr>
          <w:trHeight w:val="300"/>
        </w:trPr>
        <w:tc>
          <w:tcPr>
            <w:tcW w:w="1384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Distribution</w:t>
            </w:r>
          </w:p>
        </w:tc>
        <w:tc>
          <w:tcPr>
            <w:tcW w:w="4394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Binomial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Poisson</w:t>
            </w:r>
          </w:p>
        </w:tc>
        <w:tc>
          <w:tcPr>
            <w:tcW w:w="4725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Normal</w:t>
            </w:r>
          </w:p>
        </w:tc>
      </w:tr>
      <w:tr w:rsidR="002B74CA" w:rsidRPr="00154A70" w:rsidTr="00E60F74">
        <w:trPr>
          <w:trHeight w:val="300"/>
        </w:trPr>
        <w:tc>
          <w:tcPr>
            <w:tcW w:w="1384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Assumption</w:t>
            </w:r>
          </w:p>
        </w:tc>
        <w:tc>
          <w:tcPr>
            <w:tcW w:w="4394" w:type="dxa"/>
            <w:noWrap/>
            <w:vAlign w:val="center"/>
            <w:hideMark/>
          </w:tcPr>
          <w:p w:rsidR="002B74CA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E</w:t>
            </w: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ach trial has </w:t>
            </w:r>
            <w:r w:rsidRPr="009048A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same probability</w:t>
            </w: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of success. </w:t>
            </w: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The outcome of each trial is </w:t>
            </w:r>
            <w:r w:rsidRPr="009048A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independent</w:t>
            </w: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of the outcomes of other trials.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:rsidR="002B74CA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The events occur at </w:t>
            </w:r>
            <w:r w:rsidRPr="009048A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constant average rate</w:t>
            </w: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>.</w:t>
            </w: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The events occur </w:t>
            </w:r>
            <w:r w:rsidRPr="009048A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independently</w:t>
            </w:r>
            <w:r w:rsidRPr="009048A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of one another.</w:t>
            </w:r>
          </w:p>
        </w:tc>
        <w:tc>
          <w:tcPr>
            <w:tcW w:w="4725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2B74CA" w:rsidRPr="00154A70" w:rsidTr="00E60F74">
        <w:trPr>
          <w:trHeight w:val="722"/>
        </w:trPr>
        <w:tc>
          <w:tcPr>
            <w:tcW w:w="1384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Declaration</w:t>
            </w:r>
          </w:p>
        </w:tc>
        <w:tc>
          <w:tcPr>
            <w:tcW w:w="4394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X~B(n,p)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 xml:space="preserve">n= </m:t>
              </m:r>
            </m:oMath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no. of trials</w:t>
            </w: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 xml:space="preserve">p= </m:t>
              </m:r>
            </m:oMath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probability of success</w:t>
            </w: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=np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Var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=np(1-p)</m:t>
                </m:r>
              </m:oMath>
            </m:oMathPara>
          </w:p>
        </w:tc>
        <w:tc>
          <w:tcPr>
            <w:tcW w:w="5056" w:type="dxa"/>
            <w:gridSpan w:val="2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X~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 xml:space="preserve">λ= </m:t>
              </m:r>
            </m:oMath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average no. of occurrences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 xml:space="preserve"> </m:t>
              </m:r>
            </m:oMath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=λ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Var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=λ</m:t>
                </m:r>
              </m:oMath>
            </m:oMathPara>
          </w:p>
        </w:tc>
        <w:tc>
          <w:tcPr>
            <w:tcW w:w="4725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X~N(μ,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)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=μ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Var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2</m:t>
                    </m:r>
                  </m:sup>
                </m:sSup>
              </m:oMath>
            </m:oMathPara>
          </w:p>
        </w:tc>
      </w:tr>
      <w:tr w:rsidR="002B74CA" w:rsidRPr="00154A70" w:rsidTr="00E60F74">
        <w:trPr>
          <w:trHeight w:val="300"/>
        </w:trPr>
        <w:tc>
          <w:tcPr>
            <w:tcW w:w="1384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Additivity</w:t>
            </w:r>
          </w:p>
        </w:tc>
        <w:tc>
          <w:tcPr>
            <w:tcW w:w="4394" w:type="dxa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proofErr w:type="gramStart"/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nil</w:t>
            </w:r>
            <w:proofErr w:type="gramEnd"/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.</w:t>
            </w: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br/>
              <w:t>need to approximate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aX+bY~</m:t>
                </m:r>
              </m:oMath>
            </m:oMathPara>
          </w:p>
          <w:p w:rsidR="002B74CA" w:rsidRPr="00CB1E55" w:rsidRDefault="0020166F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2B74CA" w:rsidRPr="000D238E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a&gt;0, b&gt;0</m:t>
              </m:r>
            </m:oMath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or else need to approximate</w:t>
            </w:r>
          </w:p>
        </w:tc>
        <w:tc>
          <w:tcPr>
            <w:tcW w:w="4725" w:type="dxa"/>
            <w:noWrap/>
            <w:vAlign w:val="center"/>
            <w:hideMark/>
          </w:tcPr>
          <w:p w:rsidR="002B74CA" w:rsidRPr="00154A70" w:rsidRDefault="0020166F" w:rsidP="00E60F74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~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N(nμ,n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)</m:t>
              </m:r>
            </m:oMath>
            <w:r w:rsidR="002B74CA" w:rsidRPr="00154A70">
              <w:t xml:space="preserve"> </w:t>
            </w:r>
          </w:p>
          <w:p w:rsidR="002B74CA" w:rsidRPr="00154A70" w:rsidRDefault="0020166F" w:rsidP="00E60F74">
            <w:pPr>
              <w:rPr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N(μ,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/n)</m:t>
                </m:r>
              </m:oMath>
            </m:oMathPara>
          </w:p>
          <w:p w:rsidR="002B74CA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aX+bY~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B74CA" w:rsidRPr="00154A70" w:rsidTr="00E60F74">
        <w:trPr>
          <w:trHeight w:val="300"/>
        </w:trPr>
        <w:tc>
          <w:tcPr>
            <w:tcW w:w="1384" w:type="dxa"/>
            <w:noWrap/>
            <w:vAlign w:val="center"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Recom-mended SOP</w:t>
            </w:r>
          </w:p>
        </w:tc>
        <w:tc>
          <w:tcPr>
            <w:tcW w:w="9450" w:type="dxa"/>
            <w:gridSpan w:val="3"/>
            <w:noWrap/>
            <w:vAlign w:val="center"/>
          </w:tcPr>
          <w:p w:rsidR="002B74CA" w:rsidRPr="00154A70" w:rsidRDefault="002B74CA" w:rsidP="00E60F7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Express until GC-friendly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 xml:space="preserve">P(X&gt;4)=1-P(X≤4) </m:t>
              </m:r>
            </m:oMath>
          </w:p>
        </w:tc>
        <w:tc>
          <w:tcPr>
            <w:tcW w:w="4725" w:type="dxa"/>
            <w:noWrap/>
            <w:vAlign w:val="center"/>
          </w:tcPr>
          <w:p w:rsidR="002B74CA" w:rsidRPr="00154A70" w:rsidRDefault="002B74CA" w:rsidP="00E60F7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As calculator takes input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 xml:space="preserve"> σ</m:t>
              </m:r>
            </m:oMath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, define as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SG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lang w:eastAsia="en-SG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lang w:eastAsia="en-SG"/>
                        </w:rPr>
                        <m:t>variance</m:t>
                      </m:r>
                    </m:e>
                  </m:ra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  <m:t>2</m:t>
                  </m:r>
                </m:sup>
              </m:sSup>
            </m:oMath>
          </w:p>
        </w:tc>
      </w:tr>
      <w:tr w:rsidR="002B74CA" w:rsidRPr="00154A70" w:rsidTr="00E60F74">
        <w:trPr>
          <w:trHeight w:val="300"/>
        </w:trPr>
        <w:tc>
          <w:tcPr>
            <w:tcW w:w="1384" w:type="dxa"/>
            <w:vMerge w:val="restart"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Approximate</w:t>
            </w:r>
          </w:p>
        </w:tc>
        <w:tc>
          <w:tcPr>
            <w:tcW w:w="4725" w:type="dxa"/>
            <w:gridSpan w:val="2"/>
            <w:noWrap/>
            <w:vAlign w:val="center"/>
            <w:hideMark/>
          </w:tcPr>
          <w:p w:rsidR="002B74CA" w:rsidRPr="00154A70" w:rsidRDefault="002B74CA" w:rsidP="00E60F7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Binomial to Poisson</w:t>
            </w:r>
          </w:p>
        </w:tc>
        <w:tc>
          <w:tcPr>
            <w:tcW w:w="4725" w:type="dxa"/>
            <w:noWrap/>
            <w:vAlign w:val="center"/>
            <w:hideMark/>
          </w:tcPr>
          <w:p w:rsidR="002B74CA" w:rsidRPr="00154A70" w:rsidRDefault="002B74CA" w:rsidP="00E60F7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Poisson to Normal</w:t>
            </w:r>
          </w:p>
        </w:tc>
        <w:tc>
          <w:tcPr>
            <w:tcW w:w="4725" w:type="dxa"/>
            <w:noWrap/>
            <w:vAlign w:val="center"/>
            <w:hideMark/>
          </w:tcPr>
          <w:p w:rsidR="002B74CA" w:rsidRPr="00154A70" w:rsidRDefault="002B74CA" w:rsidP="00E60F7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>Binomial to Normal</w:t>
            </w:r>
          </w:p>
        </w:tc>
      </w:tr>
      <w:tr w:rsidR="002B74CA" w:rsidRPr="00154A70" w:rsidTr="00E60F74">
        <w:trPr>
          <w:trHeight w:val="1165"/>
        </w:trPr>
        <w:tc>
          <w:tcPr>
            <w:tcW w:w="1384" w:type="dxa"/>
            <w:vMerge/>
            <w:noWrap/>
            <w:vAlign w:val="center"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725" w:type="dxa"/>
            <w:gridSpan w:val="2"/>
            <w:noWrap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n&gt;50</m:t>
              </m:r>
            </m:oMath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large</w:t>
            </w:r>
          </w:p>
          <w:p w:rsidR="002B74CA" w:rsidRPr="00154A70" w:rsidRDefault="002B74CA" w:rsidP="00E60F74">
            <w:pPr>
              <w:rPr>
                <w:rFonts w:ascii="Cambria Math" w:eastAsia="Times New Roman" w:hAnsi="Cambria Math" w:cs="Times New Roman"/>
                <w:color w:val="000000"/>
                <w:lang w:eastAsia="en-SG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np&lt;5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X~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np</m:t>
                    </m:r>
                  </m:e>
                </m:d>
              </m:oMath>
            </m:oMathPara>
          </w:p>
        </w:tc>
        <w:tc>
          <w:tcPr>
            <w:tcW w:w="4725" w:type="dxa"/>
            <w:noWrap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λ&gt;10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X~N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λ,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SG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  <m:t>λ</m:t>
                            </m:r>
                          </m:e>
                        </m:ra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725" w:type="dxa"/>
            <w:noWrap/>
            <w:hideMark/>
          </w:tcPr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n&gt;50</m:t>
              </m:r>
            </m:oMath>
            <w:r w:rsidRPr="00154A70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large</w:t>
            </w:r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np&gt;5</m:t>
                </m:r>
              </m:oMath>
            </m:oMathPara>
          </w:p>
          <w:p w:rsidR="002B74CA" w:rsidRPr="00154A70" w:rsidRDefault="002B74CA" w:rsidP="00E60F74">
            <w:pPr>
              <w:rPr>
                <w:rFonts w:ascii="Cambria Math" w:eastAsia="Times New Roman" w:hAnsi="Cambria Math" w:cs="Times New Roman"/>
                <w:color w:val="000000"/>
                <w:lang w:eastAsia="en-SG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1-p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&gt;5</m:t>
                </m:r>
              </m:oMath>
            </m:oMathPara>
          </w:p>
          <w:p w:rsidR="002B74CA" w:rsidRPr="00154A70" w:rsidRDefault="002B74CA" w:rsidP="00E60F74">
            <w:pPr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X~N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np,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SG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en-SG"/>
                              </w:rPr>
                              <m:t>np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eastAsia="en-SG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lang w:eastAsia="en-SG"/>
                                  </w:rPr>
                                  <m:t>1-p</m:t>
                                </m:r>
                              </m:e>
                            </m:d>
                          </m:e>
                        </m:ra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B74CA" w:rsidRPr="00154A70" w:rsidTr="00E60F74">
        <w:tc>
          <w:tcPr>
            <w:tcW w:w="1384" w:type="dxa"/>
            <w:vAlign w:val="center"/>
          </w:tcPr>
          <w:p w:rsidR="002B74CA" w:rsidRPr="00154A70" w:rsidRDefault="002B74CA" w:rsidP="00E60F74">
            <w:r>
              <w:t>Notes</w:t>
            </w:r>
          </w:p>
        </w:tc>
        <w:tc>
          <w:tcPr>
            <w:tcW w:w="4725" w:type="dxa"/>
            <w:gridSpan w:val="2"/>
            <w:vAlign w:val="center"/>
          </w:tcPr>
          <w:p w:rsidR="002B74CA" w:rsidRPr="00154A70" w:rsidRDefault="002B74CA" w:rsidP="00E60F74">
            <w:r>
              <w:t>Define success as failure if needed</w:t>
            </w:r>
          </w:p>
        </w:tc>
        <w:tc>
          <w:tcPr>
            <w:tcW w:w="9450" w:type="dxa"/>
            <w:gridSpan w:val="2"/>
            <w:vAlign w:val="center"/>
          </w:tcPr>
          <w:p w:rsidR="002B74CA" w:rsidRPr="00154A70" w:rsidRDefault="002B74CA" w:rsidP="00E60F74">
            <w:pPr>
              <w:jc w:val="center"/>
            </w:pPr>
            <w:r w:rsidRPr="00154A70">
              <w:t>Need to use c.c.</w:t>
            </w:r>
            <w:r>
              <w:t xml:space="preserve"> (continuity correction)</w:t>
            </w:r>
          </w:p>
        </w:tc>
      </w:tr>
    </w:tbl>
    <w:p w:rsidR="002B74CA" w:rsidRDefault="002B74CA" w:rsidP="002B74CA">
      <w:r>
        <w:br/>
        <w:t>Standardising normal distribution, and using t-distribution (which is already standardised):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557"/>
        <w:gridCol w:w="3558"/>
        <w:gridCol w:w="3557"/>
        <w:gridCol w:w="3558"/>
      </w:tblGrid>
      <w:tr w:rsidR="002B74CA" w:rsidTr="00E60F74">
        <w:tc>
          <w:tcPr>
            <w:tcW w:w="1384" w:type="dxa"/>
            <w:vMerge w:val="restart"/>
            <w:vAlign w:val="center"/>
          </w:tcPr>
          <w:p w:rsidR="002B74CA" w:rsidRDefault="002B74CA" w:rsidP="00E60F7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Given</w:t>
            </w:r>
          </w:p>
        </w:tc>
        <w:tc>
          <w:tcPr>
            <w:tcW w:w="3557" w:type="dxa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A~N(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4,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)</m:t>
                </m:r>
              </m:oMath>
            </m:oMathPara>
          </w:p>
        </w:tc>
        <w:tc>
          <w:tcPr>
            <w:tcW w:w="3558" w:type="dxa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A~N(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μ,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1.23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)</m:t>
                </m:r>
              </m:oMath>
            </m:oMathPara>
          </w:p>
        </w:tc>
        <w:tc>
          <w:tcPr>
            <w:tcW w:w="3557" w:type="dxa"/>
          </w:tcPr>
          <w:p w:rsidR="002B74CA" w:rsidRPr="003157B1" w:rsidRDefault="002B74CA" w:rsidP="00E60F74">
            <w:pPr>
              <w:rPr>
                <w:color w:val="000000"/>
                <w:lang w:eastAsia="en-SG"/>
              </w:rPr>
            </w:pPr>
            <m:oMathPara>
              <m:oMath>
                <m:r>
                  <w:rPr>
                    <w:rFonts w:ascii="Cambria Math" w:hAnsi="Cambria Math"/>
                  </w:rPr>
                  <m:t>B~t(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n-1)</m:t>
                </m:r>
              </m:oMath>
            </m:oMathPara>
          </w:p>
        </w:tc>
        <w:tc>
          <w:tcPr>
            <w:tcW w:w="3558" w:type="dxa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B~t(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n-1)</m:t>
                </m:r>
              </m:oMath>
            </m:oMathPara>
          </w:p>
        </w:tc>
      </w:tr>
      <w:tr w:rsidR="002B74CA" w:rsidTr="00E60F74">
        <w:tc>
          <w:tcPr>
            <w:tcW w:w="1384" w:type="dxa"/>
            <w:vMerge/>
          </w:tcPr>
          <w:p w:rsidR="002B74CA" w:rsidRDefault="002B74CA" w:rsidP="00E60F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15" w:type="dxa"/>
            <w:gridSpan w:val="2"/>
          </w:tcPr>
          <w:p w:rsidR="002B74CA" w:rsidRPr="00361E7B" w:rsidRDefault="002B74CA" w:rsidP="00E60F7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A≤4</m:t>
                    </m:r>
                  </m:e>
                </m:d>
                <m:r>
                  <w:rPr>
                    <w:rFonts w:ascii="Cambria Math" w:hAnsi="Cambria Math"/>
                  </w:rPr>
                  <m:t>≤0.2</m:t>
                </m:r>
              </m:oMath>
            </m:oMathPara>
          </w:p>
        </w:tc>
        <w:tc>
          <w:tcPr>
            <w:tcW w:w="7115" w:type="dxa"/>
            <w:gridSpan w:val="2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B≤4</m:t>
                    </m:r>
                  </m:e>
                </m:d>
                <m:r>
                  <w:rPr>
                    <w:rFonts w:ascii="Cambria Math" w:hAnsi="Cambria Math"/>
                  </w:rPr>
                  <m:t>≤0.2</m:t>
                </m:r>
              </m:oMath>
            </m:oMathPara>
          </w:p>
        </w:tc>
      </w:tr>
      <w:tr w:rsidR="002B74CA" w:rsidTr="00E60F74">
        <w:trPr>
          <w:trHeight w:val="562"/>
        </w:trPr>
        <w:tc>
          <w:tcPr>
            <w:tcW w:w="1384" w:type="dxa"/>
            <w:vAlign w:val="center"/>
          </w:tcPr>
          <w:p w:rsidR="002B74CA" w:rsidRPr="00361E7B" w:rsidRDefault="002B74CA" w:rsidP="00E60F7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Probability</w:t>
            </w:r>
          </w:p>
        </w:tc>
        <w:tc>
          <w:tcPr>
            <w:tcW w:w="3557" w:type="dxa"/>
            <w:vAlign w:val="center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4-6.2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≤0.2</m:t>
                </m:r>
              </m:oMath>
            </m:oMathPara>
          </w:p>
        </w:tc>
        <w:tc>
          <w:tcPr>
            <w:tcW w:w="3558" w:type="dxa"/>
            <w:vAlign w:val="center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-6.2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1.23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≤0.2</m:t>
                </m:r>
              </m:oMath>
            </m:oMathPara>
          </w:p>
        </w:tc>
        <w:tc>
          <w:tcPr>
            <w:tcW w:w="3557" w:type="dxa"/>
            <w:vAlign w:val="center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n-1)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4-6.2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≤0.2</m:t>
                </m:r>
              </m:oMath>
            </m:oMathPara>
          </w:p>
        </w:tc>
        <w:tc>
          <w:tcPr>
            <w:tcW w:w="3558" w:type="dxa"/>
            <w:vAlign w:val="center"/>
          </w:tcPr>
          <w:p w:rsidR="002B74CA" w:rsidRDefault="002B74CA" w:rsidP="00E60F7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n-1)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-6.2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SG"/>
                          </w:rPr>
                          <m:t>1.23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≤0.2</m:t>
                </m:r>
              </m:oMath>
            </m:oMathPara>
          </w:p>
        </w:tc>
      </w:tr>
      <w:tr w:rsidR="002B74CA" w:rsidTr="00E60F74">
        <w:trPr>
          <w:trHeight w:val="560"/>
        </w:trPr>
        <w:tc>
          <w:tcPr>
            <w:tcW w:w="1384" w:type="dxa"/>
            <w:vAlign w:val="center"/>
          </w:tcPr>
          <w:p w:rsidR="002B74CA" w:rsidRDefault="002B74CA" w:rsidP="00E60F7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Output</w:t>
            </w:r>
          </w:p>
        </w:tc>
        <w:tc>
          <w:tcPr>
            <w:tcW w:w="3557" w:type="dxa"/>
            <w:vAlign w:val="center"/>
          </w:tcPr>
          <w:p w:rsidR="002B74CA" w:rsidRDefault="0020166F" w:rsidP="00E60F7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4-6.2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</w:rPr>
                  <m:t>≤invN(0.2)</m:t>
                </m:r>
              </m:oMath>
            </m:oMathPara>
          </w:p>
        </w:tc>
        <w:tc>
          <w:tcPr>
            <w:tcW w:w="3558" w:type="dxa"/>
            <w:vAlign w:val="center"/>
          </w:tcPr>
          <w:p w:rsidR="002B74CA" w:rsidRDefault="0020166F" w:rsidP="00E60F7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-6.2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1.23</m:t>
                    </m:r>
                  </m:den>
                </m:f>
                <m:r>
                  <w:rPr>
                    <w:rFonts w:ascii="Cambria Math" w:hAnsi="Cambria Math"/>
                  </w:rPr>
                  <m:t>≤invN(0.2)</m:t>
                </m:r>
              </m:oMath>
            </m:oMathPara>
          </w:p>
        </w:tc>
        <w:tc>
          <w:tcPr>
            <w:tcW w:w="3557" w:type="dxa"/>
            <w:vAlign w:val="center"/>
          </w:tcPr>
          <w:p w:rsidR="002B74CA" w:rsidRDefault="0020166F" w:rsidP="00E60F7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4-6.2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≤invT(0.2,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n-1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58" w:type="dxa"/>
            <w:vAlign w:val="center"/>
          </w:tcPr>
          <w:p w:rsidR="002B74CA" w:rsidRDefault="0020166F" w:rsidP="00E60F7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-6.2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SG"/>
                      </w:rPr>
                      <m:t>1.23</m:t>
                    </m:r>
                  </m:den>
                </m:f>
                <m:r>
                  <w:rPr>
                    <w:rFonts w:ascii="Cambria Math" w:hAnsi="Cambria Math"/>
                  </w:rPr>
                  <m:t>≤invT(0.2,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SG"/>
                  </w:rPr>
                  <m:t>n-1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2B74CA" w:rsidRDefault="002B74CA" w:rsidP="002B74CA"/>
    <w:p w:rsidR="002B74CA" w:rsidRPr="00361E7B" w:rsidRDefault="002B74CA" w:rsidP="002B74CA">
      <w:pPr>
        <w:pStyle w:val="Heading1"/>
        <w:rPr>
          <w:rFonts w:eastAsiaTheme="minorEastAsia"/>
          <w:lang w:eastAsia="en-SG"/>
        </w:rPr>
      </w:pPr>
      <w:r w:rsidRPr="00361E7B">
        <w:rPr>
          <w:rFonts w:eastAsiaTheme="minorEastAsia"/>
          <w:lang w:eastAsia="en-SG"/>
        </w:rPr>
        <w:lastRenderedPageBreak/>
        <w:t>Hypothesis testing</w:t>
      </w:r>
    </w:p>
    <w:p w:rsidR="002B74CA" w:rsidRDefault="002B74CA" w:rsidP="002B74CA">
      <w:pPr>
        <w:rPr>
          <w:color w:val="000000"/>
          <w:lang w:eastAsia="en-SG"/>
        </w:rPr>
      </w:pPr>
      <w:proofErr w:type="gramStart"/>
      <w:r w:rsidRPr="00154A70">
        <w:rPr>
          <w:color w:val="000000"/>
          <w:lang w:eastAsia="en-SG"/>
        </w:rPr>
        <w:t>unbiased</w:t>
      </w:r>
      <w:proofErr w:type="gramEnd"/>
      <w:r w:rsidRPr="00154A70">
        <w:rPr>
          <w:color w:val="000000"/>
          <w:lang w:eastAsia="en-SG"/>
        </w:rPr>
        <w:t xml:space="preserve"> estimate of population mean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  <w:lang w:eastAsia="en-SG"/>
          </w:rPr>
          <m:t>=</m:t>
        </m:r>
        <m:acc>
          <m:accPr>
            <m:chr m:val="̅"/>
            <m:ctrlPr>
              <w:rPr>
                <w:rFonts w:ascii="Cambria Math" w:hAnsi="Cambria Math"/>
                <w:color w:val="000000"/>
                <w:lang w:eastAsia="en-SG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lang w:eastAsia="en-SG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eastAsia="en-SG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color w:val="000000"/>
                    <w:lang w:eastAsia="en-SG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SG"/>
                  </w:rPr>
                  <m:t>x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n</m:t>
            </m:r>
          </m:den>
        </m:f>
      </m:oMath>
      <w:r w:rsidRPr="00154A70">
        <w:rPr>
          <w:color w:val="000000"/>
          <w:lang w:eastAsia="en-SG"/>
        </w:rPr>
        <w:t xml:space="preserve"> </w:t>
      </w:r>
      <w:r w:rsidRPr="00154A70">
        <w:rPr>
          <w:color w:val="000000"/>
          <w:lang w:eastAsia="en-SG"/>
        </w:rPr>
        <w:br/>
        <w:t xml:space="preserve">unbiased estimate of population variance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lang w:eastAsia="en-SG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SG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SG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lang w:eastAsia="en-SG"/>
          </w:rPr>
          <m:t>=</m:t>
        </m:r>
        <m:sSup>
          <m:sSupPr>
            <m:ctrlPr>
              <w:rPr>
                <w:rFonts w:ascii="Cambria Math" w:hAnsi="Cambria Math"/>
                <w:color w:val="000000"/>
                <w:lang w:eastAsia="en-SG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lang w:eastAsia="en-SG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eastAsia="en-S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n-1</m:t>
            </m:r>
          </m:den>
        </m:f>
        <m:d>
          <m:dPr>
            <m:ctrlPr>
              <w:rPr>
                <w:rFonts w:ascii="Cambria Math" w:hAnsi="Cambria Math"/>
                <w:color w:val="000000"/>
                <w:lang w:eastAsia="en-S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sample variance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lang w:eastAsia="en-SG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eastAsia="en-S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n-1</m:t>
            </m:r>
          </m:den>
        </m:f>
        <m:d>
          <m:dPr>
            <m:ctrlPr>
              <w:rPr>
                <w:rFonts w:ascii="Cambria Math" w:hAnsi="Cambria Math"/>
                <w:color w:val="000000"/>
                <w:lang w:eastAsia="en-S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  <w:lang w:eastAsia="en-SG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color w:val="000000"/>
                        <w:lang w:eastAsia="en-SG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lang w:eastAsia="en-S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eastAsia="en-SG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eastAsia="en-SG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SG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0000"/>
                    <w:lang w:eastAsia="en-S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/>
                        <w:lang w:eastAsia="en-SG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000000"/>
                            <w:lang w:eastAsia="en-SG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eastAsia="en-SG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SG"/>
                  </w:rPr>
                  <m:t>2</m:t>
                </m:r>
              </m:sup>
            </m:sSup>
          </m:e>
        </m:d>
      </m:oMath>
      <w:r w:rsidRPr="00154A70">
        <w:rPr>
          <w:color w:val="000000"/>
          <w:lang w:eastAsia="en-SG"/>
        </w:rPr>
        <w:t xml:space="preserve"> </w:t>
      </w:r>
    </w:p>
    <w:p w:rsidR="002B74CA" w:rsidRDefault="002B74CA" w:rsidP="002B74C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Since the </w:t>
      </w:r>
      <w:r w:rsidRPr="00676101">
        <w:rPr>
          <w:b/>
          <w:color w:val="000000"/>
          <w:lang w:eastAsia="en-SG"/>
        </w:rPr>
        <w:t>sample size</w:t>
      </w:r>
      <m:oMath>
        <m:r>
          <m:rPr>
            <m:sty m:val="bi"/>
          </m:rPr>
          <w:rPr>
            <w:rFonts w:ascii="Cambria Math" w:hAnsi="Cambria Math"/>
            <w:color w:val="000000"/>
            <w:lang w:eastAsia="en-SG"/>
          </w:rPr>
          <m:t xml:space="preserve"> n</m:t>
        </m:r>
      </m:oMath>
      <w:r w:rsidRPr="00676101">
        <w:rPr>
          <w:b/>
          <w:color w:val="000000"/>
          <w:lang w:eastAsia="en-SG"/>
        </w:rPr>
        <w:t xml:space="preserve"> is large</w:t>
      </w:r>
      <w:r>
        <w:rPr>
          <w:color w:val="000000"/>
          <w:lang w:eastAsia="en-SG"/>
        </w:rPr>
        <w:t xml:space="preserve">, by </w:t>
      </w:r>
      <w:r w:rsidRPr="00676101">
        <w:rPr>
          <w:b/>
          <w:color w:val="000000"/>
          <w:lang w:eastAsia="en-SG"/>
        </w:rPr>
        <w:t>Central Limit Theorem</w:t>
      </w:r>
      <w:r>
        <w:rPr>
          <w:color w:val="000000"/>
          <w:lang w:eastAsia="en-SG"/>
        </w:rPr>
        <w:t xml:space="preserve">, the </w:t>
      </w:r>
      <w:r w:rsidRPr="00676101">
        <w:rPr>
          <w:b/>
          <w:color w:val="000000"/>
          <w:lang w:eastAsia="en-SG"/>
        </w:rPr>
        <w:t xml:space="preserve">distribution of the sample mean </w:t>
      </w:r>
      <m:oMath>
        <m:acc>
          <m:accPr>
            <m:chr m:val="̅"/>
            <m:ctrlPr>
              <w:rPr>
                <w:rFonts w:ascii="Cambria Math" w:hAnsi="Cambria Math"/>
                <w:b/>
                <w:color w:val="000000"/>
                <w:lang w:eastAsia="en-SG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/>
                <w:lang w:eastAsia="en-SG"/>
              </w:rPr>
              <m:t>X</m:t>
            </m:r>
          </m:e>
        </m:acc>
      </m:oMath>
      <w:r w:rsidRPr="00676101">
        <w:rPr>
          <w:b/>
          <w:color w:val="000000"/>
          <w:lang w:eastAsia="en-SG"/>
        </w:rPr>
        <w:t xml:space="preserve"> is already normal</w:t>
      </w:r>
      <w:r>
        <w:rPr>
          <w:color w:val="000000"/>
          <w:lang w:eastAsia="en-SG"/>
        </w:rPr>
        <w:t xml:space="preserve">. </w:t>
      </w:r>
      <w:r>
        <w:rPr>
          <w:color w:val="000000"/>
          <w:lang w:eastAsia="en-SG"/>
        </w:rPr>
        <w:br/>
        <w:t xml:space="preserve">Therefore there is </w:t>
      </w:r>
      <w:r w:rsidRPr="00676101">
        <w:rPr>
          <w:b/>
          <w:color w:val="000000"/>
          <w:lang w:eastAsia="en-SG"/>
        </w:rPr>
        <w:t xml:space="preserve">no need for an assumption that </w:t>
      </w:r>
      <m:oMath>
        <m:r>
          <m:rPr>
            <m:sty m:val="b"/>
          </m:rPr>
          <w:rPr>
            <w:rFonts w:ascii="Cambria Math" w:hAnsi="Cambria Math"/>
            <w:color w:val="000000"/>
            <w:lang w:eastAsia="en-SG"/>
          </w:rPr>
          <m:t>X</m:t>
        </m:r>
      </m:oMath>
      <w:r w:rsidRPr="00676101">
        <w:rPr>
          <w:b/>
          <w:color w:val="000000"/>
          <w:lang w:eastAsia="en-SG"/>
        </w:rPr>
        <w:t xml:space="preserve"> is normal</w:t>
      </w:r>
      <w:r>
        <w:rPr>
          <w:color w:val="000000"/>
          <w:lang w:eastAsia="en-SG"/>
        </w:rPr>
        <w:t xml:space="preserve"> (but there is </w:t>
      </w:r>
      <w:r w:rsidRPr="00676101">
        <w:rPr>
          <w:b/>
          <w:color w:val="000000"/>
          <w:lang w:eastAsia="en-SG"/>
        </w:rPr>
        <w:t xml:space="preserve">still a need to assume that </w:t>
      </w:r>
      <m:oMath>
        <m:r>
          <m:rPr>
            <m:sty m:val="b"/>
          </m:rPr>
          <w:rPr>
            <w:rFonts w:ascii="Cambria Math" w:hAnsi="Cambria Math"/>
            <w:color w:val="000000"/>
            <w:lang w:eastAsia="en-SG"/>
          </w:rPr>
          <m:t>X</m:t>
        </m:r>
      </m:oMath>
      <w:r w:rsidRPr="00676101">
        <w:rPr>
          <w:b/>
          <w:color w:val="000000"/>
          <w:lang w:eastAsia="en-SG"/>
        </w:rPr>
        <w:t xml:space="preserve"> is unbiased</w:t>
      </w:r>
      <w:r>
        <w:rPr>
          <w:color w:val="000000"/>
          <w:lang w:eastAsia="en-SG"/>
        </w:rPr>
        <w:t xml:space="preserve">). </w:t>
      </w:r>
    </w:p>
    <w:p w:rsidR="002B74CA" w:rsidRPr="00154A70" w:rsidRDefault="002B74CA" w:rsidP="002B74CA">
      <w:pPr>
        <w:rPr>
          <w:color w:val="000000"/>
          <w:lang w:eastAsia="en-SG"/>
        </w:rPr>
      </w:pPr>
      <w:r w:rsidRPr="00154A70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154A70">
        <w:t xml:space="preserve"> be is </w:t>
      </w:r>
      <w:proofErr w:type="gramStart"/>
      <w:r w:rsidRPr="00154A70">
        <w:t>r.v</w:t>
      </w:r>
      <w:proofErr w:type="gramEnd"/>
      <w:r w:rsidRPr="00154A70">
        <w:t xml:space="preserve">. denoting the ______ and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>μ</m:t>
        </m:r>
      </m:oMath>
      <w:r w:rsidRPr="00154A70">
        <w:t xml:space="preserve"> be the mean of the ______.</w:t>
      </w:r>
      <w:r w:rsidRPr="00154A70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en-SG"/>
            </w:rPr>
            <m:t>μ=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eastAsia="en-SG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en-SG"/>
            </w:rPr>
            <m:t>μ≠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en-SG"/>
            </w:rPr>
            <m:t xml:space="preserve">      or      μ&lt;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en-SG"/>
            </w:rPr>
            <m:t xml:space="preserve">      or      μ&gt;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n-SG"/>
                </w:rPr>
                <m:t>0</m:t>
              </m:r>
            </m:sub>
          </m:sSub>
        </m:oMath>
      </m:oMathPara>
    </w:p>
    <w:p w:rsidR="002B74CA" w:rsidRPr="00154A70" w:rsidRDefault="002B74CA" w:rsidP="002B74CA">
      <w:r w:rsidRPr="00154A70">
        <w:t xml:space="preserve">Since </w:t>
      </w:r>
      <w:r w:rsidRPr="002F272B">
        <w:rPr>
          <w:b/>
        </w:rPr>
        <w:t>population variance</w:t>
      </w:r>
      <w:r w:rsidRPr="00154A70"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lang w:eastAsia="en-SG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SG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SG"/>
              </w:rPr>
              <m:t>2</m:t>
            </m:r>
          </m:sup>
        </m:sSup>
      </m:oMath>
      <w:r w:rsidRPr="00154A70">
        <w:rPr>
          <w:color w:val="000000"/>
          <w:lang w:eastAsia="en-SG"/>
        </w:rPr>
        <w:t xml:space="preserve"> </w:t>
      </w:r>
      <w:r w:rsidRPr="00154A70">
        <w:t>is known/</w:t>
      </w:r>
      <w:r>
        <w:t>unknown and</w:t>
      </w:r>
      <w:r>
        <w:br/>
      </w:r>
      <w:r w:rsidRPr="002F272B">
        <w:rPr>
          <w:b/>
        </w:rPr>
        <w:t>sample size</w:t>
      </w:r>
      <w:r w:rsidRPr="00676101"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676101">
        <w:rPr>
          <w:color w:val="000000"/>
          <w:lang w:eastAsia="en-SG"/>
        </w:rPr>
        <w:t xml:space="preserve"> is large/small,</w:t>
      </w:r>
      <w:r>
        <w:rPr>
          <w:color w:val="000000"/>
          <w:lang w:eastAsia="en-SG"/>
        </w:rPr>
        <w:t xml:space="preserve"> </w:t>
      </w:r>
      <w:r w:rsidRPr="00676101">
        <w:rPr>
          <w:color w:val="000000"/>
          <w:lang w:eastAsia="en-SG"/>
        </w:rPr>
        <w:t>(</w:t>
      </w:r>
      <w:r w:rsidRPr="002F272B">
        <w:rPr>
          <w:b/>
          <w:color w:val="000000"/>
          <w:lang w:eastAsia="en-SG"/>
        </w:rPr>
        <w:t>assuming</w:t>
      </w:r>
      <w:r w:rsidRPr="00676101">
        <w:rPr>
          <w:color w:val="000000"/>
          <w:lang w:eastAsia="en-SG"/>
        </w:rPr>
        <w:t xml:space="preserve">, if </w:t>
      </w:r>
      <m:oMath>
        <m:r>
          <m:rPr>
            <m:sty m:val="p"/>
          </m:rPr>
          <w:rPr>
            <w:rFonts w:ascii="Cambria Math" w:hAnsi="Cambria Math"/>
            <w:color w:val="000000"/>
            <w:lang w:eastAsia="en-SG"/>
          </w:rPr>
          <m:t>X</m:t>
        </m:r>
      </m:oMath>
      <w:r w:rsidRPr="00676101">
        <w:rPr>
          <w:color w:val="000000"/>
          <w:lang w:eastAsia="en-SG"/>
        </w:rPr>
        <w:t xml:space="preserve"> is not normal, and CLT does not apply</w:t>
      </w:r>
      <w:r w:rsidRPr="00154A70">
        <w:rPr>
          <w:color w:val="000000"/>
          <w:lang w:eastAsia="en-SG"/>
        </w:rPr>
        <w:t xml:space="preserve">) population is </w:t>
      </w:r>
      <w:r w:rsidRPr="002F272B">
        <w:rPr>
          <w:b/>
          <w:color w:val="000000"/>
          <w:lang w:eastAsia="en-SG"/>
        </w:rPr>
        <w:t>normal</w:t>
      </w:r>
      <w:r w:rsidRPr="00154A70">
        <w:rPr>
          <w:color w:val="000000"/>
          <w:lang w:eastAsia="en-SG"/>
        </w:rPr>
        <w:t xml:space="preserve">, </w:t>
      </w:r>
      <w:proofErr w:type="gramStart"/>
      <w:r w:rsidRPr="00154A70">
        <w:rPr>
          <w:color w:val="000000"/>
          <w:lang w:eastAsia="en-SG"/>
        </w:rPr>
        <w:t xml:space="preserve">under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154A70">
        <w:t>, test statistic:</w:t>
      </w:r>
    </w:p>
    <w:tbl>
      <w:tblPr>
        <w:tblStyle w:val="TableGrid"/>
        <w:tblW w:w="155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166"/>
        <w:gridCol w:w="6166"/>
      </w:tblGrid>
      <w:tr w:rsidR="002B74CA" w:rsidRPr="00154A70" w:rsidTr="00E60F74">
        <w:trPr>
          <w:trHeight w:val="649"/>
        </w:trPr>
        <w:tc>
          <w:tcPr>
            <w:tcW w:w="3227" w:type="dxa"/>
          </w:tcPr>
          <w:p w:rsidR="002B74CA" w:rsidRPr="00154A70" w:rsidRDefault="002B74CA" w:rsidP="00E60F74"/>
        </w:tc>
        <w:tc>
          <w:tcPr>
            <w:tcW w:w="6166" w:type="dxa"/>
          </w:tcPr>
          <w:p w:rsidR="002B74CA" w:rsidRPr="00964EB7" w:rsidRDefault="0020166F" w:rsidP="00E60F74"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  <m:t>2</m:t>
                  </m:r>
                </m:sup>
              </m:sSup>
            </m:oMath>
            <w:r w:rsidR="002B74CA" w:rsidRPr="00154A70">
              <w:rPr>
                <w:color w:val="000000"/>
                <w:lang w:eastAsia="en-SG"/>
              </w:rPr>
              <w:t xml:space="preserve"> unknown</w:t>
            </w:r>
            <w:r w:rsidR="002B74CA">
              <w:rPr>
                <w:color w:val="000000"/>
                <w:lang w:eastAsia="en-SG"/>
              </w:rPr>
              <w:br/>
              <w:t xml:space="preserve">need to calculate: </w:t>
            </w:r>
            <w:r w:rsidR="002B74CA" w:rsidRPr="00CB1E55">
              <w:rPr>
                <w:color w:val="000000"/>
                <w:lang w:eastAsia="en-SG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/>
                  <w:lang w:eastAsia="en-SG"/>
                </w:rPr>
                <m:t>s</m:t>
              </m:r>
              <m:r>
                <w:rPr>
                  <w:rFonts w:ascii="Cambria Math" w:hAnsi="Cambria Math"/>
                  <w:color w:val="000000"/>
                  <w:lang w:eastAsia="en-SG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lang w:eastAsia="en-SG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eastAsia="en-SG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eastAsia="en-SG"/>
                        </w:rPr>
                        <m:t>n-1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lang w:eastAsia="en-SG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eastAsia="en-SG"/>
                        </w:rPr>
                        <m:t>sample variance</m:t>
                      </m:r>
                    </m:e>
                  </m:d>
                </m:e>
              </m:rad>
            </m:oMath>
            <w:r w:rsidR="002B74CA">
              <w:rPr>
                <w:b/>
                <w:color w:val="000000"/>
                <w:lang w:eastAsia="en-SG"/>
              </w:rPr>
              <w:t xml:space="preserve"> </w:t>
            </w:r>
          </w:p>
        </w:tc>
        <w:tc>
          <w:tcPr>
            <w:tcW w:w="6166" w:type="dxa"/>
          </w:tcPr>
          <w:p w:rsidR="002B74CA" w:rsidRPr="00154A70" w:rsidRDefault="0020166F" w:rsidP="00E60F74"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SG"/>
                    </w:rPr>
                    <m:t>2</m:t>
                  </m:r>
                </m:sup>
              </m:sSup>
            </m:oMath>
            <w:r w:rsidR="002B74CA" w:rsidRPr="00154A70">
              <w:rPr>
                <w:color w:val="000000"/>
                <w:lang w:eastAsia="en-SG"/>
              </w:rPr>
              <w:t xml:space="preserve"> known</w:t>
            </w:r>
          </w:p>
        </w:tc>
      </w:tr>
      <w:tr w:rsidR="002B74CA" w:rsidRPr="00154A70" w:rsidTr="00E60F74">
        <w:tc>
          <w:tcPr>
            <w:tcW w:w="3227" w:type="dxa"/>
            <w:vAlign w:val="center"/>
          </w:tcPr>
          <w:p w:rsidR="002B74CA" w:rsidRPr="00154A70" w:rsidRDefault="002B74CA" w:rsidP="00E60F74">
            <m:oMath>
              <m:r>
                <m:rPr>
                  <m:sty m:val="p"/>
                </m:rPr>
                <w:rPr>
                  <w:rFonts w:ascii="Cambria Math" w:hAnsi="Cambria Math"/>
                </w:rPr>
                <m:t>n≥50</m:t>
              </m:r>
            </m:oMath>
            <w:r w:rsidRPr="00154A70">
              <w:t xml:space="preserve"> large</w:t>
            </w:r>
          </w:p>
          <w:p w:rsidR="002B74CA" w:rsidRPr="00154A70" w:rsidRDefault="002B74CA" w:rsidP="00E60F74">
            <w:r w:rsidRPr="00154A70">
              <w:t>(if not normal, CLT applies)</w:t>
            </w:r>
          </w:p>
        </w:tc>
        <w:tc>
          <w:tcPr>
            <w:tcW w:w="6166" w:type="dxa"/>
            <w:vAlign w:val="center"/>
          </w:tcPr>
          <w:p w:rsidR="002B74CA" w:rsidRPr="00154A70" w:rsidRDefault="002B74CA" w:rsidP="00E60F7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N(0,1)</m:t>
                </m:r>
              </m:oMath>
            </m:oMathPara>
          </w:p>
        </w:tc>
        <w:tc>
          <w:tcPr>
            <w:tcW w:w="6166" w:type="dxa"/>
            <w:vMerge w:val="restart"/>
            <w:vAlign w:val="center"/>
          </w:tcPr>
          <w:p w:rsidR="002B74CA" w:rsidRPr="00154A70" w:rsidRDefault="002B74CA" w:rsidP="00E60F74"/>
          <w:p w:rsidR="002B74CA" w:rsidRPr="00154A70" w:rsidRDefault="002B74CA" w:rsidP="00E60F74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N(0,1)</m:t>
                </m:r>
              </m:oMath>
            </m:oMathPara>
          </w:p>
          <w:p w:rsidR="002B74CA" w:rsidRPr="00154A70" w:rsidRDefault="002B74CA" w:rsidP="00E60F74"/>
        </w:tc>
      </w:tr>
      <w:tr w:rsidR="002B74CA" w:rsidRPr="00E94B96" w:rsidTr="00E60F74">
        <w:tc>
          <w:tcPr>
            <w:tcW w:w="3227" w:type="dxa"/>
          </w:tcPr>
          <w:p w:rsidR="002B74CA" w:rsidRPr="00E94B96" w:rsidRDefault="002B74CA" w:rsidP="00E60F74">
            <m:oMath>
              <m:r>
                <m:rPr>
                  <m:sty m:val="p"/>
                </m:rPr>
                <w:rPr>
                  <w:rFonts w:ascii="Cambria Math" w:hAnsi="Cambria Math"/>
                </w:rPr>
                <m:t>n≤50</m:t>
              </m:r>
            </m:oMath>
            <w:r w:rsidRPr="00E94B96">
              <w:t xml:space="preserve"> small</w:t>
            </w:r>
          </w:p>
          <w:p w:rsidR="002B74CA" w:rsidRPr="00E94B96" w:rsidRDefault="002B74CA" w:rsidP="00E60F74">
            <w:r w:rsidRPr="00E94B96">
              <w:t>(need to assume normal, if not)</w:t>
            </w:r>
          </w:p>
        </w:tc>
        <w:tc>
          <w:tcPr>
            <w:tcW w:w="6166" w:type="dxa"/>
            <w:vAlign w:val="center"/>
          </w:tcPr>
          <w:p w:rsidR="002B74CA" w:rsidRPr="00E94B96" w:rsidRDefault="002B74CA" w:rsidP="00E60F7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t(n-1)</m:t>
                </m:r>
              </m:oMath>
            </m:oMathPara>
          </w:p>
        </w:tc>
        <w:tc>
          <w:tcPr>
            <w:tcW w:w="6166" w:type="dxa"/>
            <w:vMerge/>
          </w:tcPr>
          <w:p w:rsidR="002B74CA" w:rsidRPr="00E94B96" w:rsidRDefault="002B74CA" w:rsidP="00E60F74"/>
        </w:tc>
      </w:tr>
    </w:tbl>
    <w:p w:rsidR="002B74CA" w:rsidRDefault="002B74CA" w:rsidP="002B74CA">
      <w:r w:rsidRPr="00E94B96">
        <w:rPr>
          <w:color w:val="000000"/>
          <w:lang w:eastAsia="en-SG"/>
        </w:rPr>
        <w:br/>
        <w:t xml:space="preserve">Using a </w:t>
      </w:r>
      <w:r w:rsidRPr="002F272B">
        <w:rPr>
          <w:b/>
          <w:color w:val="000000"/>
          <w:lang w:eastAsia="en-SG"/>
        </w:rPr>
        <w:t>two/one-tailed test</w:t>
      </w:r>
      <w:r w:rsidRPr="00E94B96">
        <w:rPr>
          <w:color w:val="000000"/>
          <w:lang w:eastAsia="en-SG"/>
        </w:rPr>
        <w:t xml:space="preserve"> at </w:t>
      </w:r>
      <m:oMath>
        <m:r>
          <m:rPr>
            <m:sty m:val="b"/>
          </m:rPr>
          <w:rPr>
            <w:rFonts w:ascii="Cambria Math" w:hAnsi="Cambria Math"/>
          </w:rPr>
          <m:t>α%</m:t>
        </m:r>
      </m:oMath>
      <w:r w:rsidRPr="002F272B">
        <w:rPr>
          <w:b/>
        </w:rPr>
        <w:t xml:space="preserve"> significance level</w:t>
      </w:r>
      <w:r w:rsidRPr="00E94B96">
        <w:t xml:space="preserve">, </w:t>
      </w:r>
      <w:r w:rsidRPr="002F272B">
        <w:rPr>
          <w:b/>
        </w:rPr>
        <w:t xml:space="preserve">reject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2F272B">
        <w:rPr>
          <w:b/>
        </w:rPr>
        <w:t xml:space="preserve"> if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lang w:eastAsia="en-SG"/>
          </w:rPr>
          <m:t>p&lt;</m:t>
        </m:r>
        <m:r>
          <m:rPr>
            <m:sty m:val="b"/>
          </m:rPr>
          <w:rPr>
            <w:rFonts w:ascii="Cambria Math" w:hAnsi="Cambria Math"/>
          </w:rPr>
          <m:t>α%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2F272B">
        <w:rPr>
          <w:b/>
          <w:color w:val="000000"/>
          <w:lang w:eastAsia="en-SG"/>
        </w:rPr>
        <w:t>Using GC</w:t>
      </w:r>
      <w:r w:rsidRPr="00E94B96">
        <w:rPr>
          <w:color w:val="000000"/>
          <w:lang w:eastAsia="en-SG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lang w:eastAsia="en-SG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SG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SG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>=</m:t>
        </m:r>
      </m:oMath>
      <w:r w:rsidRPr="00E94B96">
        <w:rPr>
          <w:color w:val="000000"/>
          <w:lang w:eastAsia="en-SG"/>
        </w:rPr>
        <w:t xml:space="preserve">______, </w:t>
      </w:r>
      <m:oMath>
        <m:bar>
          <m:barPr>
            <m:pos m:val="top"/>
            <m:ctrlPr>
              <w:rPr>
                <w:rFonts w:ascii="Cambria Math" w:hAnsi="Cambria Math"/>
                <w:color w:val="000000"/>
                <w:lang w:eastAsia="en-SG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en-SG"/>
              </w:rPr>
              <m:t>x</m:t>
            </m:r>
          </m:e>
        </m:ba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>=</m:t>
        </m:r>
      </m:oMath>
      <w:r w:rsidRPr="00E94B96">
        <w:rPr>
          <w:color w:val="000000"/>
          <w:lang w:eastAsia="en-SG"/>
        </w:rPr>
        <w:t>_____,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 xml:space="preserve"> σ</m:t>
        </m:r>
      </m:oMath>
      <w:r>
        <w:rPr>
          <w:color w:val="000000"/>
          <w:lang w:eastAsia="en-SG"/>
        </w:rPr>
        <w:t xml:space="preserve"> or</w:t>
      </w:r>
      <w:r w:rsidRPr="00E94B96">
        <w:rPr>
          <w:color w:val="000000"/>
          <w:lang w:eastAsia="en-SG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lang w:eastAsia="en-SG"/>
          </w:rPr>
          <m:t xml:space="preserve">s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>=</m:t>
        </m:r>
      </m:oMath>
      <w:r w:rsidRPr="00E94B96">
        <w:rPr>
          <w:color w:val="000000"/>
          <w:lang w:eastAsia="en-SG"/>
        </w:rPr>
        <w:t xml:space="preserve">_____,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>n=</m:t>
        </m:r>
      </m:oMath>
      <w:r w:rsidRPr="00E94B96">
        <w:rPr>
          <w:color w:val="000000"/>
          <w:lang w:eastAsia="en-SG"/>
        </w:rPr>
        <w:t>_____</w:t>
      </w:r>
      <w:proofErr w:type="gramStart"/>
      <w:r>
        <w:rPr>
          <w:color w:val="000000"/>
          <w:lang w:eastAsia="en-SG"/>
        </w:rPr>
        <w:t xml:space="preserve">: </w:t>
      </w:r>
      <w:proofErr w:type="gramEnd"/>
      <w:r>
        <w:rPr>
          <w:color w:val="000000"/>
          <w:lang w:eastAsia="en-SG"/>
        </w:rPr>
        <w:br/>
      </w:r>
      <m:oMath>
        <m:r>
          <m:rPr>
            <m:sty m:val="b"/>
          </m:rPr>
          <w:rPr>
            <w:rFonts w:ascii="Cambria Math" w:hAnsi="Cambria Math"/>
            <w:color w:val="000000"/>
            <w:lang w:eastAsia="en-SG"/>
          </w:rPr>
          <m:t>p-value=____</m:t>
        </m:r>
        <m:r>
          <m:rPr>
            <m:sty m:val="bi"/>
          </m:rPr>
          <w:rPr>
            <w:rFonts w:ascii="Cambria Math" w:hAnsi="Cambria Math"/>
            <w:color w:val="000000"/>
            <w:lang w:eastAsia="en-SG"/>
          </w:rPr>
          <m:t>__</m:t>
        </m:r>
        <m:r>
          <m:rPr>
            <m:sty m:val="b"/>
          </m:rPr>
          <w:rPr>
            <w:rFonts w:ascii="Cambria Math" w:hAnsi="Cambria Math"/>
            <w:color w:val="000000"/>
            <w:lang w:eastAsia="en-SG"/>
          </w:rPr>
          <m:t>&lt;</m:t>
        </m:r>
        <m:r>
          <m:rPr>
            <m:sty m:val="b"/>
          </m:rPr>
          <w:rPr>
            <w:rFonts w:ascii="Cambria Math" w:hAnsi="Cambria Math"/>
          </w:rPr>
          <m:t>α%</m:t>
        </m:r>
      </m:oMath>
      <w:r>
        <w:t>, so</w:t>
      </w:r>
      <w:r>
        <w:rPr>
          <w:color w:val="000000"/>
          <w:lang w:eastAsia="en-SG"/>
        </w:rPr>
        <w:t xml:space="preserve"> </w:t>
      </w:r>
      <w:r w:rsidRPr="00154A70">
        <w:t xml:space="preserve">we </w:t>
      </w:r>
      <w:r w:rsidRPr="002F272B">
        <w:rPr>
          <w:b/>
        </w:rPr>
        <w:t xml:space="preserve">(do not) reject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154A70">
        <w:t xml:space="preserve">. There is </w:t>
      </w:r>
      <w:r w:rsidRPr="002F272B">
        <w:rPr>
          <w:b/>
        </w:rPr>
        <w:t>(in</w:t>
      </w:r>
      <w:proofErr w:type="gramStart"/>
      <w:r w:rsidRPr="002F272B">
        <w:rPr>
          <w:b/>
        </w:rPr>
        <w:t>)sufficient</w:t>
      </w:r>
      <w:proofErr w:type="gramEnd"/>
      <w:r w:rsidRPr="002F272B">
        <w:rPr>
          <w:b/>
        </w:rPr>
        <w:t xml:space="preserve"> evidence at </w:t>
      </w:r>
      <m:oMath>
        <m:r>
          <m:rPr>
            <m:sty m:val="b"/>
          </m:rPr>
          <w:rPr>
            <w:rFonts w:ascii="Cambria Math" w:hAnsi="Cambria Math"/>
          </w:rPr>
          <m:t>α%</m:t>
        </m:r>
      </m:oMath>
      <w:r w:rsidRPr="002F272B">
        <w:rPr>
          <w:b/>
        </w:rPr>
        <w:t xml:space="preserve"> significance level</w:t>
      </w:r>
      <w:r w:rsidRPr="00154A70">
        <w:t xml:space="preserve"> </w:t>
      </w:r>
      <w:r>
        <w:t>to (reject the claim made).</w:t>
      </w:r>
    </w:p>
    <w:p w:rsidR="002B74CA" w:rsidRPr="005C1F16" w:rsidRDefault="002B74CA" w:rsidP="002B74CA">
      <w:r>
        <w:t xml:space="preserve">What do you </w:t>
      </w:r>
      <w:r w:rsidRPr="005C1F16">
        <w:t xml:space="preserve">understand by </w:t>
      </w:r>
      <w:r w:rsidRPr="005C1F16">
        <w:rPr>
          <w:b/>
        </w:rPr>
        <w:t>1% level of significance</w:t>
      </w:r>
      <w:r w:rsidRPr="005C1F16">
        <w:t>?</w:t>
      </w:r>
      <w:r w:rsidRPr="005C1F16">
        <w:br/>
        <w:t>There is 1% chance</w:t>
      </w:r>
      <w:r>
        <w:t xml:space="preserve"> of </w:t>
      </w:r>
      <w:r w:rsidRPr="005C1F16">
        <w:rPr>
          <w:b/>
        </w:rPr>
        <w:t>concluding</w:t>
      </w:r>
      <w:r>
        <w:t xml:space="preserve"> that the </w:t>
      </w:r>
      <w:r w:rsidRPr="005C1F16">
        <w:rPr>
          <w:i/>
        </w:rPr>
        <w:t>mass</w:t>
      </w:r>
      <w:r>
        <w:t xml:space="preserve"> is (</w:t>
      </w:r>
      <w:r w:rsidRPr="005C1F16">
        <w:rPr>
          <w:b/>
        </w:rPr>
        <w:t>more or less/less/more</w:t>
      </w:r>
      <w:r>
        <w:t xml:space="preserve">) </w:t>
      </w:r>
      <w:r w:rsidRPr="005C1F16">
        <w:rPr>
          <w:b/>
        </w:rPr>
        <w:t>than</w:t>
      </w:r>
      <w:r w:rsidRPr="005C1F16">
        <w:t xml:space="preserve"> 8.5g </w:t>
      </w:r>
      <w:r w:rsidRPr="005C1F16">
        <w:rPr>
          <w:b/>
        </w:rPr>
        <w:t>when it is currentl</w:t>
      </w:r>
      <w:r w:rsidRPr="005C1F16">
        <w:t>y 8.5g.</w:t>
      </w:r>
    </w:p>
    <w:p w:rsidR="002B74CA" w:rsidRDefault="002B74CA" w:rsidP="002B74CA">
      <w:r w:rsidRPr="005C1F16">
        <w:t xml:space="preserve">A </w:t>
      </w:r>
      <w:r w:rsidRPr="005C1F16">
        <w:rPr>
          <w:b/>
        </w:rPr>
        <w:t>p-value</w:t>
      </w:r>
      <w:r w:rsidRPr="005C1F16">
        <w:t xml:space="preserve"> of 0.121 means there is a probability of 0.121 that the </w:t>
      </w:r>
      <w:r w:rsidRPr="005C1F16">
        <w:rPr>
          <w:b/>
        </w:rPr>
        <w:t>sample mean</w:t>
      </w:r>
      <w:r w:rsidRPr="005C1F16">
        <w:t xml:space="preserve"> is </w:t>
      </w:r>
      <w:r w:rsidRPr="005C1F16">
        <w:rPr>
          <w:b/>
        </w:rPr>
        <w:t>as extreme as or more extreme than the observed value</w:t>
      </w:r>
      <w:r>
        <w:rPr>
          <w:b/>
        </w:rPr>
        <w:t xml:space="preserve"> of sample mean</w:t>
      </w:r>
      <w:r w:rsidRPr="005C1F16">
        <w:t xml:space="preserve">, </w:t>
      </w:r>
      <w:r>
        <w:br/>
      </w:r>
      <w:r w:rsidRPr="005C1F16">
        <w:rPr>
          <w:b/>
        </w:rPr>
        <w:t xml:space="preserve">assuming that the </w:t>
      </w:r>
      <w:r>
        <w:rPr>
          <w:b/>
        </w:rPr>
        <w:t xml:space="preserve">population </w:t>
      </w:r>
      <w:r w:rsidRPr="005C1F16">
        <w:rPr>
          <w:b/>
        </w:rPr>
        <w:t>mean</w:t>
      </w:r>
      <w:r w:rsidRPr="005C1F16">
        <w:t xml:space="preserve"> </w:t>
      </w:r>
      <w:proofErr w:type="gramStart"/>
      <w:r w:rsidRPr="005C1F16">
        <w:t xml:space="preserve">is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en-SG"/>
          </w:rPr>
          <m:t>μ</m:t>
        </m:r>
      </m:oMath>
      <w:r>
        <w:t>.</w:t>
      </w:r>
      <w:r>
        <w:br w:type="page"/>
      </w:r>
    </w:p>
    <w:p w:rsidR="002B74CA" w:rsidRPr="00361E7B" w:rsidRDefault="002B74CA" w:rsidP="002B74CA">
      <w:pPr>
        <w:pStyle w:val="Heading1"/>
      </w:pPr>
      <w:r w:rsidRPr="00361E7B">
        <w:lastRenderedPageBreak/>
        <w:t>Correlation and Regression</w:t>
      </w:r>
    </w:p>
    <w:p w:rsidR="002B74CA" w:rsidRDefault="002B74CA" w:rsidP="002B74CA">
      <w:r>
        <w:t xml:space="preserve">If y (the dependent factor) is based on x (independent factor or controlled) </w:t>
      </w:r>
      <w:r>
        <w:br/>
      </w:r>
      <w:r w:rsidRPr="009048A3">
        <w:t>– Plot</w:t>
      </w:r>
      <w:r>
        <w:t xml:space="preserve"> y on x</w:t>
      </w:r>
    </w:p>
    <w:p w:rsidR="002B74CA" w:rsidRDefault="002B74CA" w:rsidP="002B74CA">
      <w:r>
        <w:t xml:space="preserve">If both variables are random (cannot determine which one is controlled), if x is being estimated, </w:t>
      </w:r>
      <w:r>
        <w:br/>
      </w:r>
      <w:r w:rsidRPr="009048A3">
        <w:t>– Plot</w:t>
      </w:r>
      <w:r>
        <w:t xml:space="preserve"> x on y</w:t>
      </w:r>
    </w:p>
    <w:p w:rsidR="002B74CA" w:rsidRDefault="002B74CA" w:rsidP="002B74CA"/>
    <w:p w:rsidR="002B74CA" w:rsidRDefault="002B74CA" w:rsidP="002B74CA">
      <w:r>
        <w:t xml:space="preserve">What consider in determining </w:t>
      </w:r>
      <w:r w:rsidRPr="009958BC">
        <w:rPr>
          <w:b/>
        </w:rPr>
        <w:t>whether model is appropriate</w:t>
      </w:r>
      <w:r>
        <w:t>:</w:t>
      </w:r>
    </w:p>
    <w:p w:rsidR="002B74CA" w:rsidRDefault="002B74CA" w:rsidP="002B74CA">
      <w:r>
        <w:t>Shape of the scatter plot</w:t>
      </w:r>
      <w:r>
        <w:br/>
        <w:t>Possibility of values taken</w:t>
      </w:r>
      <w:r>
        <w:br/>
        <w:t>Likely long term behaviour</w:t>
      </w:r>
    </w:p>
    <w:p w:rsidR="002B74CA" w:rsidRDefault="002B74CA" w:rsidP="002B74CA"/>
    <w:p w:rsidR="002B74CA" w:rsidRDefault="002B74CA" w:rsidP="002B74CA"/>
    <w:p w:rsidR="002B74CA" w:rsidRDefault="002B74CA" w:rsidP="002B74CA">
      <w:r w:rsidRPr="009958BC">
        <w:rPr>
          <w:b/>
        </w:rPr>
        <w:t>Sample answers</w:t>
      </w:r>
      <w:r>
        <w:t>, please use according to context: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2B74CA" w:rsidTr="00E60F74">
        <w:tc>
          <w:tcPr>
            <w:tcW w:w="7807" w:type="dxa"/>
          </w:tcPr>
          <w:p w:rsidR="002B74CA" w:rsidRDefault="002B74CA" w:rsidP="00E60F74">
            <w:r w:rsidRPr="00676101">
              <w:t>A linear model is not</w:t>
            </w:r>
            <w:r>
              <w:t xml:space="preserve"> likely to be appropriate as:  </w:t>
            </w:r>
          </w:p>
        </w:tc>
        <w:tc>
          <w:tcPr>
            <w:tcW w:w="7807" w:type="dxa"/>
          </w:tcPr>
          <w:p w:rsidR="002B74CA" w:rsidRDefault="002B74CA" w:rsidP="00E60F74">
            <w:r w:rsidRPr="00676101">
              <w:t xml:space="preserve">A quadratic model is not likely to be appropriate as:  </w:t>
            </w:r>
          </w:p>
        </w:tc>
      </w:tr>
      <w:tr w:rsidR="002B74CA" w:rsidTr="00E60F74">
        <w:tc>
          <w:tcPr>
            <w:tcW w:w="7807" w:type="dxa"/>
          </w:tcPr>
          <w:p w:rsidR="002B74CA" w:rsidRDefault="002B74CA" w:rsidP="00E60F74">
            <w:r w:rsidRPr="00676101">
              <w:t>The scatter diagram clearly did</w:t>
            </w:r>
            <w:r>
              <w:t xml:space="preserve"> not indicate a straight line.</w:t>
            </w:r>
          </w:p>
        </w:tc>
        <w:tc>
          <w:tcPr>
            <w:tcW w:w="7807" w:type="dxa"/>
          </w:tcPr>
          <w:p w:rsidR="002B74CA" w:rsidRDefault="002B74CA" w:rsidP="00E60F74">
            <w:r w:rsidRPr="00676101">
              <w:t>It would eventually have a maximum and then decrease increasingly steeply.</w:t>
            </w:r>
          </w:p>
        </w:tc>
      </w:tr>
      <w:tr w:rsidR="002B74CA" w:rsidTr="00E60F74">
        <w:tc>
          <w:tcPr>
            <w:tcW w:w="15614" w:type="dxa"/>
            <w:gridSpan w:val="2"/>
          </w:tcPr>
          <w:p w:rsidR="002B74CA" w:rsidRDefault="002B74CA" w:rsidP="00E60F74">
            <w:r w:rsidRPr="00676101">
              <w:t>It would predict a continuous increase, eventually above 100%, which is impossible.</w:t>
            </w:r>
          </w:p>
        </w:tc>
      </w:tr>
    </w:tbl>
    <w:p w:rsidR="002B74CA" w:rsidRDefault="002B74CA" w:rsidP="002B74CA">
      <w:r>
        <w:br/>
        <w:t xml:space="preserve">Even if r takes a value close to 1, the predicted value of t is unreliable as </w:t>
      </w:r>
      <w:r w:rsidRPr="009958BC">
        <w:rPr>
          <w:b/>
        </w:rPr>
        <w:t>extrapolation</w:t>
      </w:r>
      <w:r>
        <w:t xml:space="preserve"> is involved. </w:t>
      </w:r>
    </w:p>
    <w:p w:rsidR="00A65C19" w:rsidRPr="002B74CA" w:rsidRDefault="00A65C19" w:rsidP="002B74CA"/>
    <w:sectPr w:rsidR="00A65C19" w:rsidRPr="002B74CA" w:rsidSect="007B07BF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66F" w:rsidRDefault="0020166F" w:rsidP="007F4CAB">
      <w:pPr>
        <w:spacing w:after="0" w:line="240" w:lineRule="auto"/>
      </w:pPr>
      <w:r>
        <w:separator/>
      </w:r>
    </w:p>
  </w:endnote>
  <w:endnote w:type="continuationSeparator" w:id="0">
    <w:p w:rsidR="0020166F" w:rsidRDefault="0020166F" w:rsidP="007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D65" w:rsidRPr="00764AE2" w:rsidRDefault="00C35D65" w:rsidP="00A620F2">
    <w:pPr>
      <w:pStyle w:val="Footer"/>
      <w:rPr>
        <w:color w:val="D9D9D9" w:themeColor="background1" w:themeShade="D9"/>
      </w:rPr>
    </w:pPr>
    <w:r>
      <w:rPr>
        <w:color w:val="D9D9D9" w:themeColor="background1" w:themeShade="D9"/>
      </w:rPr>
      <w:t>9</w:t>
    </w:r>
    <w:r w:rsidR="002B74CA">
      <w:rPr>
        <w:color w:val="D9D9D9" w:themeColor="background1" w:themeShade="D9"/>
      </w:rPr>
      <w:t>740</w:t>
    </w:r>
    <w:r>
      <w:rPr>
        <w:color w:val="D9D9D9" w:themeColor="background1" w:themeShade="D9"/>
      </w:rPr>
      <w:t xml:space="preserve"> </w:t>
    </w:r>
    <w:r w:rsidR="002B74CA">
      <w:rPr>
        <w:color w:val="D9D9D9" w:themeColor="background1" w:themeShade="D9"/>
      </w:rPr>
      <w:t>Mathematics (Statistics)</w:t>
    </w:r>
    <w:r w:rsidRPr="00764AE2">
      <w:rPr>
        <w:color w:val="D9D9D9" w:themeColor="background1" w:themeShade="D9"/>
      </w:rPr>
      <w:t xml:space="preserve"> </w:t>
    </w:r>
    <w:r w:rsidR="002B74CA">
      <w:rPr>
        <w:color w:val="D9D9D9" w:themeColor="background1" w:themeShade="D9"/>
      </w:rPr>
      <w:t>07/11</w:t>
    </w:r>
    <w:r>
      <w:rPr>
        <w:color w:val="D9D9D9" w:themeColor="background1" w:themeShade="D9"/>
      </w:rPr>
      <w:t xml:space="preserve">/2014 </w:t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</w:r>
    <w:r>
      <w:rPr>
        <w:color w:val="D9D9D9" w:themeColor="background1" w:themeShade="D9"/>
      </w:rPr>
      <w:tab/>
      <w:t>NON MIHI SOLUM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66F" w:rsidRDefault="0020166F" w:rsidP="007F4CAB">
      <w:pPr>
        <w:spacing w:after="0" w:line="240" w:lineRule="auto"/>
      </w:pPr>
      <w:r>
        <w:separator/>
      </w:r>
    </w:p>
  </w:footnote>
  <w:footnote w:type="continuationSeparator" w:id="0">
    <w:p w:rsidR="0020166F" w:rsidRDefault="0020166F" w:rsidP="007F4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2792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35D65" w:rsidRDefault="00C35D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0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5D65" w:rsidRDefault="00C35D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0339"/>
    <w:multiLevelType w:val="hybridMultilevel"/>
    <w:tmpl w:val="E67E27C4"/>
    <w:lvl w:ilvl="0" w:tplc="16EA628A">
      <w:start w:val="7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00524"/>
    <w:multiLevelType w:val="hybridMultilevel"/>
    <w:tmpl w:val="3C48F8FE"/>
    <w:lvl w:ilvl="0" w:tplc="BF5828B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26387"/>
    <w:multiLevelType w:val="hybridMultilevel"/>
    <w:tmpl w:val="1C22CC28"/>
    <w:lvl w:ilvl="0" w:tplc="824E4E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2611"/>
    <w:multiLevelType w:val="hybridMultilevel"/>
    <w:tmpl w:val="BFFA87AE"/>
    <w:lvl w:ilvl="0" w:tplc="30A809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85E0E"/>
    <w:multiLevelType w:val="hybridMultilevel"/>
    <w:tmpl w:val="F6304F50"/>
    <w:lvl w:ilvl="0" w:tplc="4DC00D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D6"/>
    <w:rsid w:val="00001324"/>
    <w:rsid w:val="00005680"/>
    <w:rsid w:val="00005E73"/>
    <w:rsid w:val="00006844"/>
    <w:rsid w:val="00015841"/>
    <w:rsid w:val="0001674F"/>
    <w:rsid w:val="00017C8D"/>
    <w:rsid w:val="0002462F"/>
    <w:rsid w:val="000317D6"/>
    <w:rsid w:val="000408D5"/>
    <w:rsid w:val="00040A1A"/>
    <w:rsid w:val="000410BD"/>
    <w:rsid w:val="00041537"/>
    <w:rsid w:val="00043313"/>
    <w:rsid w:val="00043A85"/>
    <w:rsid w:val="00044242"/>
    <w:rsid w:val="000464B3"/>
    <w:rsid w:val="00055290"/>
    <w:rsid w:val="00055C16"/>
    <w:rsid w:val="00060D6B"/>
    <w:rsid w:val="00061BD3"/>
    <w:rsid w:val="00062D2A"/>
    <w:rsid w:val="00064B58"/>
    <w:rsid w:val="00070013"/>
    <w:rsid w:val="000719E9"/>
    <w:rsid w:val="00071EDC"/>
    <w:rsid w:val="00072265"/>
    <w:rsid w:val="000739B2"/>
    <w:rsid w:val="000754A5"/>
    <w:rsid w:val="00075747"/>
    <w:rsid w:val="000760E5"/>
    <w:rsid w:val="00080A2D"/>
    <w:rsid w:val="00093F9F"/>
    <w:rsid w:val="000A22EF"/>
    <w:rsid w:val="000A2A46"/>
    <w:rsid w:val="000A77AE"/>
    <w:rsid w:val="000B37C8"/>
    <w:rsid w:val="000B384B"/>
    <w:rsid w:val="000C37E8"/>
    <w:rsid w:val="000C60D6"/>
    <w:rsid w:val="000C6C43"/>
    <w:rsid w:val="000C7E8D"/>
    <w:rsid w:val="000D086F"/>
    <w:rsid w:val="000D1B31"/>
    <w:rsid w:val="000D61DB"/>
    <w:rsid w:val="000E0801"/>
    <w:rsid w:val="000E0D98"/>
    <w:rsid w:val="000E31DB"/>
    <w:rsid w:val="000F3485"/>
    <w:rsid w:val="000F549B"/>
    <w:rsid w:val="00100F7A"/>
    <w:rsid w:val="00102660"/>
    <w:rsid w:val="001038FC"/>
    <w:rsid w:val="0010697C"/>
    <w:rsid w:val="001121E9"/>
    <w:rsid w:val="001136B1"/>
    <w:rsid w:val="00127E43"/>
    <w:rsid w:val="00132FD0"/>
    <w:rsid w:val="00133FF3"/>
    <w:rsid w:val="00134413"/>
    <w:rsid w:val="0013730F"/>
    <w:rsid w:val="00137FA3"/>
    <w:rsid w:val="001416D8"/>
    <w:rsid w:val="00145B37"/>
    <w:rsid w:val="00145C52"/>
    <w:rsid w:val="00146E68"/>
    <w:rsid w:val="00147CBB"/>
    <w:rsid w:val="00150BD8"/>
    <w:rsid w:val="00151265"/>
    <w:rsid w:val="001616AD"/>
    <w:rsid w:val="001628BE"/>
    <w:rsid w:val="00164E28"/>
    <w:rsid w:val="00172FD2"/>
    <w:rsid w:val="00176311"/>
    <w:rsid w:val="00176FC6"/>
    <w:rsid w:val="001808E2"/>
    <w:rsid w:val="00180D1B"/>
    <w:rsid w:val="00182CD9"/>
    <w:rsid w:val="00194EA8"/>
    <w:rsid w:val="001A02E3"/>
    <w:rsid w:val="001A265B"/>
    <w:rsid w:val="001B0B15"/>
    <w:rsid w:val="001B390A"/>
    <w:rsid w:val="001B6276"/>
    <w:rsid w:val="001C23E1"/>
    <w:rsid w:val="001C3492"/>
    <w:rsid w:val="001D6832"/>
    <w:rsid w:val="001D69CE"/>
    <w:rsid w:val="001D7339"/>
    <w:rsid w:val="001E5ADF"/>
    <w:rsid w:val="001E73B2"/>
    <w:rsid w:val="001F0763"/>
    <w:rsid w:val="001F10E7"/>
    <w:rsid w:val="001F18C7"/>
    <w:rsid w:val="001F76E4"/>
    <w:rsid w:val="001F7A7D"/>
    <w:rsid w:val="00200166"/>
    <w:rsid w:val="0020166F"/>
    <w:rsid w:val="002028B0"/>
    <w:rsid w:val="00207D2A"/>
    <w:rsid w:val="002110ED"/>
    <w:rsid w:val="002137F4"/>
    <w:rsid w:val="0021477B"/>
    <w:rsid w:val="002155C2"/>
    <w:rsid w:val="00217EAA"/>
    <w:rsid w:val="00220548"/>
    <w:rsid w:val="0022503A"/>
    <w:rsid w:val="00226663"/>
    <w:rsid w:val="0023484D"/>
    <w:rsid w:val="00234DB9"/>
    <w:rsid w:val="00235E7C"/>
    <w:rsid w:val="00237022"/>
    <w:rsid w:val="00242D9D"/>
    <w:rsid w:val="00253DA4"/>
    <w:rsid w:val="002543B1"/>
    <w:rsid w:val="00257114"/>
    <w:rsid w:val="00264F24"/>
    <w:rsid w:val="00266839"/>
    <w:rsid w:val="0027027A"/>
    <w:rsid w:val="00273919"/>
    <w:rsid w:val="00274B0A"/>
    <w:rsid w:val="00281153"/>
    <w:rsid w:val="002870E3"/>
    <w:rsid w:val="0029334A"/>
    <w:rsid w:val="002938B5"/>
    <w:rsid w:val="002A0127"/>
    <w:rsid w:val="002A38E4"/>
    <w:rsid w:val="002B3469"/>
    <w:rsid w:val="002B738E"/>
    <w:rsid w:val="002B74CA"/>
    <w:rsid w:val="002C0040"/>
    <w:rsid w:val="002C33CE"/>
    <w:rsid w:val="002D6E3C"/>
    <w:rsid w:val="002E7D1B"/>
    <w:rsid w:val="002F22D9"/>
    <w:rsid w:val="002F371E"/>
    <w:rsid w:val="0030300A"/>
    <w:rsid w:val="00307E0E"/>
    <w:rsid w:val="003100ED"/>
    <w:rsid w:val="00311BDB"/>
    <w:rsid w:val="00312909"/>
    <w:rsid w:val="003142DD"/>
    <w:rsid w:val="00314372"/>
    <w:rsid w:val="00321084"/>
    <w:rsid w:val="003215B8"/>
    <w:rsid w:val="0033239E"/>
    <w:rsid w:val="00333EC3"/>
    <w:rsid w:val="00337046"/>
    <w:rsid w:val="00341810"/>
    <w:rsid w:val="00342117"/>
    <w:rsid w:val="0034382D"/>
    <w:rsid w:val="0035369D"/>
    <w:rsid w:val="00360AB3"/>
    <w:rsid w:val="00371447"/>
    <w:rsid w:val="00371BB7"/>
    <w:rsid w:val="00371CA9"/>
    <w:rsid w:val="0038404F"/>
    <w:rsid w:val="0038512D"/>
    <w:rsid w:val="00386759"/>
    <w:rsid w:val="00387D14"/>
    <w:rsid w:val="00391CEC"/>
    <w:rsid w:val="003930BD"/>
    <w:rsid w:val="00393C20"/>
    <w:rsid w:val="003A2958"/>
    <w:rsid w:val="003A4607"/>
    <w:rsid w:val="003A63E3"/>
    <w:rsid w:val="003B0016"/>
    <w:rsid w:val="003C1381"/>
    <w:rsid w:val="003C233D"/>
    <w:rsid w:val="003C51F1"/>
    <w:rsid w:val="003C611A"/>
    <w:rsid w:val="003C6F5C"/>
    <w:rsid w:val="003D07F9"/>
    <w:rsid w:val="003D0CEE"/>
    <w:rsid w:val="003D10DE"/>
    <w:rsid w:val="003D17C5"/>
    <w:rsid w:val="003D5029"/>
    <w:rsid w:val="003D70D9"/>
    <w:rsid w:val="003D7959"/>
    <w:rsid w:val="003E05E6"/>
    <w:rsid w:val="003E0808"/>
    <w:rsid w:val="003E0BC2"/>
    <w:rsid w:val="003E5BD7"/>
    <w:rsid w:val="003F1B37"/>
    <w:rsid w:val="003F2A8A"/>
    <w:rsid w:val="003F427C"/>
    <w:rsid w:val="003F6BE3"/>
    <w:rsid w:val="003F7354"/>
    <w:rsid w:val="0040147E"/>
    <w:rsid w:val="00404969"/>
    <w:rsid w:val="00405255"/>
    <w:rsid w:val="00407B68"/>
    <w:rsid w:val="004152E9"/>
    <w:rsid w:val="00417963"/>
    <w:rsid w:val="00422DA7"/>
    <w:rsid w:val="0042411D"/>
    <w:rsid w:val="00424786"/>
    <w:rsid w:val="00426F2D"/>
    <w:rsid w:val="00434BA1"/>
    <w:rsid w:val="00436FF1"/>
    <w:rsid w:val="004374CA"/>
    <w:rsid w:val="00440035"/>
    <w:rsid w:val="00441FF3"/>
    <w:rsid w:val="0044642E"/>
    <w:rsid w:val="00446E35"/>
    <w:rsid w:val="0045100C"/>
    <w:rsid w:val="004566A0"/>
    <w:rsid w:val="004579E2"/>
    <w:rsid w:val="00462668"/>
    <w:rsid w:val="00467EC8"/>
    <w:rsid w:val="004709E4"/>
    <w:rsid w:val="004778C0"/>
    <w:rsid w:val="004800D7"/>
    <w:rsid w:val="00484B71"/>
    <w:rsid w:val="004851DE"/>
    <w:rsid w:val="0048713C"/>
    <w:rsid w:val="00490876"/>
    <w:rsid w:val="00493BFF"/>
    <w:rsid w:val="004A01AE"/>
    <w:rsid w:val="004A5F43"/>
    <w:rsid w:val="004A7C93"/>
    <w:rsid w:val="004B3D68"/>
    <w:rsid w:val="004B6248"/>
    <w:rsid w:val="004C03B7"/>
    <w:rsid w:val="004C2AD6"/>
    <w:rsid w:val="004C590D"/>
    <w:rsid w:val="004D002A"/>
    <w:rsid w:val="004D736F"/>
    <w:rsid w:val="004E26C4"/>
    <w:rsid w:val="004E6B41"/>
    <w:rsid w:val="004F4717"/>
    <w:rsid w:val="004F54F0"/>
    <w:rsid w:val="004F675A"/>
    <w:rsid w:val="004F692E"/>
    <w:rsid w:val="00502233"/>
    <w:rsid w:val="00507912"/>
    <w:rsid w:val="0051172B"/>
    <w:rsid w:val="005117A3"/>
    <w:rsid w:val="00523817"/>
    <w:rsid w:val="00527927"/>
    <w:rsid w:val="00533737"/>
    <w:rsid w:val="00534165"/>
    <w:rsid w:val="0053667B"/>
    <w:rsid w:val="00537C4E"/>
    <w:rsid w:val="00541965"/>
    <w:rsid w:val="005502FE"/>
    <w:rsid w:val="00550CEB"/>
    <w:rsid w:val="005519B0"/>
    <w:rsid w:val="00552B68"/>
    <w:rsid w:val="00562A51"/>
    <w:rsid w:val="0056431C"/>
    <w:rsid w:val="00564759"/>
    <w:rsid w:val="00566DB7"/>
    <w:rsid w:val="00570693"/>
    <w:rsid w:val="00574658"/>
    <w:rsid w:val="00577F1C"/>
    <w:rsid w:val="00583735"/>
    <w:rsid w:val="00585996"/>
    <w:rsid w:val="005910E6"/>
    <w:rsid w:val="005A3193"/>
    <w:rsid w:val="005A5313"/>
    <w:rsid w:val="005A7501"/>
    <w:rsid w:val="005B0947"/>
    <w:rsid w:val="005B5A43"/>
    <w:rsid w:val="005B6F21"/>
    <w:rsid w:val="005C0D05"/>
    <w:rsid w:val="005C7664"/>
    <w:rsid w:val="005C79B5"/>
    <w:rsid w:val="005C7B04"/>
    <w:rsid w:val="005D278F"/>
    <w:rsid w:val="005E6598"/>
    <w:rsid w:val="005E6808"/>
    <w:rsid w:val="005E6C6C"/>
    <w:rsid w:val="005F0FD8"/>
    <w:rsid w:val="005F1E14"/>
    <w:rsid w:val="005F2412"/>
    <w:rsid w:val="005F6E2C"/>
    <w:rsid w:val="005F7306"/>
    <w:rsid w:val="005F7F46"/>
    <w:rsid w:val="006001D1"/>
    <w:rsid w:val="00611CCF"/>
    <w:rsid w:val="0061736E"/>
    <w:rsid w:val="0061768E"/>
    <w:rsid w:val="0062244A"/>
    <w:rsid w:val="0062253C"/>
    <w:rsid w:val="00625F18"/>
    <w:rsid w:val="00630B51"/>
    <w:rsid w:val="00631644"/>
    <w:rsid w:val="00632951"/>
    <w:rsid w:val="00633DB9"/>
    <w:rsid w:val="00640278"/>
    <w:rsid w:val="006438B1"/>
    <w:rsid w:val="00644787"/>
    <w:rsid w:val="006449FF"/>
    <w:rsid w:val="0064672B"/>
    <w:rsid w:val="00651EB9"/>
    <w:rsid w:val="006531DA"/>
    <w:rsid w:val="006554E0"/>
    <w:rsid w:val="00657410"/>
    <w:rsid w:val="006635D0"/>
    <w:rsid w:val="0066582A"/>
    <w:rsid w:val="0066591A"/>
    <w:rsid w:val="006714A3"/>
    <w:rsid w:val="00675440"/>
    <w:rsid w:val="00676AB5"/>
    <w:rsid w:val="006803DD"/>
    <w:rsid w:val="0068301D"/>
    <w:rsid w:val="00685D90"/>
    <w:rsid w:val="00685DBF"/>
    <w:rsid w:val="00686008"/>
    <w:rsid w:val="00691252"/>
    <w:rsid w:val="00692637"/>
    <w:rsid w:val="00692EAB"/>
    <w:rsid w:val="006A0ECA"/>
    <w:rsid w:val="006A134B"/>
    <w:rsid w:val="006A1771"/>
    <w:rsid w:val="006A34A3"/>
    <w:rsid w:val="006A7C74"/>
    <w:rsid w:val="006B1320"/>
    <w:rsid w:val="006B3D5B"/>
    <w:rsid w:val="006C02EA"/>
    <w:rsid w:val="006C34A8"/>
    <w:rsid w:val="006C5ED0"/>
    <w:rsid w:val="006D4E92"/>
    <w:rsid w:val="006D79F3"/>
    <w:rsid w:val="006E7B6D"/>
    <w:rsid w:val="006F1174"/>
    <w:rsid w:val="006F5F0C"/>
    <w:rsid w:val="006F7895"/>
    <w:rsid w:val="007009F3"/>
    <w:rsid w:val="00705C7F"/>
    <w:rsid w:val="00711C3D"/>
    <w:rsid w:val="00717E28"/>
    <w:rsid w:val="00720867"/>
    <w:rsid w:val="0072628E"/>
    <w:rsid w:val="00726E36"/>
    <w:rsid w:val="00727DC4"/>
    <w:rsid w:val="00732A58"/>
    <w:rsid w:val="0073318D"/>
    <w:rsid w:val="00737B27"/>
    <w:rsid w:val="007445F3"/>
    <w:rsid w:val="00744D79"/>
    <w:rsid w:val="007601C0"/>
    <w:rsid w:val="007641B7"/>
    <w:rsid w:val="00764AE2"/>
    <w:rsid w:val="00765571"/>
    <w:rsid w:val="00766BDB"/>
    <w:rsid w:val="0077694C"/>
    <w:rsid w:val="00776C33"/>
    <w:rsid w:val="0077708F"/>
    <w:rsid w:val="00780A6C"/>
    <w:rsid w:val="007819E5"/>
    <w:rsid w:val="0078754A"/>
    <w:rsid w:val="00787E59"/>
    <w:rsid w:val="007912FB"/>
    <w:rsid w:val="0079161C"/>
    <w:rsid w:val="007937BD"/>
    <w:rsid w:val="00794836"/>
    <w:rsid w:val="00794E30"/>
    <w:rsid w:val="007A3902"/>
    <w:rsid w:val="007A3A28"/>
    <w:rsid w:val="007A7444"/>
    <w:rsid w:val="007B07BF"/>
    <w:rsid w:val="007B0C43"/>
    <w:rsid w:val="007B31C3"/>
    <w:rsid w:val="007C5AB3"/>
    <w:rsid w:val="007C7F40"/>
    <w:rsid w:val="007D0583"/>
    <w:rsid w:val="007E14B3"/>
    <w:rsid w:val="007E5192"/>
    <w:rsid w:val="007F1375"/>
    <w:rsid w:val="007F4CAB"/>
    <w:rsid w:val="007F4DC1"/>
    <w:rsid w:val="007F69A3"/>
    <w:rsid w:val="007F7F14"/>
    <w:rsid w:val="008007DE"/>
    <w:rsid w:val="00800BB9"/>
    <w:rsid w:val="00802534"/>
    <w:rsid w:val="00803B88"/>
    <w:rsid w:val="00806804"/>
    <w:rsid w:val="008112E3"/>
    <w:rsid w:val="00811B84"/>
    <w:rsid w:val="00817466"/>
    <w:rsid w:val="008178D1"/>
    <w:rsid w:val="00820EAD"/>
    <w:rsid w:val="008215A8"/>
    <w:rsid w:val="0082273F"/>
    <w:rsid w:val="00824103"/>
    <w:rsid w:val="00826BEC"/>
    <w:rsid w:val="008376E2"/>
    <w:rsid w:val="008400D3"/>
    <w:rsid w:val="00842AD4"/>
    <w:rsid w:val="008500F6"/>
    <w:rsid w:val="008518A2"/>
    <w:rsid w:val="00857630"/>
    <w:rsid w:val="008645D9"/>
    <w:rsid w:val="008702CC"/>
    <w:rsid w:val="00873298"/>
    <w:rsid w:val="008734EC"/>
    <w:rsid w:val="008739C3"/>
    <w:rsid w:val="00876789"/>
    <w:rsid w:val="008768BE"/>
    <w:rsid w:val="00881DE3"/>
    <w:rsid w:val="00887459"/>
    <w:rsid w:val="00887EE8"/>
    <w:rsid w:val="00890326"/>
    <w:rsid w:val="0089309C"/>
    <w:rsid w:val="00896B7D"/>
    <w:rsid w:val="008A56B2"/>
    <w:rsid w:val="008B09C5"/>
    <w:rsid w:val="008B22FC"/>
    <w:rsid w:val="008B3F01"/>
    <w:rsid w:val="008C0A85"/>
    <w:rsid w:val="008C0F64"/>
    <w:rsid w:val="008C1A1E"/>
    <w:rsid w:val="008C3F11"/>
    <w:rsid w:val="008C4B2C"/>
    <w:rsid w:val="008D2132"/>
    <w:rsid w:val="008D604A"/>
    <w:rsid w:val="008D67E4"/>
    <w:rsid w:val="008D7D01"/>
    <w:rsid w:val="008E0E09"/>
    <w:rsid w:val="008E2407"/>
    <w:rsid w:val="008E6350"/>
    <w:rsid w:val="008F0270"/>
    <w:rsid w:val="008F4BF5"/>
    <w:rsid w:val="00902902"/>
    <w:rsid w:val="009043D6"/>
    <w:rsid w:val="00904E74"/>
    <w:rsid w:val="009074F0"/>
    <w:rsid w:val="0090752C"/>
    <w:rsid w:val="0091577A"/>
    <w:rsid w:val="00931943"/>
    <w:rsid w:val="00932E92"/>
    <w:rsid w:val="00933F10"/>
    <w:rsid w:val="00942DF7"/>
    <w:rsid w:val="00945345"/>
    <w:rsid w:val="009608E5"/>
    <w:rsid w:val="00962870"/>
    <w:rsid w:val="00970B2D"/>
    <w:rsid w:val="009810CE"/>
    <w:rsid w:val="009837B0"/>
    <w:rsid w:val="00985DB9"/>
    <w:rsid w:val="00987FFC"/>
    <w:rsid w:val="00993BFF"/>
    <w:rsid w:val="0099679A"/>
    <w:rsid w:val="009A3B2C"/>
    <w:rsid w:val="009A74E9"/>
    <w:rsid w:val="009A7A58"/>
    <w:rsid w:val="009A7F51"/>
    <w:rsid w:val="009B2D5B"/>
    <w:rsid w:val="009B789D"/>
    <w:rsid w:val="009C21F8"/>
    <w:rsid w:val="009C2413"/>
    <w:rsid w:val="009C6078"/>
    <w:rsid w:val="009D10D6"/>
    <w:rsid w:val="009D4814"/>
    <w:rsid w:val="009D499C"/>
    <w:rsid w:val="009D549F"/>
    <w:rsid w:val="009D6636"/>
    <w:rsid w:val="009E0C73"/>
    <w:rsid w:val="009E644D"/>
    <w:rsid w:val="009F0083"/>
    <w:rsid w:val="009F056A"/>
    <w:rsid w:val="009F47A2"/>
    <w:rsid w:val="00A05786"/>
    <w:rsid w:val="00A061D0"/>
    <w:rsid w:val="00A10BA1"/>
    <w:rsid w:val="00A11C99"/>
    <w:rsid w:val="00A13E04"/>
    <w:rsid w:val="00A214E6"/>
    <w:rsid w:val="00A239DD"/>
    <w:rsid w:val="00A265D1"/>
    <w:rsid w:val="00A35129"/>
    <w:rsid w:val="00A42AB8"/>
    <w:rsid w:val="00A4554C"/>
    <w:rsid w:val="00A5295E"/>
    <w:rsid w:val="00A60963"/>
    <w:rsid w:val="00A620F2"/>
    <w:rsid w:val="00A65C19"/>
    <w:rsid w:val="00A66426"/>
    <w:rsid w:val="00A703E0"/>
    <w:rsid w:val="00A725A2"/>
    <w:rsid w:val="00A73290"/>
    <w:rsid w:val="00A743B7"/>
    <w:rsid w:val="00A77EE0"/>
    <w:rsid w:val="00A85B81"/>
    <w:rsid w:val="00A87938"/>
    <w:rsid w:val="00A92121"/>
    <w:rsid w:val="00A9380F"/>
    <w:rsid w:val="00A94BDA"/>
    <w:rsid w:val="00AA2E62"/>
    <w:rsid w:val="00AA6748"/>
    <w:rsid w:val="00AA6DDC"/>
    <w:rsid w:val="00AA7BAC"/>
    <w:rsid w:val="00AB1C49"/>
    <w:rsid w:val="00AB213D"/>
    <w:rsid w:val="00AB45E5"/>
    <w:rsid w:val="00AB4B07"/>
    <w:rsid w:val="00AB5A12"/>
    <w:rsid w:val="00AC72E1"/>
    <w:rsid w:val="00AC7621"/>
    <w:rsid w:val="00AD070C"/>
    <w:rsid w:val="00AD4B20"/>
    <w:rsid w:val="00AD7340"/>
    <w:rsid w:val="00AE4349"/>
    <w:rsid w:val="00AE6F11"/>
    <w:rsid w:val="00AF068B"/>
    <w:rsid w:val="00AF1754"/>
    <w:rsid w:val="00AF1A7B"/>
    <w:rsid w:val="00AF28CE"/>
    <w:rsid w:val="00AF5A21"/>
    <w:rsid w:val="00AF6360"/>
    <w:rsid w:val="00B01563"/>
    <w:rsid w:val="00B03E48"/>
    <w:rsid w:val="00B05062"/>
    <w:rsid w:val="00B06719"/>
    <w:rsid w:val="00B075DA"/>
    <w:rsid w:val="00B07C70"/>
    <w:rsid w:val="00B11C91"/>
    <w:rsid w:val="00B13AFF"/>
    <w:rsid w:val="00B21D41"/>
    <w:rsid w:val="00B33D00"/>
    <w:rsid w:val="00B3434E"/>
    <w:rsid w:val="00B351DA"/>
    <w:rsid w:val="00B4167E"/>
    <w:rsid w:val="00B46FEC"/>
    <w:rsid w:val="00B50AA7"/>
    <w:rsid w:val="00B60BAE"/>
    <w:rsid w:val="00B659E4"/>
    <w:rsid w:val="00B672B5"/>
    <w:rsid w:val="00B71FC4"/>
    <w:rsid w:val="00B801ED"/>
    <w:rsid w:val="00B80A6D"/>
    <w:rsid w:val="00B819E8"/>
    <w:rsid w:val="00B8292A"/>
    <w:rsid w:val="00B85595"/>
    <w:rsid w:val="00B858D8"/>
    <w:rsid w:val="00B90672"/>
    <w:rsid w:val="00B938EE"/>
    <w:rsid w:val="00B944D7"/>
    <w:rsid w:val="00BA16A1"/>
    <w:rsid w:val="00BA19A1"/>
    <w:rsid w:val="00BA2A46"/>
    <w:rsid w:val="00BA2E29"/>
    <w:rsid w:val="00BA5B97"/>
    <w:rsid w:val="00BA6D76"/>
    <w:rsid w:val="00BB3653"/>
    <w:rsid w:val="00BC1E16"/>
    <w:rsid w:val="00BC2F00"/>
    <w:rsid w:val="00BD2864"/>
    <w:rsid w:val="00BE15F0"/>
    <w:rsid w:val="00BE195C"/>
    <w:rsid w:val="00BE3D38"/>
    <w:rsid w:val="00BE591F"/>
    <w:rsid w:val="00BE6F9A"/>
    <w:rsid w:val="00BE7060"/>
    <w:rsid w:val="00BF055F"/>
    <w:rsid w:val="00BF37B7"/>
    <w:rsid w:val="00BF51C7"/>
    <w:rsid w:val="00C022BA"/>
    <w:rsid w:val="00C0354F"/>
    <w:rsid w:val="00C04E5A"/>
    <w:rsid w:val="00C16AD0"/>
    <w:rsid w:val="00C2034C"/>
    <w:rsid w:val="00C21AB6"/>
    <w:rsid w:val="00C22B18"/>
    <w:rsid w:val="00C255FA"/>
    <w:rsid w:val="00C259B4"/>
    <w:rsid w:val="00C3461F"/>
    <w:rsid w:val="00C35D65"/>
    <w:rsid w:val="00C40801"/>
    <w:rsid w:val="00C45192"/>
    <w:rsid w:val="00C47116"/>
    <w:rsid w:val="00C60D49"/>
    <w:rsid w:val="00C63212"/>
    <w:rsid w:val="00C64152"/>
    <w:rsid w:val="00C64C26"/>
    <w:rsid w:val="00C67C0C"/>
    <w:rsid w:val="00C70786"/>
    <w:rsid w:val="00C716DF"/>
    <w:rsid w:val="00C74EE0"/>
    <w:rsid w:val="00C9070C"/>
    <w:rsid w:val="00C90862"/>
    <w:rsid w:val="00C90ED2"/>
    <w:rsid w:val="00C94C28"/>
    <w:rsid w:val="00CA1446"/>
    <w:rsid w:val="00CA4DB7"/>
    <w:rsid w:val="00CA7D50"/>
    <w:rsid w:val="00CB09B8"/>
    <w:rsid w:val="00CB45DD"/>
    <w:rsid w:val="00CC0C8B"/>
    <w:rsid w:val="00CC124F"/>
    <w:rsid w:val="00CC67A7"/>
    <w:rsid w:val="00CC6A54"/>
    <w:rsid w:val="00CD4712"/>
    <w:rsid w:val="00CF1E79"/>
    <w:rsid w:val="00CF3D7B"/>
    <w:rsid w:val="00D02F46"/>
    <w:rsid w:val="00D0504B"/>
    <w:rsid w:val="00D05BF5"/>
    <w:rsid w:val="00D162B4"/>
    <w:rsid w:val="00D24E5B"/>
    <w:rsid w:val="00D31AC0"/>
    <w:rsid w:val="00D31B6F"/>
    <w:rsid w:val="00D32845"/>
    <w:rsid w:val="00D32BC0"/>
    <w:rsid w:val="00D336A8"/>
    <w:rsid w:val="00D34FD5"/>
    <w:rsid w:val="00D40852"/>
    <w:rsid w:val="00D41E99"/>
    <w:rsid w:val="00D420E5"/>
    <w:rsid w:val="00D426A7"/>
    <w:rsid w:val="00D46AD2"/>
    <w:rsid w:val="00D70AB6"/>
    <w:rsid w:val="00D7517B"/>
    <w:rsid w:val="00D7753C"/>
    <w:rsid w:val="00D77A36"/>
    <w:rsid w:val="00D77E5A"/>
    <w:rsid w:val="00D80CA8"/>
    <w:rsid w:val="00D848E9"/>
    <w:rsid w:val="00D87BC0"/>
    <w:rsid w:val="00D9274A"/>
    <w:rsid w:val="00DA1EEC"/>
    <w:rsid w:val="00DB3FA8"/>
    <w:rsid w:val="00DB6C63"/>
    <w:rsid w:val="00DB6E17"/>
    <w:rsid w:val="00DC6170"/>
    <w:rsid w:val="00DC7EA4"/>
    <w:rsid w:val="00DD0F11"/>
    <w:rsid w:val="00DD1FF1"/>
    <w:rsid w:val="00DD2394"/>
    <w:rsid w:val="00DD6456"/>
    <w:rsid w:val="00DD7062"/>
    <w:rsid w:val="00DD7DA7"/>
    <w:rsid w:val="00DE524D"/>
    <w:rsid w:val="00DE7E00"/>
    <w:rsid w:val="00E046FF"/>
    <w:rsid w:val="00E15396"/>
    <w:rsid w:val="00E1577F"/>
    <w:rsid w:val="00E2085E"/>
    <w:rsid w:val="00E213F6"/>
    <w:rsid w:val="00E2606C"/>
    <w:rsid w:val="00E27324"/>
    <w:rsid w:val="00E2765F"/>
    <w:rsid w:val="00E27894"/>
    <w:rsid w:val="00E3521D"/>
    <w:rsid w:val="00E53115"/>
    <w:rsid w:val="00E553F8"/>
    <w:rsid w:val="00E5694C"/>
    <w:rsid w:val="00E6711B"/>
    <w:rsid w:val="00E725AC"/>
    <w:rsid w:val="00E7624C"/>
    <w:rsid w:val="00E7666B"/>
    <w:rsid w:val="00E806ED"/>
    <w:rsid w:val="00E80CFC"/>
    <w:rsid w:val="00E87175"/>
    <w:rsid w:val="00E87A2C"/>
    <w:rsid w:val="00E92D1C"/>
    <w:rsid w:val="00E962AE"/>
    <w:rsid w:val="00E96E9A"/>
    <w:rsid w:val="00E971A1"/>
    <w:rsid w:val="00EA0090"/>
    <w:rsid w:val="00EA0C1F"/>
    <w:rsid w:val="00EA1F43"/>
    <w:rsid w:val="00EA3DE3"/>
    <w:rsid w:val="00EA49D6"/>
    <w:rsid w:val="00EB01E4"/>
    <w:rsid w:val="00EB52A0"/>
    <w:rsid w:val="00EC0562"/>
    <w:rsid w:val="00EC2666"/>
    <w:rsid w:val="00EC6550"/>
    <w:rsid w:val="00ED1713"/>
    <w:rsid w:val="00ED2C65"/>
    <w:rsid w:val="00ED617D"/>
    <w:rsid w:val="00EE0F79"/>
    <w:rsid w:val="00EE3BBE"/>
    <w:rsid w:val="00EE4456"/>
    <w:rsid w:val="00EE60D2"/>
    <w:rsid w:val="00EE7071"/>
    <w:rsid w:val="00EF5AA5"/>
    <w:rsid w:val="00EF5FA9"/>
    <w:rsid w:val="00F01B8C"/>
    <w:rsid w:val="00F01C3E"/>
    <w:rsid w:val="00F0336D"/>
    <w:rsid w:val="00F05B31"/>
    <w:rsid w:val="00F06724"/>
    <w:rsid w:val="00F1479B"/>
    <w:rsid w:val="00F147D6"/>
    <w:rsid w:val="00F151E8"/>
    <w:rsid w:val="00F15582"/>
    <w:rsid w:val="00F16792"/>
    <w:rsid w:val="00F20D07"/>
    <w:rsid w:val="00F22A2F"/>
    <w:rsid w:val="00F36A43"/>
    <w:rsid w:val="00F41174"/>
    <w:rsid w:val="00F44A9E"/>
    <w:rsid w:val="00F452D3"/>
    <w:rsid w:val="00F53089"/>
    <w:rsid w:val="00F542BD"/>
    <w:rsid w:val="00F54670"/>
    <w:rsid w:val="00F560DA"/>
    <w:rsid w:val="00F6386F"/>
    <w:rsid w:val="00F710BB"/>
    <w:rsid w:val="00F77C76"/>
    <w:rsid w:val="00F81611"/>
    <w:rsid w:val="00F81C72"/>
    <w:rsid w:val="00F81F80"/>
    <w:rsid w:val="00F861A5"/>
    <w:rsid w:val="00F86330"/>
    <w:rsid w:val="00F8711E"/>
    <w:rsid w:val="00F9203B"/>
    <w:rsid w:val="00F939F4"/>
    <w:rsid w:val="00F97515"/>
    <w:rsid w:val="00FA2506"/>
    <w:rsid w:val="00FA490A"/>
    <w:rsid w:val="00FA6BD0"/>
    <w:rsid w:val="00FC1BF3"/>
    <w:rsid w:val="00FC2F2D"/>
    <w:rsid w:val="00FC5AB5"/>
    <w:rsid w:val="00FC5DE4"/>
    <w:rsid w:val="00FC6445"/>
    <w:rsid w:val="00FC7A7E"/>
    <w:rsid w:val="00FD1740"/>
    <w:rsid w:val="00FE627E"/>
    <w:rsid w:val="00FE67A9"/>
    <w:rsid w:val="00FE7B0A"/>
    <w:rsid w:val="00FF2D60"/>
    <w:rsid w:val="00FF4340"/>
    <w:rsid w:val="00FF6A3C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CE"/>
    <w:pPr>
      <w:keepNext/>
      <w:keepLines/>
      <w:spacing w:after="22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9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70D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C0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0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0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04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4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AB"/>
  </w:style>
  <w:style w:type="paragraph" w:styleId="Footer">
    <w:name w:val="footer"/>
    <w:basedOn w:val="Normal"/>
    <w:link w:val="FooterChar"/>
    <w:uiPriority w:val="99"/>
    <w:unhideWhenUsed/>
    <w:rsid w:val="007F4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AB"/>
  </w:style>
  <w:style w:type="character" w:styleId="Hyperlink">
    <w:name w:val="Hyperlink"/>
    <w:basedOn w:val="DefaultParagraphFont"/>
    <w:uiPriority w:val="99"/>
    <w:unhideWhenUsed/>
    <w:rsid w:val="002001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33CE"/>
    <w:rPr>
      <w:rFonts w:eastAsiaTheme="majorEastAsia" w:cstheme="majorBidi"/>
      <w:b/>
      <w:bCs/>
      <w:szCs w:val="28"/>
      <w:u w:val="single"/>
    </w:rPr>
  </w:style>
  <w:style w:type="paragraph" w:styleId="Revision">
    <w:name w:val="Revision"/>
    <w:hidden/>
    <w:uiPriority w:val="99"/>
    <w:semiHidden/>
    <w:rsid w:val="009608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6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845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3284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CE"/>
    <w:pPr>
      <w:keepNext/>
      <w:keepLines/>
      <w:spacing w:after="22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9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70D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C0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0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0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04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4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AB"/>
  </w:style>
  <w:style w:type="paragraph" w:styleId="Footer">
    <w:name w:val="footer"/>
    <w:basedOn w:val="Normal"/>
    <w:link w:val="FooterChar"/>
    <w:uiPriority w:val="99"/>
    <w:unhideWhenUsed/>
    <w:rsid w:val="007F4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AB"/>
  </w:style>
  <w:style w:type="character" w:styleId="Hyperlink">
    <w:name w:val="Hyperlink"/>
    <w:basedOn w:val="DefaultParagraphFont"/>
    <w:uiPriority w:val="99"/>
    <w:unhideWhenUsed/>
    <w:rsid w:val="002001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33CE"/>
    <w:rPr>
      <w:rFonts w:eastAsiaTheme="majorEastAsia" w:cstheme="majorBidi"/>
      <w:b/>
      <w:bCs/>
      <w:szCs w:val="28"/>
      <w:u w:val="single"/>
    </w:rPr>
  </w:style>
  <w:style w:type="paragraph" w:styleId="Revision">
    <w:name w:val="Revision"/>
    <w:hidden/>
    <w:uiPriority w:val="99"/>
    <w:semiHidden/>
    <w:rsid w:val="009608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6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845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328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B78D8-E25C-4771-A624-7A1FD36A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Note</vt:lpstr>
    </vt:vector>
  </TitlesOfParts>
  <Company>AJC</Company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Note</dc:title>
  <dc:subject>Chemistry H2</dc:subject>
  <dc:creator>Tong Hui Kang</dc:creator>
  <cp:lastModifiedBy>Tong Hui Kang</cp:lastModifiedBy>
  <cp:revision>34</cp:revision>
  <cp:lastPrinted>2014-11-06T18:16:00Z</cp:lastPrinted>
  <dcterms:created xsi:type="dcterms:W3CDTF">2014-06-27T12:52:00Z</dcterms:created>
  <dcterms:modified xsi:type="dcterms:W3CDTF">2014-11-06T18:19:00Z</dcterms:modified>
  <dc:language>English</dc:language>
</cp:coreProperties>
</file>