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b/>
          <w:bCs/>
          <w:sz w:val="16"/>
          <w:szCs w:val="16"/>
        </w:rPr>
      </w:pPr>
      <w:r>
        <w:rPr>
          <w:rFonts w:ascii="Tahoma" w:hAnsi="Tahoma" w:eastAsia="Tahoma" w:cs="Tahoma"/>
          <w:b/>
          <w:bCs/>
          <w:color w:val="4A4A4A"/>
          <w:kern w:val="0"/>
          <w:sz w:val="19"/>
          <w:szCs w:val="19"/>
          <w:lang w:val="en-US" w:eastAsia="zh-CN" w:bidi="ar"/>
        </w:rPr>
        <w:t>画一张图，展示 Xmx、Xms、Xmn、Meta、DirectMemory、Xss 这些内存参数的关系。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4A4A4A"/>
          <w:kern w:val="0"/>
          <w:sz w:val="19"/>
          <w:szCs w:val="19"/>
          <w:lang w:val="en-US" w:eastAsia="zh-CN" w:bidi="ar"/>
        </w:rPr>
        <w:t>Xmx 当虚拟机启动后，分配的堆内存大小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4A4A4A"/>
          <w:kern w:val="0"/>
          <w:sz w:val="19"/>
          <w:szCs w:val="19"/>
          <w:lang w:val="en-US" w:eastAsia="zh-CN" w:bidi="ar"/>
        </w:rPr>
        <w:t>Xms 最大的堆内存大小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4A4A4A"/>
          <w:kern w:val="0"/>
          <w:sz w:val="19"/>
          <w:szCs w:val="19"/>
          <w:lang w:val="en-US" w:eastAsia="zh-CN" w:bidi="ar"/>
        </w:rPr>
        <w:t>Xmn 设置年轻代的堆内存大小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Tahoma" w:hAnsi="Tahoma" w:eastAsia="Tahoma" w:cs="Tahoma"/>
          <w:color w:val="4A4A4A"/>
          <w:kern w:val="0"/>
          <w:sz w:val="19"/>
          <w:szCs w:val="19"/>
          <w:lang w:val="en-US" w:eastAsia="zh-CN" w:bidi="ar"/>
        </w:rPr>
        <w:t>Xss 设置每个线程的堆栈大小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MetaspaceSize 元空间数据堆内存大小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DirectMemory 直接内存不是虚拟机运行时数据区的一部分；直接内存 是Java堆外的、直接向系统申请的内存区间。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4110" cy="4744085"/>
            <wp:effectExtent l="0" t="0" r="3810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474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96864"/>
    <w:rsid w:val="4DAE33F9"/>
    <w:rsid w:val="70D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李仝康</dc:creator>
  <cp:lastModifiedBy>～随风～</cp:lastModifiedBy>
  <dcterms:modified xsi:type="dcterms:W3CDTF">2021-03-21T11:17:27Z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