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831-1626567752537" w:id="1"/>
      <w:bookmarkEnd w:id="1"/>
      <w:r>
        <w:rPr>
          <w:b w:val="true"/>
        </w:rPr>
        <w:t>考虑一下，如果让你做一个针对双十一，某东某宝半价抢 100 个 IPhone 的活动系统，你该如何考虑，从什么地方入手。</w:t>
      </w:r>
    </w:p>
    <w:p>
      <w:pPr>
        <w:pStyle w:val="1"/>
        <w:spacing w:line="240" w:lineRule="auto" w:before="0" w:after="0"/>
      </w:pPr>
      <w:bookmarkStart w:name="1120-1626568008875" w:id="2"/>
      <w:bookmarkEnd w:id="2"/>
      <w:r>
        <w:rPr>
          <w:rFonts w:ascii="微软雅黑" w:hAnsi="微软雅黑" w:cs="微软雅黑" w:eastAsia="微软雅黑"/>
          <w:b w:val="true"/>
          <w:sz w:val="42"/>
        </w:rPr>
        <w:t>秒杀系统设计原则</w:t>
      </w:r>
    </w:p>
    <w:p>
      <w:pPr>
        <w:pStyle w:val="2"/>
        <w:spacing w:line="240" w:lineRule="auto" w:before="0" w:after="0"/>
      </w:pPr>
      <w:bookmarkStart w:name="5674-1626568009263" w:id="3"/>
      <w:bookmarkEnd w:id="3"/>
      <w:r>
        <w:rPr>
          <w:rFonts w:ascii="微软雅黑" w:hAnsi="微软雅黑" w:cs="微软雅黑" w:eastAsia="微软雅黑"/>
          <w:b w:val="true"/>
          <w:sz w:val="30"/>
        </w:rPr>
        <w:t>1、尽量将请求拦截在上游</w:t>
      </w:r>
    </w:p>
    <w:p>
      <w:pPr/>
      <w:bookmarkStart w:name="3711-1626568026729" w:id="4"/>
      <w:bookmarkEnd w:id="4"/>
      <w:r>
        <w:rPr/>
        <w:t>对于秒杀系统来说，系统的瓶颈一般在数据库层，由于资源是有限的，如库中共1万张票，一瞬间并发进来100万的请求，那么有99万都是无用的请求，所以为了更好的保护底层有限的数据库资源，尽量将请求拦截在上游</w:t>
      </w:r>
    </w:p>
    <w:p>
      <w:pPr>
        <w:pStyle w:val="2"/>
        <w:spacing w:line="240" w:lineRule="auto" w:before="0" w:after="0"/>
      </w:pPr>
      <w:bookmarkStart w:name="7365-1626568055019" w:id="5"/>
      <w:bookmarkEnd w:id="5"/>
      <w:r>
        <w:rPr>
          <w:rFonts w:ascii="微软雅黑" w:hAnsi="微软雅黑" w:cs="微软雅黑" w:eastAsia="微软雅黑"/>
          <w:b w:val="true"/>
          <w:sz w:val="30"/>
        </w:rPr>
        <w:t>2、充分利用缓存</w:t>
      </w:r>
    </w:p>
    <w:p>
      <w:pPr/>
      <w:bookmarkStart w:name="3319-1626568064859" w:id="6"/>
      <w:bookmarkEnd w:id="6"/>
      <w:r>
        <w:rPr/>
        <w:t>缓存不但极大的缩短了数据的访问效率，更重要的是承载了底层数据库的访问压力，所以对于读多写少的业务场景充分利用好缓存</w:t>
      </w:r>
    </w:p>
    <w:p>
      <w:pPr>
        <w:pStyle w:val="2"/>
        <w:spacing w:line="240" w:lineRule="auto" w:before="0" w:after="0"/>
      </w:pPr>
      <w:bookmarkStart w:name="3266-1626568088688" w:id="7"/>
      <w:bookmarkEnd w:id="7"/>
      <w:r>
        <w:rPr>
          <w:rFonts w:ascii="微软雅黑" w:hAnsi="微软雅黑" w:cs="微软雅黑" w:eastAsia="微软雅黑"/>
          <w:b w:val="true"/>
          <w:sz w:val="30"/>
        </w:rPr>
        <w:t>3、热点隔离</w:t>
      </w:r>
    </w:p>
    <w:p>
      <w:pPr/>
      <w:bookmarkStart w:name="6462-1626568118077" w:id="8"/>
      <w:bookmarkEnd w:id="8"/>
      <w:r>
        <w:rPr/>
        <w:t>业务隔离：如12306的分时段售票，将热点数据分散处理，来降低系统负载压力</w:t>
      </w:r>
    </w:p>
    <w:p>
      <w:pPr/>
      <w:bookmarkStart w:name="4540-1626568145289" w:id="9"/>
      <w:bookmarkEnd w:id="9"/>
      <w:r>
        <w:rPr/>
        <w:t>系统隔离：实现系统的软硬隔离，不光是实现软件的隔离，还可以实现硬件的隔离，尽最大限度的减少秒杀带来的高并发安全性问题。</w:t>
      </w:r>
    </w:p>
    <w:p>
      <w:pPr/>
      <w:bookmarkStart w:name="6529-1626568145289" w:id="10"/>
      <w:bookmarkEnd w:id="10"/>
      <w:r>
        <w:rPr/>
        <w:t>数据隔离：启用单独的cache集群或数据库来存放热点数据</w:t>
      </w:r>
    </w:p>
    <w:p>
      <w:pPr/>
      <w:bookmarkStart w:name="6441-1626568182993" w:id="11"/>
      <w:bookmarkEnd w:id="11"/>
    </w:p>
    <w:p>
      <w:pPr>
        <w:pStyle w:val="1"/>
        <w:spacing w:line="240" w:lineRule="auto" w:before="0" w:after="0"/>
      </w:pPr>
      <w:bookmarkStart w:name="8580-1626568223885" w:id="12"/>
      <w:bookmarkEnd w:id="12"/>
      <w:r>
        <w:rPr>
          <w:rFonts w:ascii="微软雅黑" w:hAnsi="微软雅黑" w:cs="微软雅黑" w:eastAsia="微软雅黑"/>
          <w:b w:val="true"/>
          <w:sz w:val="42"/>
        </w:rPr>
        <w:t>优化方案</w:t>
      </w:r>
    </w:p>
    <w:p>
      <w:pPr/>
      <w:bookmarkStart w:name="2580-1626568233486" w:id="13"/>
      <w:bookmarkEnd w:id="13"/>
    </w:p>
    <w:p>
      <w:pPr/>
      <w:bookmarkStart w:name="9544-1626568970200" w:id="14"/>
      <w:bookmarkEnd w:id="14"/>
      <w:r>
        <w:drawing>
          <wp:inline distT="0" distR="0" distB="0" distL="0">
            <wp:extent cx="5267325" cy="216104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79-1626568371482" w:id="15"/>
      <w:bookmarkEnd w:id="1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2021-07-18T00:43:16Z</dcterms:created>
  <dc:creator>Apache POI</dc:creator>
</cp:coreProperties>
</file>