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line="300" w:lineRule="auto"/>
        <w:jc w:val="both"/>
      </w:pPr>
      <w:bookmarkStart w:name="8083-1626013569742" w:id="1"/>
      <w:bookmarkEnd w:id="1"/>
      <w:r>
        <w:rPr>
          <w:rFonts w:ascii="Tahoma" w:hAnsi="Tahoma" w:cs="Tahoma" w:eastAsia="Tahoma"/>
          <w:b w:val="true"/>
          <w:color w:val="4a4a4a"/>
          <w:sz w:val="24"/>
        </w:rPr>
        <w:t>1、(必做)</w:t>
      </w:r>
      <w:r>
        <w:rPr>
          <w:rFonts w:ascii="Tahoma" w:hAnsi="Tahoma" w:cs="Tahoma" w:eastAsia="Tahoma"/>
          <w:color w:val="4a4a4a"/>
          <w:sz w:val="24"/>
        </w:rPr>
        <w:t>分别用 100 个字以上的一段话，加上一幅图 (架构图或脑图)，总结自己</w:t>
      </w:r>
    </w:p>
    <w:p>
      <w:pPr>
        <w:spacing w:line="300" w:lineRule="auto"/>
        <w:jc w:val="both"/>
      </w:pPr>
      <w:bookmarkStart w:name="9563-1626013581404" w:id="2"/>
      <w:bookmarkEnd w:id="2"/>
      <w:r>
        <w:rPr>
          <w:rFonts w:ascii="Tahoma" w:hAnsi="Tahoma" w:cs="Tahoma" w:eastAsia="Tahoma"/>
          <w:color w:val="4a4a4a"/>
          <w:sz w:val="24"/>
        </w:rPr>
        <w:t>对下列技术的关键点思考和经验认识:</w:t>
      </w:r>
    </w:p>
    <w:p>
      <w:pPr>
        <w:spacing w:line="300" w:lineRule="auto"/>
        <w:jc w:val="both"/>
      </w:pPr>
      <w:bookmarkStart w:name="2361-1626013581404" w:id="3"/>
      <w:bookmarkEnd w:id="3"/>
      <w:r>
        <w:rPr>
          <w:rFonts w:ascii="Tahoma" w:hAnsi="Tahoma" w:cs="Tahoma" w:eastAsia="Tahoma"/>
          <w:color w:val="4a4a4a"/>
          <w:sz w:val="24"/>
        </w:rPr>
        <w:t>1)JVM</w:t>
      </w:r>
    </w:p>
    <w:p>
      <w:pPr>
        <w:spacing w:line="300" w:lineRule="auto"/>
        <w:jc w:val="both"/>
      </w:pPr>
      <w:bookmarkStart w:name="1290-1626013581404" w:id="4"/>
      <w:bookmarkEnd w:id="4"/>
      <w:r>
        <w:rPr>
          <w:rFonts w:ascii="Tahoma" w:hAnsi="Tahoma" w:cs="Tahoma" w:eastAsia="Tahoma"/>
          <w:color w:val="4a4a4a"/>
          <w:sz w:val="24"/>
        </w:rPr>
        <w:t>2)NIO</w:t>
      </w:r>
    </w:p>
    <w:p>
      <w:pPr>
        <w:spacing w:line="300" w:lineRule="auto"/>
        <w:jc w:val="both"/>
      </w:pPr>
      <w:bookmarkStart w:name="9450-1626013581404" w:id="5"/>
      <w:bookmarkEnd w:id="5"/>
      <w:r>
        <w:rPr>
          <w:rFonts w:ascii="Tahoma" w:hAnsi="Tahoma" w:cs="Tahoma" w:eastAsia="Tahoma"/>
          <w:color w:val="4a4a4a"/>
          <w:sz w:val="24"/>
        </w:rPr>
        <w:t>3) 并发编程</w:t>
      </w:r>
    </w:p>
    <w:p>
      <w:pPr>
        <w:spacing w:line="300" w:lineRule="auto"/>
        <w:jc w:val="both"/>
      </w:pPr>
      <w:bookmarkStart w:name="7110-1626013581404" w:id="6"/>
      <w:bookmarkEnd w:id="6"/>
      <w:r>
        <w:rPr>
          <w:rFonts w:ascii="Tahoma" w:hAnsi="Tahoma" w:cs="Tahoma" w:eastAsia="Tahoma"/>
          <w:color w:val="4a4a4a"/>
          <w:sz w:val="24"/>
        </w:rPr>
        <w:t>4)Spring 和 ORM 等框架</w:t>
      </w:r>
    </w:p>
    <w:p>
      <w:pPr>
        <w:spacing w:line="300" w:lineRule="auto"/>
        <w:jc w:val="both"/>
      </w:pPr>
      <w:bookmarkStart w:name="8450-1626013581404" w:id="7"/>
      <w:bookmarkEnd w:id="7"/>
      <w:r>
        <w:rPr>
          <w:rFonts w:ascii="Tahoma" w:hAnsi="Tahoma" w:cs="Tahoma" w:eastAsia="Tahoma"/>
          <w:color w:val="4a4a4a"/>
          <w:sz w:val="24"/>
        </w:rPr>
        <w:t>5)MySQL 数据库和 SQL</w:t>
      </w:r>
    </w:p>
    <w:p>
      <w:pPr>
        <w:spacing w:line="300" w:lineRule="auto"/>
        <w:jc w:val="both"/>
      </w:pPr>
      <w:bookmarkStart w:name="1450-1626013581404" w:id="8"/>
      <w:bookmarkEnd w:id="8"/>
      <w:r>
        <w:rPr>
          <w:rFonts w:ascii="Tahoma" w:hAnsi="Tahoma" w:cs="Tahoma" w:eastAsia="Tahoma"/>
          <w:color w:val="4a4a4a"/>
          <w:sz w:val="24"/>
        </w:rPr>
        <w:t>6) 分库分表</w:t>
      </w:r>
    </w:p>
    <w:p>
      <w:pPr>
        <w:spacing w:line="300" w:lineRule="auto"/>
        <w:jc w:val="both"/>
      </w:pPr>
      <w:bookmarkStart w:name="5355-1626013581404" w:id="9"/>
      <w:bookmarkEnd w:id="9"/>
      <w:r>
        <w:rPr>
          <w:rFonts w:ascii="Tahoma" w:hAnsi="Tahoma" w:cs="Tahoma" w:eastAsia="Tahoma"/>
          <w:color w:val="4a4a4a"/>
          <w:sz w:val="24"/>
        </w:rPr>
        <w:t>7)RPC 和微服务</w:t>
      </w:r>
    </w:p>
    <w:p>
      <w:pPr>
        <w:spacing w:line="300" w:lineRule="auto"/>
        <w:jc w:val="both"/>
      </w:pPr>
      <w:bookmarkStart w:name="1968-1626013581404" w:id="10"/>
      <w:bookmarkEnd w:id="10"/>
      <w:r>
        <w:rPr>
          <w:rFonts w:ascii="Tahoma" w:hAnsi="Tahoma" w:cs="Tahoma" w:eastAsia="Tahoma"/>
          <w:color w:val="4a4a4a"/>
          <w:sz w:val="24"/>
        </w:rPr>
        <w:t>8) 分布式缓存</w:t>
      </w:r>
    </w:p>
    <w:p>
      <w:pPr>
        <w:spacing w:line="300" w:lineRule="auto"/>
        <w:jc w:val="both"/>
      </w:pPr>
      <w:bookmarkStart w:name="5820-1626013581404" w:id="11"/>
      <w:bookmarkEnd w:id="11"/>
      <w:r>
        <w:rPr>
          <w:rFonts w:ascii="Tahoma" w:hAnsi="Tahoma" w:cs="Tahoma" w:eastAsia="Tahoma"/>
          <w:color w:val="4a4a4a"/>
          <w:sz w:val="24"/>
        </w:rPr>
        <w:t>9) 分布式消息队列</w:t>
      </w:r>
    </w:p>
    <w:p>
      <w:pPr>
        <w:pStyle w:val="2"/>
        <w:spacing w:line="300" w:lineRule="auto" w:before="0" w:after="0"/>
        <w:jc w:val="both"/>
      </w:pPr>
      <w:bookmarkStart w:name="3174-1626013595586" w:id="12"/>
      <w:bookmarkEnd w:id="12"/>
      <w:r>
        <w:rPr>
          <w:rFonts w:ascii="Tahoma" w:hAnsi="Tahoma" w:cs="Tahoma" w:eastAsia="Tahoma"/>
          <w:b w:val="true"/>
          <w:color w:val="4a4a4a"/>
          <w:sz w:val="30"/>
        </w:rPr>
        <w:t>1)JVM</w:t>
      </w:r>
    </w:p>
    <w:p>
      <w:pPr>
        <w:ind w:firstLine="420"/>
      </w:pPr>
      <w:bookmarkStart w:name="4684-1626013669654" w:id="13"/>
      <w:bookmarkEnd w:id="13"/>
      <w:r>
        <w:rPr/>
        <w:t>jvm分为虚拟机栈、本地方法栈、程序计数器、堆、元数据区域、直接内存；</w:t>
      </w:r>
    </w:p>
    <w:p>
      <w:pPr>
        <w:ind w:firstLine="420"/>
      </w:pPr>
      <w:bookmarkStart w:name="6337-1626096744726" w:id="14"/>
      <w:bookmarkEnd w:id="14"/>
      <w:r>
        <w:rPr/>
        <w:t>其中最主要的是堆内存，堆内存中又分 年轻代和老年代，年轻代又分为伊利园区、幸存者区1、幸存者区2，</w:t>
      </w:r>
    </w:p>
    <w:p>
      <w:pPr>
        <w:ind w:firstLine="420"/>
      </w:pPr>
      <w:bookmarkStart w:name="4510-1626096831092" w:id="15"/>
      <w:bookmarkEnd w:id="15"/>
      <w:r>
        <w:rPr/>
        <w:t>新创建的对象会先存放在年轻代，对象经过GC的一些垃圾回收算法会收集一部分对象，没有被回收的对象会进入到老年代old区；对象的年龄是有GC的次数决定的；如果对象的很大，新生代无法容纳该对象，那么该对象也会进入到老年代。</w:t>
      </w:r>
    </w:p>
    <w:p>
      <w:pPr>
        <w:ind w:firstLine="420"/>
      </w:pPr>
      <w:bookmarkStart w:name="1518-1626097381069" w:id="16"/>
      <w:bookmarkEnd w:id="16"/>
      <w:r>
        <w:rPr/>
        <w:t>老年代的对象通过fullGC 来进行回收对象，如果在执行fullGC之后，还是没有办法给对象分配内存，那么久会抛出OOM的异常。</w:t>
      </w:r>
    </w:p>
    <w:p>
      <w:pPr/>
      <w:bookmarkStart w:name="2861-1626096651872" w:id="17"/>
      <w:bookmarkEnd w:id="17"/>
      <w:r>
        <w:drawing>
          <wp:inline distT="0" distR="0" distB="0" distL="0">
            <wp:extent cx="5267325" cy="4020954"/>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4020954"/>
                    </a:xfrm>
                    <a:prstGeom prst="rect">
                      <a:avLst/>
                    </a:prstGeom>
                  </pic:spPr>
                </pic:pic>
              </a:graphicData>
            </a:graphic>
          </wp:inline>
        </w:drawing>
      </w:r>
    </w:p>
    <w:p>
      <w:pPr>
        <w:pStyle w:val="2"/>
        <w:spacing w:line="300" w:lineRule="auto" w:before="0" w:after="0"/>
        <w:jc w:val="both"/>
      </w:pPr>
      <w:bookmarkStart w:name="7196-1626013664280" w:id="18"/>
      <w:bookmarkEnd w:id="18"/>
      <w:r>
        <w:rPr>
          <w:rFonts w:ascii="Tahoma" w:hAnsi="Tahoma" w:cs="Tahoma" w:eastAsia="Tahoma"/>
          <w:b w:val="true"/>
          <w:color w:val="4a4a4a"/>
          <w:sz w:val="30"/>
        </w:rPr>
        <w:t>2)NIO</w:t>
      </w:r>
    </w:p>
    <w:p>
      <w:pPr>
        <w:ind w:firstLine="420"/>
      </w:pPr>
      <w:bookmarkStart w:name="4369-1626097448903" w:id="19"/>
      <w:bookmarkEnd w:id="19"/>
      <w:r>
        <w:rPr/>
        <w:t>NIO主要由三部分组成，channel(通道)、Buffer（缓冲区）、Selector。传统的IO是基于字节流和字符流进行操作，而NIO是基于通道和缓冲区进行操作的。selector用于监听多个多个通道的事件。</w:t>
      </w:r>
    </w:p>
    <w:p>
      <w:pPr>
        <w:ind w:firstLine="420"/>
      </w:pPr>
      <w:bookmarkStart w:name="8279-1626098639698" w:id="20"/>
      <w:bookmarkEnd w:id="20"/>
      <w:r>
        <w:rPr/>
        <w:t>channel 主要有FileChannel、DatagramChannel、SocketChannel、ServerSocketChannel</w:t>
      </w:r>
    </w:p>
    <w:p>
      <w:pPr>
        <w:ind w:firstLine="420"/>
      </w:pPr>
      <w:bookmarkStart w:name="5779-1626099185889" w:id="21"/>
      <w:bookmarkEnd w:id="21"/>
      <w:r>
        <w:rPr/>
        <w:t>Buffer 用来channel交互，数据从channel读到buffer中，从buffer写到channel中。</w:t>
      </w:r>
    </w:p>
    <w:p>
      <w:pPr>
        <w:ind w:firstLine="420"/>
      </w:pPr>
      <w:bookmarkStart w:name="1410-1626099232635" w:id="22"/>
      <w:bookmarkEnd w:id="22"/>
      <w:r>
        <w:rPr/>
        <w:t>selector是一个组件，他可以检查一个或者多个channel实例，并决定哪些channel已经准备好读或者写。通过这种方式一个线程可以管理多个通道，从而事件管理过个网络连接。</w:t>
      </w:r>
    </w:p>
    <w:p>
      <w:pPr/>
      <w:bookmarkStart w:name="7550-1626100283498" w:id="23"/>
      <w:bookmarkEnd w:id="23"/>
      <w:r>
        <w:drawing>
          <wp:inline distT="0" distR="0" distB="0" distL="0">
            <wp:extent cx="5267325" cy="2676338"/>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2676338"/>
                    </a:xfrm>
                    <a:prstGeom prst="rect">
                      <a:avLst/>
                    </a:prstGeom>
                  </pic:spPr>
                </pic:pic>
              </a:graphicData>
            </a:graphic>
          </wp:inline>
        </w:drawing>
      </w:r>
    </w:p>
    <w:p>
      <w:pPr>
        <w:pStyle w:val="2"/>
        <w:spacing w:line="240" w:lineRule="auto" w:before="0" w:after="0"/>
      </w:pPr>
      <w:bookmarkStart w:name="6710-1626099680520" w:id="24"/>
      <w:bookmarkEnd w:id="24"/>
      <w:r>
        <w:rPr>
          <w:rFonts w:ascii="Tahoma" w:hAnsi="Tahoma" w:cs="Tahoma" w:eastAsia="Tahoma"/>
          <w:b w:val="true"/>
          <w:color w:val="4a4a4a"/>
          <w:sz w:val="30"/>
        </w:rPr>
        <w:t>3) 并发编程</w:t>
      </w:r>
    </w:p>
    <w:p>
      <w:pPr>
        <w:ind w:firstLine="420"/>
      </w:pPr>
      <w:bookmarkStart w:name="3190-1626138060301" w:id="25"/>
      <w:bookmarkEnd w:id="25"/>
      <w:r>
        <w:rPr/>
        <w:t>并发编程主要只是点包括</w:t>
      </w:r>
    </w:p>
    <w:p>
      <w:pPr>
        <w:ind w:firstLine="420"/>
      </w:pPr>
      <w:bookmarkStart w:name="7654-1626162516756" w:id="26"/>
      <w:bookmarkEnd w:id="26"/>
      <w:r>
        <w:rPr/>
        <w:t>线程之间的通讯：1、Object方法 wait、notify、notifyAll 2、Thread方法 sleep、yield、join</w:t>
      </w:r>
    </w:p>
    <w:p>
      <w:pPr>
        <w:ind w:firstLine="420"/>
      </w:pPr>
      <w:bookmarkStart w:name="8595-1626162631923" w:id="27"/>
      <w:bookmarkEnd w:id="27"/>
      <w:r>
        <w:rPr/>
        <w:t>valitile：线程访问共享变量。如果一个字段被声明为volatile，java线程内存模型确保所有的线程看到的这个变量的值都是一样的。</w:t>
      </w:r>
    </w:p>
    <w:p>
      <w:pPr>
        <w:ind w:firstLine="420"/>
      </w:pPr>
      <w:bookmarkStart w:name="6973-1626162729259" w:id="28"/>
      <w:bookmarkEnd w:id="28"/>
      <w:r>
        <w:rPr/>
        <w:t>线程池：线程池通过复用可以大大减少线程频繁的创建和销毁带来的性能上的损耗。</w:t>
      </w:r>
    </w:p>
    <w:p>
      <w:pPr>
        <w:ind w:firstLine="420"/>
      </w:pPr>
      <w:bookmarkStart w:name="3079-1626216224105" w:id="29"/>
      <w:bookmarkEnd w:id="29"/>
      <w:r>
        <w:rPr/>
        <w:t>ThreadLocal:线程本地变量，每一个线程都有一个副本</w:t>
      </w:r>
    </w:p>
    <w:p>
      <w:pPr>
        <w:ind w:firstLine="420"/>
      </w:pPr>
      <w:bookmarkStart w:name="7261-1626162861015" w:id="30"/>
      <w:bookmarkEnd w:id="30"/>
      <w:r>
        <w:rPr/>
        <w:t>Future：要想拿到异步任务的返回值，使用future</w:t>
      </w:r>
    </w:p>
    <w:p>
      <w:pPr>
        <w:ind w:firstLine="420"/>
      </w:pPr>
      <w:bookmarkStart w:name="9651-1626162938734" w:id="31"/>
      <w:bookmarkEnd w:id="31"/>
      <w:r>
        <w:rPr/>
        <w:t>CountDownLatch和CyclicBarrier:CountDownLatch 在主线程里await阻塞并做聚合，不可以复用；CyclicBarrier 直接在子线程做await阻塞，回调聚合，可以复用</w:t>
      </w:r>
    </w:p>
    <w:p>
      <w:pPr/>
      <w:bookmarkStart w:name="1747-1626216878828" w:id="32"/>
      <w:bookmarkEnd w:id="32"/>
      <w:r>
        <w:drawing>
          <wp:inline distT="0" distR="0" distB="0" distL="0">
            <wp:extent cx="5267325" cy="6175414"/>
            <wp:docPr id="2" name="Drawing 2" descr="java多线程并发编程.png"/>
            <a:graphic xmlns:a="http://schemas.openxmlformats.org/drawingml/2006/main">
              <a:graphicData uri="http://schemas.openxmlformats.org/drawingml/2006/picture">
                <pic:pic xmlns:pic="http://schemas.openxmlformats.org/drawingml/2006/picture">
                  <pic:nvPicPr>
                    <pic:cNvPr id="0" name="Picture 2" descr="java多线程并发编程.png"/>
                    <pic:cNvPicPr>
                      <a:picLocks noChangeAspect="true"/>
                    </pic:cNvPicPr>
                  </pic:nvPicPr>
                  <pic:blipFill>
                    <a:blip r:embed="rId5"/>
                    <a:stretch>
                      <a:fillRect/>
                    </a:stretch>
                  </pic:blipFill>
                  <pic:spPr>
                    <a:xfrm>
                      <a:off x="0" y="0"/>
                      <a:ext cx="5267325" cy="6175414"/>
                    </a:xfrm>
                    <a:prstGeom prst="rect">
                      <a:avLst/>
                    </a:prstGeom>
                  </pic:spPr>
                </pic:pic>
              </a:graphicData>
            </a:graphic>
          </wp:inline>
        </w:drawing>
      </w:r>
    </w:p>
    <w:p>
      <w:pPr>
        <w:pStyle w:val="2"/>
        <w:spacing w:line="300" w:lineRule="auto" w:before="0" w:after="0"/>
        <w:jc w:val="both"/>
      </w:pPr>
      <w:bookmarkStart w:name="6023-1626099673105" w:id="33"/>
      <w:bookmarkEnd w:id="33"/>
      <w:r>
        <w:rPr>
          <w:rFonts w:ascii="Tahoma" w:hAnsi="Tahoma" w:cs="Tahoma" w:eastAsia="Tahoma"/>
          <w:b w:val="true"/>
          <w:color w:val="4a4a4a"/>
          <w:sz w:val="30"/>
        </w:rPr>
        <w:t>4)Spring 和 ORM 等框架</w:t>
      </w:r>
    </w:p>
    <w:p>
      <w:pPr/>
      <w:bookmarkStart w:name="2061-1626216884573" w:id="34"/>
      <w:bookmarkEnd w:id="34"/>
      <w:r>
        <w:rPr/>
        <w:t>Spring 	</w:t>
      </w:r>
    </w:p>
    <w:p>
      <w:pPr>
        <w:ind w:firstLine="420"/>
      </w:pPr>
      <w:bookmarkStart w:name="3043-1626217139734" w:id="35"/>
      <w:bookmarkEnd w:id="35"/>
      <w:r>
        <w:rPr/>
        <w:t>AOP 切面编程</w:t>
      </w:r>
    </w:p>
    <w:p>
      <w:pPr>
        <w:ind w:firstLine="420"/>
      </w:pPr>
      <w:bookmarkStart w:name="5013-1626217144601" w:id="36"/>
      <w:bookmarkEnd w:id="36"/>
      <w:r>
        <w:rPr/>
        <w:t>IOC 控制翻转</w:t>
      </w:r>
    </w:p>
    <w:p>
      <w:pPr>
        <w:ind w:firstLine="420"/>
      </w:pPr>
      <w:bookmarkStart w:name="9045-1626217147118" w:id="37"/>
      <w:bookmarkEnd w:id="37"/>
      <w:r>
        <w:rPr/>
        <w:t>spring Bean生命周期(创建对象、属性赋值、初始化、注销接口注册)</w:t>
      </w:r>
    </w:p>
    <w:p>
      <w:pPr/>
      <w:bookmarkStart w:name="4460-1626217311675" w:id="38"/>
      <w:bookmarkEnd w:id="38"/>
      <w:r>
        <w:rPr/>
        <w:t>Springboot</w:t>
      </w:r>
    </w:p>
    <w:p>
      <w:pPr>
        <w:ind w:firstLine="420"/>
      </w:pPr>
      <w:bookmarkStart w:name="2963-1626217316321" w:id="39"/>
      <w:bookmarkEnd w:id="39"/>
      <w:r>
        <w:rPr/>
        <w:t>简化配置</w:t>
      </w:r>
    </w:p>
    <w:p>
      <w:pPr/>
      <w:bookmarkStart w:name="3020-1626217244927" w:id="40"/>
      <w:bookmarkEnd w:id="40"/>
      <w:r>
        <w:rPr/>
        <w:t>ORM</w:t>
      </w:r>
    </w:p>
    <w:p>
      <w:pPr>
        <w:ind w:firstLine="420"/>
      </w:pPr>
      <w:bookmarkStart w:name="8934-1626217435559" w:id="41"/>
      <w:bookmarkEnd w:id="41"/>
      <w:r>
        <w:rPr/>
        <w:t>mybatis 和hibernate</w:t>
      </w:r>
    </w:p>
    <w:p>
      <w:pPr>
        <w:ind w:firstLine="420"/>
      </w:pPr>
      <w:bookmarkStart w:name="1442-1626217454626" w:id="42"/>
      <w:bookmarkEnd w:id="42"/>
      <w:r>
        <w:rPr/>
        <w:t>mybatis 使用原生的sql，对dba比较友好；但比较繁琐，可以使用插件生成</w:t>
      </w:r>
    </w:p>
    <w:p>
      <w:pPr>
        <w:ind w:firstLine="420"/>
      </w:pPr>
      <w:bookmarkStart w:name="7899-1626217495049" w:id="43"/>
      <w:bookmarkEnd w:id="43"/>
      <w:r>
        <w:rPr/>
        <w:t>hibernate 简单场景不用写sql，对dba不友好</w:t>
      </w:r>
    </w:p>
    <w:p>
      <w:pPr/>
      <w:bookmarkStart w:name="4070-1626217935550" w:id="44"/>
      <w:bookmarkEnd w:id="44"/>
      <w:r>
        <w:drawing>
          <wp:inline distT="0" distR="0" distB="0" distL="0">
            <wp:extent cx="5267325" cy="3041695"/>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041695"/>
                    </a:xfrm>
                    <a:prstGeom prst="rect">
                      <a:avLst/>
                    </a:prstGeom>
                  </pic:spPr>
                </pic:pic>
              </a:graphicData>
            </a:graphic>
          </wp:inline>
        </w:drawing>
      </w:r>
    </w:p>
    <w:p>
      <w:pPr>
        <w:pStyle w:val="2"/>
        <w:spacing w:line="300" w:lineRule="auto" w:before="0" w:after="0"/>
        <w:jc w:val="both"/>
      </w:pPr>
      <w:bookmarkStart w:name="2761-1626099673105" w:id="45"/>
      <w:bookmarkEnd w:id="45"/>
      <w:r>
        <w:rPr>
          <w:rFonts w:ascii="Tahoma" w:hAnsi="Tahoma" w:cs="Tahoma" w:eastAsia="Tahoma"/>
          <w:b w:val="true"/>
          <w:color w:val="4a4a4a"/>
          <w:sz w:val="30"/>
        </w:rPr>
        <w:t>5)MySQL 数据库和 SQL</w:t>
      </w:r>
    </w:p>
    <w:p>
      <w:pPr/>
      <w:bookmarkStart w:name="5150-1626217940515" w:id="46"/>
      <w:bookmarkEnd w:id="46"/>
      <w:r>
        <w:rPr>
          <w:b w:val="true"/>
        </w:rPr>
        <w:t>Mysql</w:t>
      </w:r>
    </w:p>
    <w:p>
      <w:pPr>
        <w:ind w:firstLine="420"/>
      </w:pPr>
      <w:bookmarkStart w:name="8186-1626218299180" w:id="47"/>
      <w:bookmarkEnd w:id="47"/>
      <w:r>
        <w:rPr/>
        <w:t>mysql事务(表级锁 和行级锁)，默认事务 可以重复读</w:t>
      </w:r>
    </w:p>
    <w:p>
      <w:pPr>
        <w:ind w:firstLine="420"/>
      </w:pPr>
      <w:bookmarkStart w:name="2016-1626218438353" w:id="48"/>
      <w:bookmarkEnd w:id="48"/>
      <w:r>
        <w:rPr/>
        <w:t>mysql主从复制</w:t>
      </w:r>
    </w:p>
    <w:p>
      <w:pPr>
        <w:ind w:firstLine="840"/>
      </w:pPr>
      <w:bookmarkStart w:name="8465-1626244173691" w:id="49"/>
      <w:bookmarkEnd w:id="49"/>
      <w:r>
        <w:rPr/>
        <w:t>mysql主库写binlog，从库读relaylog</w:t>
      </w:r>
    </w:p>
    <w:p>
      <w:pPr>
        <w:ind w:firstLine="420"/>
      </w:pPr>
      <w:bookmarkStart w:name="9328-1626244155206" w:id="50"/>
      <w:bookmarkEnd w:id="50"/>
      <w:r>
        <w:rPr/>
        <w:t>mysql读写分离</w:t>
      </w:r>
    </w:p>
    <w:p>
      <w:pPr>
        <w:ind w:firstLine="840"/>
      </w:pPr>
      <w:bookmarkStart w:name="6112-1626244406311" w:id="51"/>
      <w:bookmarkEnd w:id="51"/>
      <w:r>
        <w:rPr/>
        <w:t>ShardingSphere-jdbc的Master-Slave  功能可以自动进行sql解析和事务管理，自动实现读写分离</w:t>
      </w:r>
    </w:p>
    <w:p>
      <w:pPr>
        <w:ind w:firstLine="420"/>
      </w:pPr>
      <w:bookmarkStart w:name="7462-1626244162169" w:id="52"/>
      <w:bookmarkEnd w:id="52"/>
      <w:r>
        <w:rPr/>
        <w:t>mysql高可用</w:t>
      </w:r>
    </w:p>
    <w:p>
      <w:pPr>
        <w:ind w:firstLine="840"/>
      </w:pPr>
      <w:bookmarkStart w:name="4473-1626244513302" w:id="53"/>
      <w:bookmarkEnd w:id="53"/>
      <w:r>
        <w:rPr/>
        <w:t>1、多个实例不在同一个机架</w:t>
      </w:r>
    </w:p>
    <w:p>
      <w:pPr>
        <w:ind w:firstLine="840"/>
      </w:pPr>
      <w:bookmarkStart w:name="5645-1626244547565" w:id="54"/>
      <w:bookmarkEnd w:id="54"/>
      <w:r>
        <w:rPr/>
        <w:t>2、跨机房区域部署</w:t>
      </w:r>
    </w:p>
    <w:p>
      <w:pPr>
        <w:ind w:firstLine="840"/>
      </w:pPr>
      <w:bookmarkStart w:name="0075-1626244564202" w:id="55"/>
      <w:bookmarkEnd w:id="55"/>
      <w:r>
        <w:rPr/>
        <w:t>3、两地三中心容灾高可用方案</w:t>
      </w:r>
    </w:p>
    <w:p>
      <w:pPr/>
      <w:bookmarkStart w:name="1713-1626244116063" w:id="56"/>
      <w:bookmarkEnd w:id="56"/>
      <w:r>
        <w:rPr>
          <w:b w:val="true"/>
        </w:rPr>
        <w:t>sql优化</w:t>
      </w:r>
    </w:p>
    <w:p>
      <w:pPr>
        <w:ind w:firstLine="840"/>
      </w:pPr>
      <w:bookmarkStart w:name="6046-1626243655695" w:id="57"/>
      <w:bookmarkEnd w:id="57"/>
      <w:r>
        <w:rPr/>
        <w:t>写入优化</w:t>
      </w:r>
    </w:p>
    <w:p>
      <w:pPr>
        <w:ind w:firstLine="840"/>
      </w:pPr>
      <w:bookmarkStart w:name="5099-1626243689438" w:id="58"/>
      <w:bookmarkEnd w:id="58"/>
      <w:r>
        <w:rPr/>
        <w:t>模糊查询</w:t>
      </w:r>
    </w:p>
    <w:p>
      <w:pPr>
        <w:ind w:firstLine="840"/>
      </w:pPr>
      <w:bookmarkStart w:name="4336-1626243706530" w:id="59"/>
      <w:bookmarkEnd w:id="59"/>
      <w:r>
        <w:rPr/>
        <w:t>连接查询</w:t>
      </w:r>
    </w:p>
    <w:p>
      <w:pPr>
        <w:ind w:firstLine="840"/>
      </w:pPr>
      <w:bookmarkStart w:name="4142-1626243913688" w:id="60"/>
      <w:bookmarkEnd w:id="60"/>
      <w:r>
        <w:rPr/>
        <w:t>索引失效问题</w:t>
      </w:r>
    </w:p>
    <w:p>
      <w:pPr/>
      <w:bookmarkStart w:name="4045-1626358130933" w:id="61"/>
      <w:bookmarkEnd w:id="61"/>
      <w:r>
        <w:drawing>
          <wp:inline distT="0" distR="0" distB="0" distL="0">
            <wp:extent cx="5267325" cy="344529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3445294"/>
                    </a:xfrm>
                    <a:prstGeom prst="rect">
                      <a:avLst/>
                    </a:prstGeom>
                  </pic:spPr>
                </pic:pic>
              </a:graphicData>
            </a:graphic>
          </wp:inline>
        </w:drawing>
      </w:r>
    </w:p>
    <w:p>
      <w:pPr>
        <w:pStyle w:val="2"/>
        <w:spacing w:line="300" w:lineRule="auto" w:before="0" w:after="0"/>
        <w:jc w:val="both"/>
      </w:pPr>
      <w:bookmarkStart w:name="9487-1626013664280" w:id="62"/>
      <w:bookmarkEnd w:id="62"/>
      <w:r>
        <w:rPr>
          <w:rFonts w:ascii="Tahoma" w:hAnsi="Tahoma" w:cs="Tahoma" w:eastAsia="Tahoma"/>
          <w:b w:val="true"/>
          <w:color w:val="4a4a4a"/>
          <w:sz w:val="30"/>
        </w:rPr>
        <w:t>6) 分库分表</w:t>
      </w:r>
    </w:p>
    <w:p>
      <w:pPr/>
      <w:bookmarkStart w:name="1155-1626511934750" w:id="63"/>
      <w:bookmarkEnd w:id="63"/>
      <w:r>
        <w:rPr/>
        <w:t>垂直拆分：</w:t>
      </w:r>
    </w:p>
    <w:p>
      <w:pPr>
        <w:ind w:left="420"/>
      </w:pPr>
      <w:bookmarkStart w:name="6855-1626358135639" w:id="64"/>
      <w:bookmarkEnd w:id="64"/>
      <w:r>
        <w:rPr/>
        <w:t>垂直拆分（拆库）：将一个数据库，拆分成多个提供不通业务数据处理能力的数据库。</w:t>
      </w:r>
    </w:p>
    <w:p>
      <w:pPr>
        <w:ind w:left="420"/>
      </w:pPr>
      <w:bookmarkStart w:name="0059-1626511027672" w:id="65"/>
      <w:bookmarkEnd w:id="65"/>
      <w:r>
        <w:rPr/>
        <w:t>垂直拆分(拆表)：单表数据量大，需要对单表拆表。</w:t>
      </w:r>
    </w:p>
    <w:p>
      <w:pPr/>
      <w:bookmarkStart w:name="1314-1626511888104" w:id="66"/>
      <w:bookmarkEnd w:id="66"/>
      <w:r>
        <w:rPr/>
        <w:t>水平拆分</w:t>
      </w:r>
    </w:p>
    <w:p>
      <w:pPr>
        <w:ind w:firstLine="420"/>
      </w:pPr>
      <w:bookmarkStart w:name="8643-1626511947953" w:id="67"/>
      <w:bookmarkEnd w:id="67"/>
      <w:r>
        <w:rPr/>
        <w:t>按住键分库分表</w:t>
      </w:r>
    </w:p>
    <w:p>
      <w:pPr>
        <w:ind w:firstLine="420"/>
      </w:pPr>
      <w:bookmarkStart w:name="9915-1626511973580" w:id="68"/>
      <w:bookmarkEnd w:id="68"/>
      <w:r>
        <w:rPr/>
        <w:t>按时间分库分表</w:t>
      </w:r>
    </w:p>
    <w:p>
      <w:pPr>
        <w:ind w:firstLine="420"/>
      </w:pPr>
      <w:bookmarkStart w:name="6986-1626511997964" w:id="69"/>
      <w:bookmarkEnd w:id="69"/>
      <w:r>
        <w:rPr/>
        <w:t>按条件制定分库分表</w:t>
      </w:r>
    </w:p>
    <w:p>
      <w:pPr/>
      <w:bookmarkStart w:name="7073-1626512020174" w:id="70"/>
      <w:bookmarkEnd w:id="70"/>
      <w:r>
        <w:rPr/>
        <w:t>中间件</w:t>
      </w:r>
    </w:p>
    <w:p>
      <w:pPr>
        <w:ind w:firstLine="420"/>
      </w:pPr>
      <w:bookmarkStart w:name="4484-1626512199337" w:id="71"/>
      <w:bookmarkEnd w:id="71"/>
      <w:r>
        <w:rPr/>
        <w:t>java：TDDL、Apache ShardingSphere-jdbc</w:t>
      </w:r>
    </w:p>
    <w:p>
      <w:pPr>
        <w:ind w:firstLine="420"/>
      </w:pPr>
      <w:bookmarkStart w:name="9310-1626512226562" w:id="72"/>
      <w:bookmarkEnd w:id="72"/>
      <w:r>
        <w:rPr/>
        <w:t>中间件：mycat、vitness、kingshard</w:t>
      </w:r>
    </w:p>
    <w:p>
      <w:pPr/>
      <w:bookmarkStart w:name="9262-1626515298454" w:id="73"/>
      <w:bookmarkEnd w:id="73"/>
      <w:r>
        <w:drawing>
          <wp:inline distT="0" distR="0" distB="0" distL="0">
            <wp:extent cx="5267325" cy="5531592"/>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5531592"/>
                    </a:xfrm>
                    <a:prstGeom prst="rect">
                      <a:avLst/>
                    </a:prstGeom>
                  </pic:spPr>
                </pic:pic>
              </a:graphicData>
            </a:graphic>
          </wp:inline>
        </w:drawing>
      </w:r>
    </w:p>
    <w:p>
      <w:pPr>
        <w:ind w:firstLine="420"/>
      </w:pPr>
      <w:bookmarkStart w:name="4091-1626358239560" w:id="74"/>
      <w:bookmarkEnd w:id="74"/>
    </w:p>
    <w:p>
      <w:pPr>
        <w:pStyle w:val="2"/>
        <w:spacing w:line="300" w:lineRule="auto" w:before="0" w:after="0"/>
        <w:jc w:val="both"/>
      </w:pPr>
      <w:bookmarkStart w:name="9671-1626013664280" w:id="75"/>
      <w:bookmarkEnd w:id="75"/>
      <w:r>
        <w:rPr>
          <w:rFonts w:ascii="Tahoma" w:hAnsi="Tahoma" w:cs="Tahoma" w:eastAsia="Tahoma"/>
          <w:b w:val="true"/>
          <w:color w:val="4a4a4a"/>
          <w:sz w:val="30"/>
        </w:rPr>
        <w:t>7)RPC 和微服务</w:t>
      </w:r>
    </w:p>
    <w:p>
      <w:pPr/>
      <w:bookmarkStart w:name="4255-1626527458694" w:id="76"/>
      <w:bookmarkEnd w:id="76"/>
      <w:r>
        <w:rPr/>
        <w:t>rpc 是远程过程调用，通过RPC我们可以像调用本地方法一样调用别的机器上的方法，用户将无感服务器与服务器之间的通讯，RPC在微服务当中起到相当大的作用，当然RPC不是微服务必须的一种方式，有别的方式也可以实现这种远程调用例如RESTful API就可以实现远程调用。</w:t>
      </w:r>
    </w:p>
    <w:p>
      <w:pPr/>
      <w:bookmarkStart w:name="7025-1626527627096" w:id="77"/>
      <w:bookmarkEnd w:id="77"/>
      <w:r>
        <w:drawing>
          <wp:inline distT="0" distR="0" distB="0" distL="0">
            <wp:extent cx="5267325" cy="287193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2871931"/>
                    </a:xfrm>
                    <a:prstGeom prst="rect">
                      <a:avLst/>
                    </a:prstGeom>
                  </pic:spPr>
                </pic:pic>
              </a:graphicData>
            </a:graphic>
          </wp:inline>
        </w:drawing>
      </w:r>
    </w:p>
    <w:p>
      <w:pPr/>
      <w:bookmarkStart w:name="6286-1626527627096" w:id="78"/>
      <w:bookmarkEnd w:id="78"/>
    </w:p>
    <w:p>
      <w:pPr/>
      <w:bookmarkStart w:name="6571-1626517232951" w:id="79"/>
      <w:bookmarkEnd w:id="79"/>
      <w:r>
        <w:drawing>
          <wp:inline distT="0" distR="0" distB="0" distL="0">
            <wp:extent cx="5267325" cy="3535392"/>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3535392"/>
                    </a:xfrm>
                    <a:prstGeom prst="rect">
                      <a:avLst/>
                    </a:prstGeom>
                  </pic:spPr>
                </pic:pic>
              </a:graphicData>
            </a:graphic>
          </wp:inline>
        </w:drawing>
      </w:r>
    </w:p>
    <w:p>
      <w:pPr/>
      <w:bookmarkStart w:name="5141-1626527448547" w:id="80"/>
      <w:bookmarkEnd w:id="80"/>
    </w:p>
    <w:p>
      <w:pPr/>
      <w:bookmarkStart w:name="8530-1626527448547" w:id="81"/>
      <w:bookmarkEnd w:id="81"/>
      <w:r>
        <w:drawing>
          <wp:inline distT="0" distR="0" distB="0" distL="0">
            <wp:extent cx="5267325" cy="5540347"/>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5540347"/>
                    </a:xfrm>
                    <a:prstGeom prst="rect">
                      <a:avLst/>
                    </a:prstGeom>
                  </pic:spPr>
                </pic:pic>
              </a:graphicData>
            </a:graphic>
          </wp:inline>
        </w:drawing>
      </w:r>
    </w:p>
    <w:p>
      <w:pPr>
        <w:pStyle w:val="2"/>
        <w:spacing w:line="240" w:lineRule="auto" w:before="0" w:after="0"/>
      </w:pPr>
      <w:bookmarkStart w:name="3566-1626527447650" w:id="82"/>
      <w:bookmarkEnd w:id="82"/>
      <w:r>
        <w:rPr>
          <w:rFonts w:ascii="Tahoma" w:hAnsi="Tahoma" w:cs="Tahoma" w:eastAsia="Tahoma"/>
          <w:b w:val="true"/>
          <w:color w:val="4a4a4a"/>
          <w:sz w:val="30"/>
        </w:rPr>
        <w:t>8) 分布式缓存</w:t>
      </w:r>
    </w:p>
    <w:p>
      <w:pPr>
        <w:ind w:firstLine="420"/>
      </w:pPr>
      <w:bookmarkStart w:name="1435-1626532005932" w:id="83"/>
      <w:bookmarkEnd w:id="83"/>
      <w:r>
        <w:rPr/>
        <w:t>随着系统负载原来越大，单台reids已无法满足系统负载、安全等要求。redis 分布式缓存可以加大服务吞吐量，支持动态扩展reids集群，支持自定义每台reids服务器负载、支持宕机请求自动转移。</w:t>
      </w:r>
    </w:p>
    <w:p>
      <w:pPr>
        <w:ind w:left="420"/>
      </w:pPr>
      <w:bookmarkStart w:name="8373-1626532173497" w:id="84"/>
      <w:bookmarkEnd w:id="84"/>
      <w:r>
        <w:rPr/>
        <w:t>Redis 是一种流行的开源内存数据存储，可用作数据库、缓存或消息代理。由于是从内存而非磁盘加载数据，Redis 比许多传统的数据库解决方案更快。</w:t>
      </w:r>
    </w:p>
    <w:p>
      <w:pPr/>
      <w:bookmarkStart w:name="7654-1626532002365" w:id="85"/>
      <w:bookmarkEnd w:id="85"/>
      <w:r>
        <w:drawing>
          <wp:inline distT="0" distR="0" distB="0" distL="0">
            <wp:extent cx="5267325" cy="439104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4391043"/>
                    </a:xfrm>
                    <a:prstGeom prst="rect">
                      <a:avLst/>
                    </a:prstGeom>
                  </pic:spPr>
                </pic:pic>
              </a:graphicData>
            </a:graphic>
          </wp:inline>
        </w:drawing>
      </w:r>
    </w:p>
    <w:p>
      <w:pPr>
        <w:pStyle w:val="2"/>
        <w:spacing w:line="300" w:lineRule="auto" w:before="0" w:after="0"/>
        <w:jc w:val="both"/>
      </w:pPr>
      <w:bookmarkStart w:name="7980-1626013664280" w:id="86"/>
      <w:bookmarkEnd w:id="86"/>
      <w:r>
        <w:rPr>
          <w:rFonts w:ascii="Tahoma" w:hAnsi="Tahoma" w:cs="Tahoma" w:eastAsia="Tahoma"/>
          <w:b w:val="true"/>
          <w:color w:val="4a4a4a"/>
          <w:sz w:val="30"/>
        </w:rPr>
        <w:t>9) 分布式消息队列</w:t>
      </w:r>
    </w:p>
    <w:p>
      <w:pPr/>
      <w:bookmarkStart w:name="3950-1626533728524" w:id="87"/>
      <w:bookmarkEnd w:id="87"/>
      <w:r>
        <w:rPr>
          <w:b w:val="true"/>
        </w:rPr>
        <w:t>Kafka的特性:</w:t>
      </w:r>
    </w:p>
    <w:p>
      <w:pPr>
        <w:numPr>
          <w:ilvl w:val="0"/>
          <w:numId w:val="1"/>
        </w:numPr>
      </w:pPr>
      <w:bookmarkStart w:name="3265-1626533764294" w:id="88"/>
      <w:bookmarkEnd w:id="88"/>
      <w:r>
        <w:rPr/>
        <w:t>高吞吐量、低延迟：kafka每秒可以处理几十万条消息，它的延迟最低只有几毫秒，每个topic可以分多个partition, consumer group 对partition进行consume操作。</w:t>
      </w:r>
    </w:p>
    <w:p>
      <w:pPr>
        <w:numPr>
          <w:ilvl w:val="0"/>
          <w:numId w:val="1"/>
        </w:numPr>
      </w:pPr>
      <w:bookmarkStart w:name="8686-1626533764294" w:id="89"/>
      <w:bookmarkEnd w:id="89"/>
      <w:r>
        <w:rPr/>
        <w:t>可扩展性：kafka集群支持热扩展</w:t>
      </w:r>
    </w:p>
    <w:p>
      <w:pPr>
        <w:numPr>
          <w:ilvl w:val="0"/>
          <w:numId w:val="1"/>
        </w:numPr>
      </w:pPr>
      <w:bookmarkStart w:name="4554-1626533764294" w:id="90"/>
      <w:bookmarkEnd w:id="90"/>
      <w:r>
        <w:rPr/>
        <w:t>持久性、可靠性：消息被持久化到本地磁盘，并且支持数据备份防止数据丢失</w:t>
      </w:r>
    </w:p>
    <w:p>
      <w:pPr>
        <w:numPr>
          <w:ilvl w:val="0"/>
          <w:numId w:val="1"/>
        </w:numPr>
      </w:pPr>
      <w:bookmarkStart w:name="2113-1626533764294" w:id="91"/>
      <w:bookmarkEnd w:id="91"/>
      <w:r>
        <w:rPr/>
        <w:t>容错性：允许集群中节点失败（若副本数量为n,则允许n-1个节点失败）</w:t>
      </w:r>
    </w:p>
    <w:p>
      <w:pPr>
        <w:numPr>
          <w:ilvl w:val="0"/>
          <w:numId w:val="1"/>
        </w:numPr>
      </w:pPr>
      <w:bookmarkStart w:name="7082-1626533764294" w:id="92"/>
      <w:bookmarkEnd w:id="92"/>
      <w:r>
        <w:rPr/>
        <w:t>高并发：支持数千个客户端同时读写</w:t>
      </w:r>
    </w:p>
    <w:p>
      <w:pPr/>
      <w:bookmarkStart w:name="8228-1626533726634" w:id="93"/>
      <w:bookmarkEnd w:id="93"/>
      <w:r>
        <w:drawing>
          <wp:inline distT="0" distR="0" distB="0" distL="0">
            <wp:extent cx="5267325" cy="3825131"/>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4"/>
                    <a:stretch>
                      <a:fillRect/>
                    </a:stretch>
                  </pic:blipFill>
                  <pic:spPr>
                    <a:xfrm>
                      <a:off x="0" y="0"/>
                      <a:ext cx="5267325" cy="3825131"/>
                    </a:xfrm>
                    <a:prstGeom prst="rect">
                      <a:avLst/>
                    </a:prstGeom>
                  </pic:spPr>
                </pic:pic>
              </a:graphicData>
            </a:graphic>
          </wp:inline>
        </w:drawing>
      </w:r>
    </w:p>
    <w:p>
      <w:pPr>
        <w:spacing w:line="300" w:lineRule="auto"/>
        <w:jc w:val="both"/>
      </w:pPr>
      <w:bookmarkStart w:name="4273-1626533726634" w:id="94"/>
      <w:bookmarkEnd w:id="94"/>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numbering.xml" Type="http://schemas.openxmlformats.org/officeDocument/2006/relationships/numbering"/>
<Relationship Id="rId14" Target="media/image11.png"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2021-07-18T00:11:02Z</dcterms:created>
  <dc:creator>Apache POI</dc:creator>
</cp:coreProperties>
</file>