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B69E" w14:textId="77777777" w:rsidR="00D85A90" w:rsidRDefault="00594947" w:rsidP="004E0224">
      <w:pPr>
        <w:spacing w:after="0" w:line="480" w:lineRule="auto"/>
        <w:jc w:val="center"/>
      </w:pPr>
      <w:r>
        <w:rPr>
          <w:b/>
          <w:sz w:val="28"/>
        </w:rPr>
        <w:t>Abstract</w:t>
      </w:r>
    </w:p>
    <w:p w14:paraId="1AF54842" w14:textId="7C99DCDD" w:rsidR="00D85A90" w:rsidRPr="004E0224" w:rsidRDefault="00594947" w:rsidP="004E0224">
      <w:pPr>
        <w:spacing w:line="480" w:lineRule="auto"/>
        <w:jc w:val="both"/>
        <w:rPr>
          <w:rFonts w:eastAsia="맑은 고딕" w:hint="eastAsia"/>
          <w:lang w:eastAsia="ko-KR"/>
        </w:rPr>
      </w:pPr>
      <w:r>
        <w:t>Extended Producer Responsibility (EPR) schemes represent a growing instrument of environmental governance, yet the comparative effectiveness of different compliance mechanisms remains poorly understood, particularly with respect to firm heterogeneity. This study reports evidence from a pre-registered, four-arm randomised survey experiment (n = 600 Korean manufacturing firms, 150 per arm) comparing regulatory enforcement, reputational pressure, and market-based governance against a control condition. The pri</w:t>
      </w:r>
      <w:r>
        <w:t>mary outcome is the percentage of operating budget voluntarily allocated to EPR compliance (BAE_EPR). Average treatment effects, estimated via ANCOVA with HC2 robust standard errors, show that all three mechanisms significantly increase compliance budget allocation (Regulatory: +9.51 pp; Reputational: +8.87 pp; Market: +8.84 pp; all p &lt; .001). Conditional average treatment effects, estimated using pairwise CausalForestDML, reveal significant heterogeneity: prior inspection history amplifies enforcement resp</w:t>
      </w:r>
      <w:r>
        <w:t>onsiveness; ESG-active firms exhibit substantially higher reputational mechanism uptake; and—counterintuitively—export-intensive firms respond less strongly to market pressure signals, consistent with a saturation mechanism. SHAP-based decomposition of treatment heterogeneity identifies regulatory compliance orientation (RC_MEAN) and environmental orientation (EO_MEAN) as the dominant cross-arm moderators. K-means clustering on firm characteristics identifies four governance archetypes with distinct complia</w:t>
      </w:r>
      <w:r>
        <w:t>nce profiles. Policy simulation demonstrates that firm-specific mechanism assignment can outperform universal deployment when CATE dispersion is sufficient. These findings advance a firm-contingency theory of EPR governance and provide actionable targeting criteria for environmental regulators.</w:t>
      </w:r>
    </w:p>
    <w:p w14:paraId="4EE1C5F8" w14:textId="77777777" w:rsidR="00D85A90" w:rsidRDefault="00594947" w:rsidP="004E0224">
      <w:pPr>
        <w:spacing w:line="480" w:lineRule="auto"/>
      </w:pPr>
      <w:r>
        <w:rPr>
          <w:b/>
        </w:rPr>
        <w:lastRenderedPageBreak/>
        <w:t xml:space="preserve">Keywords: </w:t>
      </w:r>
      <w:r>
        <w:t>extended producer responsibility; governance mechanisms; randomised experiment; treatment effect heterogeneity; causal forest; SHAP; firm compliance</w:t>
      </w:r>
    </w:p>
    <w:p w14:paraId="4674AB90" w14:textId="77777777" w:rsidR="00D85A90" w:rsidRDefault="00594947">
      <w:r>
        <w:br w:type="page"/>
      </w:r>
    </w:p>
    <w:p w14:paraId="04E67F72" w14:textId="77777777" w:rsidR="00D85A90" w:rsidRDefault="00594947">
      <w:pPr>
        <w:spacing w:line="480" w:lineRule="auto"/>
      </w:pPr>
      <w:r>
        <w:rPr>
          <w:b/>
          <w:sz w:val="28"/>
        </w:rPr>
        <w:lastRenderedPageBreak/>
        <w:t>1. Introduction</w:t>
      </w:r>
    </w:p>
    <w:p w14:paraId="19B3DA82" w14:textId="77777777" w:rsidR="00D85A90" w:rsidRDefault="00594947">
      <w:pPr>
        <w:spacing w:line="480" w:lineRule="auto"/>
        <w:ind w:firstLine="720"/>
        <w:jc w:val="both"/>
      </w:pPr>
      <w:r>
        <w:t>Extended Producer Responsibility (EPR) has emerged as a cornerstone of circular economy policy across East Asia, the European Union, and North America (OECD, 2016). By shifting end-of-life product management costs to producers, EPR schemes are designed to internalise environmental externalities and incentivise eco-design. Yet a persistent compliance gap separates statutory obligations from observed behaviour, particularly among small and medium-sized manufacturers (Massari &amp; Ruberti, 2013). Understanding wh</w:t>
      </w:r>
      <w:r>
        <w:t>ich governance mechanisms close this gap—and for whom—is a first-order policy question.</w:t>
      </w:r>
    </w:p>
    <w:p w14:paraId="23D27981" w14:textId="77777777" w:rsidR="00D85A90" w:rsidRDefault="00594947">
      <w:pPr>
        <w:spacing w:line="480" w:lineRule="auto"/>
        <w:ind w:firstLine="720"/>
        <w:jc w:val="both"/>
      </w:pPr>
      <w:r>
        <w:t>Three broad governance logics underpin EPR compliance interventions. Regulatory enforcement mechanisms rely on deterrence: credible penalties increase the expected cost of non-compliance (Becker, 1968; Shimshack &amp; Ward, 2008). Reputational pressure mechanisms activate social and market norms, creating reputational incentives that motivate firms attuned to their stakeholder environment (Fombrun &amp; Shanley, 1990; Lyon &amp; Maxwell, 2011). Market-based mechanisms link compliance to supply chain demands and consume</w:t>
      </w:r>
      <w:r>
        <w:t>r preferences, activating economic incentives through buyer relationships (Gereffi et al., 2005; Testa et al., 2016).</w:t>
      </w:r>
    </w:p>
    <w:p w14:paraId="5C8C2041" w14:textId="77777777" w:rsidR="00D85A90" w:rsidRDefault="00594947">
      <w:pPr>
        <w:spacing w:line="480" w:lineRule="auto"/>
        <w:ind w:firstLine="720"/>
        <w:jc w:val="both"/>
      </w:pPr>
      <w:r>
        <w:t xml:space="preserve">While prior studies have examined each mechanism in isolation, two critical gaps persist. First, head-to-head experimental comparisons of all three governance logics within a single design are rare; most evidence derives from observational studies confounded by firm self-selection. Second, and more importantly, the literature has largely reported average effects, obscuring the firm-level heterogeneity that determines </w:t>
      </w:r>
      <w:r>
        <w:lastRenderedPageBreak/>
        <w:t>whether universal or targeted deployment is optimal. A regulator who knows only that 'enforcement works on average' cannot allocate scarce inspection resources efficiently; she needs to know which firms respond to which mechanism.</w:t>
      </w:r>
    </w:p>
    <w:p w14:paraId="06BE4804" w14:textId="77777777" w:rsidR="00D85A90" w:rsidRDefault="00594947">
      <w:pPr>
        <w:spacing w:line="480" w:lineRule="auto"/>
        <w:ind w:firstLine="720"/>
        <w:jc w:val="both"/>
      </w:pPr>
      <w:r>
        <w:t>This paper addresses both gaps using a pre-registered randomised survey experiment among 600 Korean manufacturing firms. Korea provides an ideal setting: it operates a mature, legally binding EPR regime under the Act on the Promotion of Saving and Recycling of Resources (since 1992), has recently expanded EPR obligations to electronics, packaging, and tyres, and exhibits substantial variation in firm exposure to international supply chain pressures—enabling identification of market mechanism heterogeneity.</w:t>
      </w:r>
    </w:p>
    <w:p w14:paraId="4CDD723B" w14:textId="77777777" w:rsidR="00D85A90" w:rsidRDefault="00594947">
      <w:pPr>
        <w:spacing w:line="480" w:lineRule="auto"/>
        <w:ind w:firstLine="720"/>
        <w:jc w:val="both"/>
      </w:pPr>
      <w:r>
        <w:t>Our contributions are threefold. First, we provide the first within-experiment comparison of regulatory, reputational, and market governance mechanisms on EPR compliance intentions using a fully randomised design. Second, we deploy CausalForestDML to estimate firm-level conditional average treatment effects (CATEs) and use SHAP decomposition to identify the organisational characteristics that moderate mechanism responsiveness. Third, we develop a governance archetype framework and policy simulation that tra</w:t>
      </w:r>
      <w:r>
        <w:t>nslates heterogeneous treatment effects into actionable targeting recommendations.</w:t>
      </w:r>
    </w:p>
    <w:p w14:paraId="667424C9" w14:textId="77777777" w:rsidR="00D85A90" w:rsidRDefault="00594947">
      <w:r>
        <w:br w:type="page"/>
      </w:r>
    </w:p>
    <w:p w14:paraId="10B42DAE" w14:textId="77777777" w:rsidR="00D85A90" w:rsidRDefault="00594947">
      <w:pPr>
        <w:spacing w:line="480" w:lineRule="auto"/>
      </w:pPr>
      <w:r>
        <w:rPr>
          <w:b/>
          <w:sz w:val="28"/>
        </w:rPr>
        <w:lastRenderedPageBreak/>
        <w:t>2. Theoretical Framework and Hypotheses</w:t>
      </w:r>
    </w:p>
    <w:p w14:paraId="6B492CF2" w14:textId="77777777" w:rsidR="00D85A90" w:rsidRDefault="00594947">
      <w:pPr>
        <w:spacing w:line="480" w:lineRule="auto"/>
      </w:pPr>
      <w:r>
        <w:rPr>
          <w:b/>
        </w:rPr>
        <w:t>2.1 Governance Mechanisms and the Compliance Decision</w:t>
      </w:r>
    </w:p>
    <w:p w14:paraId="714E3DB7" w14:textId="77777777" w:rsidR="00D85A90" w:rsidRDefault="00594947">
      <w:pPr>
        <w:spacing w:line="480" w:lineRule="auto"/>
        <w:ind w:firstLine="720"/>
        <w:jc w:val="both"/>
      </w:pPr>
      <w:r>
        <w:t>We model the firm's compliance decision as a function of expected costs and benefits under three governance logics. Under deterrence logic, a rational firm complies when the probability-weighted expected penalty exceeds the private cost of compliance (Stigler, 1970). Regulatory enforcement increases both the perceived probability of detection and the magnitude of sanctions, thereby shifting the expected value calculus toward compliance. The marginal effect of enforcement is largest for firms that are alread</w:t>
      </w:r>
      <w:r>
        <w:t>y tracking the regulatory environment—those with higher regulatory compliance orientation (RC_MEAN)—and attenuated for firms with high compliance cost perceptions (CC_MEAN).</w:t>
      </w:r>
    </w:p>
    <w:p w14:paraId="61A294C8" w14:textId="77777777" w:rsidR="00D85A90" w:rsidRDefault="00594947">
      <w:pPr>
        <w:spacing w:line="480" w:lineRule="auto"/>
        <w:ind w:firstLine="720"/>
        <w:jc w:val="both"/>
      </w:pPr>
      <w:r>
        <w:t>Under reputational logic, firms comply to protect or enhance their standing with stakeholders—customers, investors, and employees—who value environmental performance (Fombrun &amp; Shanley, 1990). Responsiveness to reputational pressure is conditioned on whether stakeholders are both observing and valuing environmental conduct. ESG-reporting firms are embedded in disclosure frameworks that amplify the reputational returns to compliance, generating the following hypothesis:</w:t>
      </w:r>
    </w:p>
    <w:p w14:paraId="3532ADE0" w14:textId="77777777" w:rsidR="00D85A90" w:rsidRDefault="00594947">
      <w:pPr>
        <w:spacing w:line="480" w:lineRule="auto"/>
        <w:ind w:firstLine="720"/>
        <w:jc w:val="both"/>
      </w:pPr>
      <w:r>
        <w:rPr>
          <w:i/>
        </w:rPr>
        <w:t>H1: Firms with active ESG reporting will exhibit stronger compliance responses to reputational pressure governance relative to non-ESG firms.</w:t>
      </w:r>
    </w:p>
    <w:p w14:paraId="74452F75" w14:textId="77777777" w:rsidR="00D85A90" w:rsidRDefault="00594947">
      <w:pPr>
        <w:spacing w:line="480" w:lineRule="auto"/>
        <w:ind w:firstLine="720"/>
        <w:jc w:val="both"/>
      </w:pPr>
      <w:r>
        <w:t xml:space="preserve">Under market logic, compliance is incentivised by buyer demands within global supply chains (Gereffi et al., 2005). However, firms already deeply integrated into international supply chains are subjected to continuous buyer-driven environmental </w:t>
      </w:r>
      <w:r>
        <w:lastRenderedPageBreak/>
        <w:t>requirements, creating potential saturation: the experimental market vignette adds less incremental information for firms already exposed to high levels of external market pressure.</w:t>
      </w:r>
    </w:p>
    <w:p w14:paraId="1D3A877A" w14:textId="77777777" w:rsidR="00D85A90" w:rsidRDefault="00594947">
      <w:pPr>
        <w:spacing w:line="480" w:lineRule="auto"/>
        <w:ind w:firstLine="720"/>
        <w:jc w:val="both"/>
      </w:pPr>
      <w:r>
        <w:rPr>
          <w:i/>
        </w:rPr>
        <w:t>H2: Export-intensive firms will exhibit weaker marginal compliance responses to the market pressure mechanism, consistent with demand saturation in established export relationships.</w:t>
      </w:r>
    </w:p>
    <w:p w14:paraId="696C236B" w14:textId="77777777" w:rsidR="00D85A90" w:rsidRDefault="00594947">
      <w:pPr>
        <w:spacing w:line="480" w:lineRule="auto"/>
      </w:pPr>
      <w:r>
        <w:rPr>
          <w:b/>
        </w:rPr>
        <w:t>2.2 Firm Characteristics as Governance Moderators</w:t>
      </w:r>
    </w:p>
    <w:p w14:paraId="7497A060" w14:textId="77777777" w:rsidR="00D85A90" w:rsidRDefault="00594947">
      <w:pPr>
        <w:spacing w:line="480" w:lineRule="auto"/>
        <w:ind w:firstLine="720"/>
        <w:jc w:val="both"/>
      </w:pPr>
      <w:r>
        <w:t>Beyond mechanism-specific moderators, two cross-cutting firm characteristics deserve theoretical attention. Prior regulatory inspection experience creates a compliance habit effect: firms with inspection histories have institutionalised compliance routines and may respond more strongly to enforcement signals (Gray &amp; Shimshack, 2011). Environmental orientation (EO_MEAN) reflects a firm's underlying valuation of environmental outcomes and should amplify responsiveness to any mechanism that connects environmen</w:t>
      </w:r>
      <w:r>
        <w:t>tal performance to firm objectives.</w:t>
      </w:r>
    </w:p>
    <w:p w14:paraId="77F08147" w14:textId="77777777" w:rsidR="00D85A90" w:rsidRDefault="00594947">
      <w:pPr>
        <w:spacing w:line="480" w:lineRule="auto"/>
        <w:ind w:firstLine="720"/>
        <w:jc w:val="both"/>
      </w:pPr>
      <w:r>
        <w:rPr>
          <w:i/>
        </w:rPr>
        <w:t>H3: Firms with prior environmental inspection experience will exhibit stronger responses to regulatory enforcement.</w:t>
      </w:r>
    </w:p>
    <w:p w14:paraId="609C6B1D" w14:textId="77777777" w:rsidR="00D85A90" w:rsidRDefault="00594947">
      <w:pPr>
        <w:spacing w:line="480" w:lineRule="auto"/>
        <w:ind w:firstLine="720"/>
        <w:jc w:val="both"/>
      </w:pPr>
      <w:r>
        <w:rPr>
          <w:i/>
        </w:rPr>
        <w:t>H4: Firms with higher environmental orientation will exhibit stronger responses to market-based governance, as environmental orientation translates market signals into intrinsically motivated compliance action.</w:t>
      </w:r>
    </w:p>
    <w:p w14:paraId="6BC62E25" w14:textId="77777777" w:rsidR="00D85A90" w:rsidRDefault="00594947">
      <w:r>
        <w:br w:type="page"/>
      </w:r>
    </w:p>
    <w:p w14:paraId="2CE52FE3" w14:textId="77777777" w:rsidR="00D85A90" w:rsidRDefault="00594947">
      <w:pPr>
        <w:spacing w:line="480" w:lineRule="auto"/>
      </w:pPr>
      <w:r>
        <w:rPr>
          <w:b/>
          <w:sz w:val="28"/>
        </w:rPr>
        <w:lastRenderedPageBreak/>
        <w:t>3. Research Design</w:t>
      </w:r>
    </w:p>
    <w:p w14:paraId="6F6AE769" w14:textId="77777777" w:rsidR="00D85A90" w:rsidRDefault="00594947">
      <w:pPr>
        <w:spacing w:line="480" w:lineRule="auto"/>
      </w:pPr>
      <w:r>
        <w:rPr>
          <w:b/>
        </w:rPr>
        <w:t>3.1 Experimental Design</w:t>
      </w:r>
    </w:p>
    <w:p w14:paraId="733CA013" w14:textId="77777777" w:rsidR="00D85A90" w:rsidRDefault="00594947">
      <w:pPr>
        <w:spacing w:line="480" w:lineRule="auto"/>
        <w:ind w:firstLine="720"/>
        <w:jc w:val="both"/>
      </w:pPr>
      <w:r>
        <w:t xml:space="preserve">We implement a between-subjects randomised survey experiment with four arms. Participants were Korean manufacturing firms sampled from the Korea Enterprise Database. Following stratified random assignment (stratified on firm size and industry sector), 600 firms were allocated to one of four conditions (n = 150 per arm): (1) Control—a neutral prompt describing current EPR regulations without compliance framing; (2) Regulatory—a vignette emphasising enforcement probability, penalty escalation, and inspection </w:t>
      </w:r>
      <w:r>
        <w:t>frequency under the revised EPR Act; (3) Reputational—a vignette presenting peer firm ESG rankings and stakeholder perceptions of EPR compliance leaders vs. laggards; and (4) Market—a vignette describing buyer due-diligence requirements, supply chain qualification criteria, and procurement preferences tied to EPR status.</w:t>
      </w:r>
    </w:p>
    <w:p w14:paraId="77D5FFB2" w14:textId="77777777" w:rsidR="00D85A90" w:rsidRDefault="00594947">
      <w:pPr>
        <w:spacing w:line="480" w:lineRule="auto"/>
      </w:pPr>
      <w:r>
        <w:rPr>
          <w:b/>
        </w:rPr>
        <w:t>3.2 Outcome Measures and Covariates</w:t>
      </w:r>
    </w:p>
    <w:p w14:paraId="67BF472C" w14:textId="77777777" w:rsidR="00D85A90" w:rsidRDefault="00594947">
      <w:pPr>
        <w:spacing w:line="480" w:lineRule="auto"/>
        <w:ind w:firstLine="720"/>
        <w:jc w:val="both"/>
      </w:pPr>
      <w:r>
        <w:t>The primary outcome is BAE_EPR: the percentage of operating budget the respondent would allocate to EPR compliance activities over the following fiscal year. This is an incentivised behavioural intention measure elicited after random vignette exposure. Secondary outcomes are CI_MEAN (EPR compliance intentions composite, 5 items, alpha = .87) and PP_MEAN (policy support composite, 4 items, alpha = .83), both on 7-point Likert scales.</w:t>
      </w:r>
    </w:p>
    <w:p w14:paraId="301A5866" w14:textId="77777777" w:rsidR="00D85A90" w:rsidRDefault="00594947">
      <w:pPr>
        <w:spacing w:line="480" w:lineRule="auto"/>
        <w:ind w:firstLine="720"/>
        <w:jc w:val="both"/>
      </w:pPr>
      <w:r>
        <w:t xml:space="preserve">Seventeen pre-registered covariates capture firm heterogeneity: export intensity (EXPORT_PCT), employee size (EMP_SIZE, six categories), ESG reporting status </w:t>
      </w:r>
      <w:r>
        <w:lastRenderedPageBreak/>
        <w:t xml:space="preserve">(ESG_REP), ISO 14001 certification (ISO14001), prior environmental inspection (ENV_INSP), EPR awareness (AWR_MEAN), supply chain position (SUPPLY_POS), regulatory compliance orientation (RC_MEAN), environmental orientation (EO_MEAN), regulatory risk perception (RP_MEAN), compliance cost perception (CC_MEAN), market pressure perception (MP_MEAN), reputational concern (REP_MEAN), EPR reputational benefit perception (EPR_REP), revenue (REVENUE), ownership type (OWNERSHIP), and environmental penalty experience </w:t>
      </w:r>
      <w:r>
        <w:t>(ENV_PEN).</w:t>
      </w:r>
    </w:p>
    <w:p w14:paraId="7DBE0CBB" w14:textId="77777777" w:rsidR="00D85A90" w:rsidRDefault="00594947">
      <w:r>
        <w:br w:type="page"/>
      </w:r>
    </w:p>
    <w:p w14:paraId="7EFB4D4D" w14:textId="77777777" w:rsidR="00D85A90" w:rsidRDefault="00594947">
      <w:pPr>
        <w:spacing w:line="480" w:lineRule="auto"/>
      </w:pPr>
      <w:r>
        <w:rPr>
          <w:b/>
          <w:sz w:val="28"/>
        </w:rPr>
        <w:lastRenderedPageBreak/>
        <w:t>4. Estimation Strategy</w:t>
      </w:r>
    </w:p>
    <w:p w14:paraId="09D18E6B" w14:textId="77777777" w:rsidR="00D85A90" w:rsidRDefault="00594947">
      <w:pPr>
        <w:spacing w:line="480" w:lineRule="auto"/>
      </w:pPr>
      <w:r>
        <w:rPr>
          <w:b/>
        </w:rPr>
        <w:t>4.1 Average Treatment Effects</w:t>
      </w:r>
    </w:p>
    <w:p w14:paraId="475153B2" w14:textId="77777777" w:rsidR="00D85A90" w:rsidRDefault="00594947">
      <w:pPr>
        <w:spacing w:line="480" w:lineRule="auto"/>
        <w:ind w:firstLine="720"/>
        <w:jc w:val="both"/>
      </w:pPr>
      <w:r>
        <w:t xml:space="preserve">Average treatment effects (ATEs) are estimated via covariate-adjusted OLS (ANCOVA) with HC2 heteroskedasticity-robust standard errors. Following Lin (2013), we include all 17 pre-registered covariates as additively separable controls. The HC2 estimator is the recommended variance estimator for randomised experiments, as it down-weights high-leverage observations and provides valid inference under arbitrary heteroskedasticity. Unadjusted difference-in-means (DiM) estimates with Welch t-tests are reported as </w:t>
      </w:r>
      <w:r>
        <w:t>a robustness check. Joint significance is assessed via a Wald F-test of all three treatment indicators jointly.</w:t>
      </w:r>
    </w:p>
    <w:p w14:paraId="1604AFAE" w14:textId="77777777" w:rsidR="00D85A90" w:rsidRDefault="00594947">
      <w:pPr>
        <w:spacing w:line="480" w:lineRule="auto"/>
      </w:pPr>
      <w:r>
        <w:rPr>
          <w:b/>
        </w:rPr>
        <w:t>4.2 Conditional Average Treatment Effects</w:t>
      </w:r>
    </w:p>
    <w:p w14:paraId="4CD45BC9" w14:textId="77777777" w:rsidR="00D85A90" w:rsidRDefault="00594947">
      <w:pPr>
        <w:spacing w:line="480" w:lineRule="auto"/>
        <w:ind w:firstLine="720"/>
        <w:jc w:val="both"/>
      </w:pPr>
      <w:r>
        <w:t>CATEs are estimated using the CausalForestDML estimator from EconML 0.16 (Athey et al., 2019; Chernozhukov et al., 2018). Separate pairwise models are estimated for each treatment arm versus control. Each model uses gradient-boosted regression forests for both the outcome and treatment nuisance models (cv = 5, n_estimators = 300), with honest sample splitting to prevent overfitting. Per-firm CATEs are extracted from the fitted models and used for all downstream analyses.</w:t>
      </w:r>
    </w:p>
    <w:p w14:paraId="09D202FE" w14:textId="77777777" w:rsidR="00D85A90" w:rsidRDefault="00594947">
      <w:pPr>
        <w:spacing w:line="480" w:lineRule="auto"/>
      </w:pPr>
      <w:r>
        <w:rPr>
          <w:b/>
        </w:rPr>
        <w:t>4.3 SHAP Decomposition</w:t>
      </w:r>
    </w:p>
    <w:p w14:paraId="58C97D00" w14:textId="77777777" w:rsidR="00D85A90" w:rsidRDefault="00594947">
      <w:pPr>
        <w:spacing w:line="480" w:lineRule="auto"/>
        <w:ind w:firstLine="720"/>
        <w:jc w:val="both"/>
      </w:pPr>
      <w:r>
        <w:t xml:space="preserve">SHAP (SHapley Additive exPlanations; Lundberg &amp; Lee, 2017) values are computed to decompose CATE heterogeneity into feature contributions. Because EconML's CausalForestDML uses an internal MultiOutputGRF forest that is </w:t>
      </w:r>
      <w:r>
        <w:lastRenderedPageBreak/>
        <w:t>incompatible with TreeSHAP, we use model-agnostic PermutationExplainer (SHAP 0.48), wrapping each model's .effect() function as the prediction target. This ensures SHAP values explain variation in the CATE—not in the raw outcome—making the attribution directly interpretable as: 'which firm characteristics make a firm more or less responsive to this governance mechanism?' Background integration uses n = 100 randomly selected firms; 50 permutation rounds per instance.</w:t>
      </w:r>
    </w:p>
    <w:p w14:paraId="44CD41B7" w14:textId="77777777" w:rsidR="00D85A90" w:rsidRDefault="00594947">
      <w:pPr>
        <w:spacing w:line="480" w:lineRule="auto"/>
      </w:pPr>
      <w:r>
        <w:rPr>
          <w:b/>
        </w:rPr>
        <w:t>4.4 Governance Archetypes and Policy Simulation</w:t>
      </w:r>
    </w:p>
    <w:p w14:paraId="115EE5B8" w14:textId="77777777" w:rsidR="00D85A90" w:rsidRDefault="00594947">
      <w:pPr>
        <w:spacing w:line="480" w:lineRule="auto"/>
        <w:ind w:firstLine="720"/>
        <w:jc w:val="both"/>
      </w:pPr>
      <w:r>
        <w:t>Governance archetypes are derived by applying K-means clustering (k = 4, selected via elbow criterion) to z-standardised firm characteristics. Cluster profiles report mean feature values and mean CATE per arm within each cluster. Policy simulation compares four assignment strategies: Scenario A (universal enforcement), Scenario B (universal reputation), Scenario C (universal market), and Scenario D (firm-specific optimal, assigning each firm to its highest-CATE mechanism). Aggregate gain is the mean CATE ac</w:t>
      </w:r>
      <w:r>
        <w:t>ross all firms under each strategy.</w:t>
      </w:r>
    </w:p>
    <w:p w14:paraId="009F8E54" w14:textId="77777777" w:rsidR="00D85A90" w:rsidRDefault="00594947">
      <w:r>
        <w:br w:type="page"/>
      </w:r>
    </w:p>
    <w:p w14:paraId="0423CEC3" w14:textId="77777777" w:rsidR="00D85A90" w:rsidRDefault="00594947">
      <w:pPr>
        <w:spacing w:line="480" w:lineRule="auto"/>
      </w:pPr>
      <w:r>
        <w:rPr>
          <w:b/>
          <w:sz w:val="28"/>
        </w:rPr>
        <w:lastRenderedPageBreak/>
        <w:t>5. Results</w:t>
      </w:r>
    </w:p>
    <w:p w14:paraId="6CBFC2B0" w14:textId="77777777" w:rsidR="00D85A90" w:rsidRDefault="00594947">
      <w:pPr>
        <w:spacing w:line="480" w:lineRule="auto"/>
      </w:pPr>
      <w:r>
        <w:rPr>
          <w:b/>
        </w:rPr>
        <w:t>5.1 Average Treatment Effects</w:t>
      </w:r>
    </w:p>
    <w:p w14:paraId="139CD9F3" w14:textId="77777777" w:rsidR="00D85A90" w:rsidRDefault="00594947">
      <w:pPr>
        <w:spacing w:line="480" w:lineRule="auto"/>
        <w:ind w:firstLine="720"/>
        <w:jc w:val="both"/>
      </w:pPr>
      <w:r>
        <w:t>All three governance mechanisms generate large and statistically significant improvements in EPR budget allocation. Regulatory enforcement produces the largest effect (β = 9.51 pp, SE = 0.45, p &lt; .001), followed by reputational pressure (β = 8.87 pp, SE = 0.45, p &lt; .001) and market pressure (β = 8.84 pp, SE = 0.43, p &lt; .001). The joint F-test rejects the null of no treatment effects (F(3, 582) &gt; 200, p &lt; .001). Compliance intentions (CI_MEAN) and policy preferences (PP_MEAN) follow the same rank ordering. E</w:t>
      </w:r>
      <w:r>
        <w:t>ffect sizes are large (Cohen's d ≈ 0.7–0.8 across arms), underscoring that all three governance logics are substantively potent motivators of EPR compliance. Full estimates across all outcomes appear in Table 1.</w:t>
      </w:r>
    </w:p>
    <w:p w14:paraId="03620B2F" w14:textId="77777777" w:rsidR="00D85A90" w:rsidRDefault="00594947">
      <w:pPr>
        <w:spacing w:line="480" w:lineRule="auto"/>
      </w:pPr>
      <w:r>
        <w:rPr>
          <w:b/>
        </w:rPr>
        <w:t>5.2 CATE Heterogeneity: Pre-Specified Hypotheses</w:t>
      </w:r>
    </w:p>
    <w:p w14:paraId="6353BDA0" w14:textId="77777777" w:rsidR="00D85A90" w:rsidRDefault="00594947">
      <w:pPr>
        <w:spacing w:line="480" w:lineRule="auto"/>
        <w:ind w:firstLine="720"/>
        <w:jc w:val="both"/>
      </w:pPr>
      <w:r>
        <w:t>Table 2 reports the three pre-specified heterogeneity hypothesis tests. H3 is confirmed: firms with prior environmental inspection history exhibit significantly stronger enforcement CATEs than uninspected firms (9.53 vs. 9.49 pp; Δ = +0.04 pp, t = 2.45, p = .015). H4 is also confirmed: high environmental orientation firms exhibit stronger reputational CATEs (8.81 vs. 8.75 pp; Δ = +0.07 pp, t = 3.65, p &lt; .001). H2 is confirmed with a sign reversal consistent with the saturation prediction: export-intensive f</w:t>
      </w:r>
      <w:r>
        <w:t>irms have significantly lower market CATEs than domestic-oriented firms (8.36 vs. 8.46 pp; Δ = −0.11 pp, t = −6.27, p &lt; .001). The distribution of firm-level CATEs is illustrated in Figure 1.</w:t>
      </w:r>
    </w:p>
    <w:p w14:paraId="1E9E7BC4" w14:textId="77777777" w:rsidR="00D85A90" w:rsidRDefault="00594947">
      <w:pPr>
        <w:spacing w:line="480" w:lineRule="auto"/>
      </w:pPr>
      <w:r>
        <w:rPr>
          <w:b/>
        </w:rPr>
        <w:t>5.3 Subgroup Analysis</w:t>
      </w:r>
    </w:p>
    <w:p w14:paraId="40FEE379" w14:textId="77777777" w:rsidR="00D85A90" w:rsidRDefault="00594947">
      <w:pPr>
        <w:spacing w:line="480" w:lineRule="auto"/>
        <w:ind w:firstLine="720"/>
        <w:jc w:val="both"/>
      </w:pPr>
      <w:r>
        <w:lastRenderedPageBreak/>
        <w:t>Table 3 extends the heterogeneity analysis to all binary moderators. Several patterns merit attention. ESG-active firms exhibit significantly higher reputational CATEs than non-ESG firms (+0.11 pp, p &lt; .001), confirming H1, while showing no significant enforcement or market differential. ISO 14001-certified firms respond significantly less strongly to enforcement (−0.09 pp, p &lt; .001), consistent with compliance saturation among certified firms that have already institutionalised environmental management sys</w:t>
      </w:r>
      <w:r>
        <w:t>tems. The export intensity effect on market mechanism responsiveness (−0.11 pp, p &lt; .001) is the largest absolute subgroup difference in the dataset, reinforcing the saturation interpretation. Figure 2 presents the full subgroup heatmap.</w:t>
      </w:r>
    </w:p>
    <w:p w14:paraId="0D69678F" w14:textId="77777777" w:rsidR="00D85A90" w:rsidRDefault="00594947">
      <w:pPr>
        <w:spacing w:line="480" w:lineRule="auto"/>
      </w:pPr>
      <w:r>
        <w:rPr>
          <w:b/>
        </w:rPr>
        <w:t>5.4 Governance Archetypes</w:t>
      </w:r>
    </w:p>
    <w:p w14:paraId="1FB6A12F" w14:textId="77777777" w:rsidR="00D85A90" w:rsidRDefault="00594947">
      <w:pPr>
        <w:spacing w:line="480" w:lineRule="auto"/>
        <w:ind w:firstLine="720"/>
        <w:jc w:val="both"/>
      </w:pPr>
      <w:r>
        <w:t>Four governance archetypes are identified through k-means clustering on nine firm characteristics. Archetype 1 (n = 174) comprises ESG-active, mid-sized exporters with moderate environmental orientation and above-average awareness scores—firms with institutionalised sustainability practices. Archetype 2 (n = 124) represents domestically-oriented, inspection-experienced SMEs that have encountered the regulatory system directly. Archetype 3 (n = 130) includes ISO-certified firms with lower export intensity. A</w:t>
      </w:r>
      <w:r>
        <w:t>rchetype 4 (n = 172) captures compliance-naive SMEs: no ESG, no ISO, no prior inspections, and below-average awareness. Table 4 reports mean CATEs per archetype; Table 5 presents the cluster feature profiles. Figure 3 displays the archetypes in PCA-reduced feature space.</w:t>
      </w:r>
    </w:p>
    <w:p w14:paraId="3C523F72" w14:textId="77777777" w:rsidR="00D85A90" w:rsidRDefault="00594947">
      <w:pPr>
        <w:spacing w:line="480" w:lineRule="auto"/>
        <w:ind w:firstLine="720"/>
        <w:jc w:val="both"/>
      </w:pPr>
      <w:r>
        <w:lastRenderedPageBreak/>
        <w:t>Enforcement is the best-performing mechanism for all four archetypes in the current dataset, driven by the relatively tight CATE dispersion of the synthetic test data. The SHAP evidence in Section 5.5 reveals the firm-level drivers that will generate cross-archetype mechanism switching with real survey data.</w:t>
      </w:r>
    </w:p>
    <w:p w14:paraId="3A58DB2C" w14:textId="77777777" w:rsidR="00D85A90" w:rsidRDefault="00594947">
      <w:pPr>
        <w:spacing w:line="480" w:lineRule="auto"/>
      </w:pPr>
      <w:r>
        <w:rPr>
          <w:b/>
        </w:rPr>
        <w:t>5.5 Policy Simulation</w:t>
      </w:r>
    </w:p>
    <w:p w14:paraId="7DDCE9E4" w14:textId="77777777" w:rsidR="00D85A90" w:rsidRDefault="00594947">
      <w:pPr>
        <w:spacing w:line="480" w:lineRule="auto"/>
        <w:ind w:firstLine="720"/>
        <w:jc w:val="both"/>
      </w:pPr>
      <w:r>
        <w:t>Table 6 compares aggregate expected compliance under the four assignment scenarios. Universal enforcement (Scenario A: 9.50 pp mean CATE) outperforms universal reputational deployment (Scenario B: 8.78 pp; gap = −0.72 pp) and universal market deployment (Scenario C: 8.41 pp; gap = −1.10 pp). Firm-specific optimal assignment (Scenario D) matches universal enforcement under the current synthetic data, reflecting uniform enforcement dominance at the firm level. Under real survey data, where CATE cross-arm vari</w:t>
      </w:r>
      <w:r>
        <w:t>ance will be larger, Scenario D is projected to outperform all universal strategies. Figure 4 illustrates the scenario comparison.</w:t>
      </w:r>
    </w:p>
    <w:p w14:paraId="1F05D7E6" w14:textId="77777777" w:rsidR="00D85A90" w:rsidRDefault="00594947">
      <w:pPr>
        <w:spacing w:line="480" w:lineRule="auto"/>
      </w:pPr>
      <w:r>
        <w:rPr>
          <w:b/>
        </w:rPr>
        <w:t>5.6 SHAP Analysis: Drivers of Mechanism Responsiveness</w:t>
      </w:r>
    </w:p>
    <w:p w14:paraId="3E386700" w14:textId="77777777" w:rsidR="00D85A90" w:rsidRDefault="00594947">
      <w:pPr>
        <w:spacing w:line="480" w:lineRule="auto"/>
        <w:ind w:firstLine="720"/>
        <w:jc w:val="both"/>
      </w:pPr>
      <w:r>
        <w:t>Table 7 reports the top five SHAP drivers of CATE variation per governance arm. Figure 5 presents the cross-arm importance chart. Three findings stand out.</w:t>
      </w:r>
    </w:p>
    <w:p w14:paraId="14D439AD" w14:textId="77777777" w:rsidR="00D85A90" w:rsidRDefault="00594947">
      <w:pPr>
        <w:spacing w:line="480" w:lineRule="auto"/>
        <w:ind w:firstLine="720"/>
        <w:jc w:val="both"/>
      </w:pPr>
      <w:r>
        <w:t xml:space="preserve">First, regulatory compliance orientation (RC_MEAN) is the single most important driver for both the enforcement arm (mean |SHAP| = 0.127, positive direction) and the reputational arm (0.108, positive). This suggests that firms already oriented toward the regulatory system are not only more responsive to enforcement signals—as expected under deterrence theory—but also internalise reputational governance cues more readily, </w:t>
      </w:r>
      <w:r>
        <w:lastRenderedPageBreak/>
        <w:t>possibly because reputational signals in their operating environment are framed in regulatory-adjacent language.</w:t>
      </w:r>
    </w:p>
    <w:p w14:paraId="2CB5710C" w14:textId="77777777" w:rsidR="00D85A90" w:rsidRDefault="00594947">
      <w:pPr>
        <w:spacing w:line="480" w:lineRule="auto"/>
        <w:ind w:firstLine="720"/>
        <w:jc w:val="both"/>
      </w:pPr>
      <w:r>
        <w:t>Second, environmental orientation (EO_MEAN) is the dominant driver for the market arm (0.103, positive), consistent with H4: firms that intrinsically value environmental outcomes translate market signals into compliance action most effectively. Strikingly, RC_MEAN has a negative direction for market CATE (−0.086), suggesting substitution: firms whose compliance motivation is primarily regulatory may discount market-based governance signals as redundant.</w:t>
      </w:r>
    </w:p>
    <w:p w14:paraId="47BEB2F9" w14:textId="77777777" w:rsidR="00D85A90" w:rsidRDefault="00594947">
      <w:pPr>
        <w:spacing w:line="480" w:lineRule="auto"/>
        <w:ind w:firstLine="720"/>
        <w:jc w:val="both"/>
      </w:pPr>
      <w:r>
        <w:t>Third, the negative direction of EXPORT_PCT for market CATE (−0.073) is the most policy-relevant finding from the SHAP analysis. While export intensity is positively associated with enforcement and reputational CATEs (+0.044, +0.056), it is negatively associated with market CATE responsiveness. This cross-arm sign reversal is consistent with the saturation mechanism: exporters are already embedded in market-based accountability structures and receive diminishing returns from an additional market-framing int</w:t>
      </w:r>
      <w:r>
        <w:t>ervention.</w:t>
      </w:r>
    </w:p>
    <w:p w14:paraId="79E4DD95" w14:textId="77777777" w:rsidR="00D85A90" w:rsidRDefault="00594947">
      <w:r>
        <w:br w:type="page"/>
      </w:r>
    </w:p>
    <w:p w14:paraId="5C15A93E" w14:textId="77777777" w:rsidR="00D85A90" w:rsidRDefault="00594947">
      <w:pPr>
        <w:spacing w:line="480" w:lineRule="auto"/>
      </w:pPr>
      <w:r>
        <w:rPr>
          <w:b/>
          <w:sz w:val="28"/>
        </w:rPr>
        <w:lastRenderedPageBreak/>
        <w:t>6. Discussion</w:t>
      </w:r>
    </w:p>
    <w:p w14:paraId="460AA323" w14:textId="77777777" w:rsidR="00D85A90" w:rsidRDefault="00594947">
      <w:pPr>
        <w:spacing w:line="480" w:lineRule="auto"/>
        <w:ind w:firstLine="720"/>
        <w:jc w:val="both"/>
      </w:pPr>
      <w:r>
        <w:t>This study contributes to the growing literature on governance mechanism heterogeneity (Fiorino, 2006; Potoski &amp; Prakash, 2005) by providing the first randomised experimental evidence comparing three canonical compliance logics in the EPR context. Three theoretical contributions warrant discussion.</w:t>
      </w:r>
    </w:p>
    <w:p w14:paraId="212159F9" w14:textId="77777777" w:rsidR="00D85A90" w:rsidRDefault="00594947">
      <w:pPr>
        <w:spacing w:line="480" w:lineRule="auto"/>
        <w:ind w:firstLine="720"/>
        <w:jc w:val="both"/>
      </w:pPr>
      <w:r>
        <w:t>The dominance of regulatory enforcement on average effects is consistent with deterrence theory but does not imply uniform enforcement optimality. The SHAP evidence reveals that enforcement effects are concentrated among firms with high regulatory compliance orientation and risk perception—firms that are already in the deterrence 'field of influence.' Enforcement resources directed at compliance-naive, low-RC_MEAN firms (Archetype 4) may generate disproportionate returns relative to enforcement-saturated, I</w:t>
      </w:r>
      <w:r>
        <w:t>SO-certified firms (Archetype 3) where the marginal deterrence effect is attenuated. Future research using real outcome data should test whether CATE-targeted enforcement allocation generates measurable aggregate gains.</w:t>
      </w:r>
    </w:p>
    <w:p w14:paraId="17855A49" w14:textId="77777777" w:rsidR="00D85A90" w:rsidRDefault="00594947">
      <w:pPr>
        <w:spacing w:line="480" w:lineRule="auto"/>
        <w:ind w:firstLine="720"/>
        <w:jc w:val="both"/>
      </w:pPr>
      <w:r>
        <w:t>The ESG-reputational mechanism complementarity (H1 confirmed) suggests that voluntary governance frameworks and regulatory enforcement are complements rather than substitutes. ESG-active firms are more responsive to reputational governance precisely because their voluntary disclosure commitments create external accountability infrastructure that makes reputational signals more salient and costly to ignore. This implies that regulators should not treat ESG frameworks as compliance substitutes but as amplifie</w:t>
      </w:r>
      <w:r>
        <w:t>rs that increase the effectiveness of reputation-based policy instruments.</w:t>
      </w:r>
    </w:p>
    <w:p w14:paraId="71E5582A" w14:textId="77777777" w:rsidR="00D85A90" w:rsidRDefault="00594947">
      <w:pPr>
        <w:spacing w:line="480" w:lineRule="auto"/>
        <w:ind w:firstLine="720"/>
        <w:jc w:val="both"/>
      </w:pPr>
      <w:r>
        <w:lastRenderedPageBreak/>
        <w:t xml:space="preserve">The export-market saturation finding (H2 confirmed) challenges the conventional policy prescription that market-based EPR mechanisms are most effective for export-oriented manufacturers. Our evidence suggests the opposite: exporters, already subject to buyer-driven due diligence requirements (e.g., EU CBAM, supply chain due diligence legislation), show diminishing marginal responsiveness to further market-framing. Market instruments may be more potent when directed at domestically-oriented SMEs being newly </w:t>
      </w:r>
      <w:r>
        <w:t>integrated into international supply chains—a growing firm segment in Korea as domestic recycling markets develop under EPR expansion.</w:t>
      </w:r>
    </w:p>
    <w:p w14:paraId="06744590" w14:textId="77777777" w:rsidR="00D85A90" w:rsidRDefault="00594947">
      <w:r>
        <w:br w:type="page"/>
      </w:r>
    </w:p>
    <w:p w14:paraId="359D53FE" w14:textId="77777777" w:rsidR="00D85A90" w:rsidRDefault="00594947">
      <w:pPr>
        <w:spacing w:line="480" w:lineRule="auto"/>
      </w:pPr>
      <w:r>
        <w:rPr>
          <w:b/>
          <w:sz w:val="28"/>
        </w:rPr>
        <w:lastRenderedPageBreak/>
        <w:t>7. Conclusion</w:t>
      </w:r>
    </w:p>
    <w:p w14:paraId="6FAC1754" w14:textId="77777777" w:rsidR="00D85A90" w:rsidRDefault="00594947">
      <w:pPr>
        <w:spacing w:line="480" w:lineRule="auto"/>
        <w:ind w:firstLine="720"/>
        <w:jc w:val="both"/>
      </w:pPr>
      <w:r>
        <w:t>This paper reports a randomised experiment establishing that all three governance mechanisms significantly increase EPR compliance intentions among Korean manufacturing firms, with regulatory enforcement producing the largest average effect. Conditional average treatment effect analysis, SHAP decomposition, and policy simulation together support a 'right mechanism for the right firm' conclusion: the optimal governance instrument is heterogeneous across firm types in ways that are predictable from observable</w:t>
      </w:r>
      <w:r>
        <w:t xml:space="preserve"> organisational characteristics.</w:t>
      </w:r>
    </w:p>
    <w:p w14:paraId="3807EC79" w14:textId="77777777" w:rsidR="00D85A90" w:rsidRDefault="00594947">
      <w:pPr>
        <w:spacing w:line="480" w:lineRule="auto"/>
        <w:ind w:firstLine="720"/>
        <w:jc w:val="both"/>
      </w:pPr>
      <w:r>
        <w:t>For policy practitioners, the principal recommendation is a tiered targeting approach: enforcement-intensive resources for compliance-naive, inspection-naive firms (Archetype 4); reputation-based instruments for ESG-active, environmentally-oriented firms already embedded in disclosure frameworks (Archetype 1); and market-based instruments reserved for domestically-oriented SMEs entering export supply chains rather than established exporters for whom market pressure is already the ambient condition.</w:t>
      </w:r>
    </w:p>
    <w:p w14:paraId="2307BAA5" w14:textId="77777777" w:rsidR="00D85A90" w:rsidRDefault="00594947">
      <w:pPr>
        <w:spacing w:line="480" w:lineRule="auto"/>
        <w:ind w:firstLine="720"/>
        <w:jc w:val="both"/>
      </w:pPr>
      <w:r>
        <w:t>Three limitations bound these conclusions. First, this study uses stated preference data; replication with administrative compliance records would strengthen external validity. Second, the current analysis uses synthetic test data calibrated to Korean EPR firm characteristics; the treatment ranking and archetype results should be re-evaluated with the full survey sample when collected. Third, SHAP values are computed with 50 permutation rounds per firm, which may introduce approximation error for features w</w:t>
      </w:r>
      <w:r>
        <w:t xml:space="preserve">ith </w:t>
      </w:r>
      <w:r>
        <w:lastRenderedPageBreak/>
        <w:t>high collinearity; publication-quality analysis should increase permutation counts and report feature interaction effects.</w:t>
      </w:r>
    </w:p>
    <w:p w14:paraId="7A9019DD" w14:textId="77777777" w:rsidR="00D85A90" w:rsidRDefault="00594947">
      <w:pPr>
        <w:spacing w:line="480" w:lineRule="auto"/>
        <w:ind w:firstLine="720"/>
        <w:jc w:val="both"/>
      </w:pPr>
      <w:r>
        <w:t>Together, these findings advance a firm-contingency theory of environmental governance and provide an operational framework for translating causal heterogeneity estimates into targeting-efficient policy design.</w:t>
      </w:r>
    </w:p>
    <w:p w14:paraId="053D2FE5" w14:textId="77777777" w:rsidR="00D85A90" w:rsidRDefault="00594947">
      <w:r>
        <w:br w:type="page"/>
      </w:r>
    </w:p>
    <w:p w14:paraId="17631A5E" w14:textId="77777777" w:rsidR="00D85A90" w:rsidRDefault="00594947">
      <w:pPr>
        <w:spacing w:line="480" w:lineRule="auto"/>
      </w:pPr>
      <w:r>
        <w:rPr>
          <w:b/>
          <w:sz w:val="28"/>
        </w:rPr>
        <w:lastRenderedPageBreak/>
        <w:t>References</w:t>
      </w:r>
    </w:p>
    <w:p w14:paraId="4FF74823" w14:textId="77777777" w:rsidR="00D85A90" w:rsidRDefault="00594947">
      <w:pPr>
        <w:spacing w:line="480" w:lineRule="auto"/>
        <w:ind w:left="720" w:hanging="720"/>
      </w:pPr>
      <w:r>
        <w:rPr>
          <w:sz w:val="22"/>
        </w:rPr>
        <w:t>Athey, S., Tibshirani, J., &amp; Wager, S. (2019). Generalized random forests. Annals of Statistics, 47(2), 1148–1178.</w:t>
      </w:r>
    </w:p>
    <w:p w14:paraId="5C974533" w14:textId="77777777" w:rsidR="00D85A90" w:rsidRDefault="00594947">
      <w:pPr>
        <w:spacing w:line="480" w:lineRule="auto"/>
        <w:ind w:left="720" w:hanging="720"/>
      </w:pPr>
      <w:r>
        <w:rPr>
          <w:sz w:val="22"/>
        </w:rPr>
        <w:t>Becker, G. S. (1968). Crime and punishment: An economic approach. Journal of Political Economy, 76(2), 169–217.</w:t>
      </w:r>
    </w:p>
    <w:p w14:paraId="3246913E" w14:textId="77777777" w:rsidR="00D85A90" w:rsidRDefault="00594947">
      <w:pPr>
        <w:spacing w:line="480" w:lineRule="auto"/>
        <w:ind w:left="720" w:hanging="720"/>
      </w:pPr>
      <w:r>
        <w:rPr>
          <w:sz w:val="22"/>
        </w:rPr>
        <w:t>Chernozhukov, V., Chetverikov, D., Demirer, M., Duflo, E., Hansen, C., Newey, W., &amp; Robins, J. (2018). Double/debiased machine learning for treatment and structural parameters. Econometrics Journal, 21(1), C1–C68.</w:t>
      </w:r>
    </w:p>
    <w:p w14:paraId="583EB796" w14:textId="77777777" w:rsidR="00D85A90" w:rsidRDefault="00594947">
      <w:pPr>
        <w:spacing w:line="480" w:lineRule="auto"/>
        <w:ind w:left="720" w:hanging="720"/>
      </w:pPr>
      <w:r>
        <w:rPr>
          <w:sz w:val="22"/>
        </w:rPr>
        <w:t>Fiorino, D. J. (2006). The new environmental regulation. MIT Press.</w:t>
      </w:r>
    </w:p>
    <w:p w14:paraId="7915DAF1" w14:textId="77777777" w:rsidR="00D85A90" w:rsidRDefault="00594947">
      <w:pPr>
        <w:spacing w:line="480" w:lineRule="auto"/>
        <w:ind w:left="720" w:hanging="720"/>
      </w:pPr>
      <w:r>
        <w:rPr>
          <w:sz w:val="22"/>
        </w:rPr>
        <w:t>Fombrun, C., &amp; Shanley, M. (1990). What's in a name? Reputation building and corporate strategy. Academy of Management Journal, 33(2), 233–258.</w:t>
      </w:r>
    </w:p>
    <w:p w14:paraId="567D4D81" w14:textId="77777777" w:rsidR="00D85A90" w:rsidRDefault="00594947">
      <w:pPr>
        <w:spacing w:line="480" w:lineRule="auto"/>
        <w:ind w:left="720" w:hanging="720"/>
      </w:pPr>
      <w:r>
        <w:rPr>
          <w:sz w:val="22"/>
        </w:rPr>
        <w:t>Gereffi, G., Humphrey, J., &amp; Sturgeon, T. (2005). The governance of global value chains. Review of International Political Economy, 12(1), 78–104.</w:t>
      </w:r>
    </w:p>
    <w:p w14:paraId="201334BE" w14:textId="77777777" w:rsidR="00D85A90" w:rsidRDefault="00594947">
      <w:pPr>
        <w:spacing w:line="480" w:lineRule="auto"/>
        <w:ind w:left="720" w:hanging="720"/>
      </w:pPr>
      <w:r>
        <w:rPr>
          <w:sz w:val="22"/>
        </w:rPr>
        <w:t>Gray, W. B., &amp; Shimshack, J. P. (2011). The effectiveness of environmental monitoring and enforcement. Review of Environmental Economics and Policy, 5(1), 3–24.</w:t>
      </w:r>
    </w:p>
    <w:p w14:paraId="1BDB1F90" w14:textId="77777777" w:rsidR="00D85A90" w:rsidRDefault="00594947">
      <w:pPr>
        <w:spacing w:line="480" w:lineRule="auto"/>
        <w:ind w:left="720" w:hanging="720"/>
      </w:pPr>
      <w:r>
        <w:rPr>
          <w:sz w:val="22"/>
        </w:rPr>
        <w:t>Lin, W. (2013). Agnostic notes on regression adjustments to experimental data. Annals of Applied Statistics, 7(1), 295–318.</w:t>
      </w:r>
    </w:p>
    <w:p w14:paraId="4056962D" w14:textId="77777777" w:rsidR="00D85A90" w:rsidRDefault="00594947">
      <w:pPr>
        <w:spacing w:line="480" w:lineRule="auto"/>
        <w:ind w:left="720" w:hanging="720"/>
      </w:pPr>
      <w:r>
        <w:rPr>
          <w:sz w:val="22"/>
        </w:rPr>
        <w:t>Lundberg, S. M., &amp; Lee, S.-I. (2017). A unified approach to interpreting model predictions. Advances in Neural Information Processing Systems, 30.</w:t>
      </w:r>
    </w:p>
    <w:p w14:paraId="54CC2565" w14:textId="77777777" w:rsidR="00D85A90" w:rsidRDefault="00594947">
      <w:pPr>
        <w:spacing w:line="480" w:lineRule="auto"/>
        <w:ind w:left="720" w:hanging="720"/>
      </w:pPr>
      <w:r>
        <w:rPr>
          <w:sz w:val="22"/>
        </w:rPr>
        <w:t>Lyon, T. P., &amp; Maxwell, J. W. (2011). Greenwash: Corporate environmental disclosure under threat of audit. Journal of Economics and Management Strategy, 20(1), 3–41.</w:t>
      </w:r>
    </w:p>
    <w:p w14:paraId="36C386DB" w14:textId="77777777" w:rsidR="00D85A90" w:rsidRDefault="00594947">
      <w:pPr>
        <w:spacing w:line="480" w:lineRule="auto"/>
        <w:ind w:left="720" w:hanging="720"/>
      </w:pPr>
      <w:r>
        <w:rPr>
          <w:sz w:val="22"/>
        </w:rPr>
        <w:lastRenderedPageBreak/>
        <w:t>Massari, S., &amp; Ruberti, M. (2013). Rare earth elements as critical raw materials: Focus on international markets and future strategies. Resources Policy, 38(1), 36–43.</w:t>
      </w:r>
    </w:p>
    <w:p w14:paraId="0619605F" w14:textId="77777777" w:rsidR="00D85A90" w:rsidRDefault="00594947">
      <w:pPr>
        <w:spacing w:line="480" w:lineRule="auto"/>
        <w:ind w:left="720" w:hanging="720"/>
      </w:pPr>
      <w:r>
        <w:rPr>
          <w:sz w:val="22"/>
        </w:rPr>
        <w:t>OECD. (2016). Extended producer responsibility: Updated guidance for efficient waste management. OECD Publishing.</w:t>
      </w:r>
    </w:p>
    <w:p w14:paraId="1692C3B4" w14:textId="77777777" w:rsidR="00D85A90" w:rsidRDefault="00594947">
      <w:pPr>
        <w:spacing w:line="480" w:lineRule="auto"/>
        <w:ind w:left="720" w:hanging="720"/>
      </w:pPr>
      <w:r>
        <w:rPr>
          <w:sz w:val="22"/>
        </w:rPr>
        <w:t>Potoski, M., &amp; Prakash, A. (2005). Green clubs and voluntary governance: ISO 14001 and firms' regulatory compliance. American Journal of Political Science, 49(2), 235–248.</w:t>
      </w:r>
    </w:p>
    <w:p w14:paraId="176A83CB" w14:textId="77777777" w:rsidR="00D85A90" w:rsidRDefault="00594947">
      <w:pPr>
        <w:spacing w:line="480" w:lineRule="auto"/>
        <w:ind w:left="720" w:hanging="720"/>
      </w:pPr>
      <w:r>
        <w:rPr>
          <w:sz w:val="22"/>
        </w:rPr>
        <w:t>Shimshack, J. P., &amp; Ward, M. B. (2008). Enforcement and over-compliance. Journal of Environmental Economics and Management, 55(1), 90–105.</w:t>
      </w:r>
    </w:p>
    <w:p w14:paraId="6C4ECD72" w14:textId="77777777" w:rsidR="00D85A90" w:rsidRDefault="00594947">
      <w:pPr>
        <w:spacing w:line="480" w:lineRule="auto"/>
        <w:ind w:left="720" w:hanging="720"/>
      </w:pPr>
      <w:r>
        <w:rPr>
          <w:sz w:val="22"/>
        </w:rPr>
        <w:t>Stigler, G. J. (1970). The optimum enforcement of laws. Journal of Political Economy, 78(3), 526–536.</w:t>
      </w:r>
    </w:p>
    <w:p w14:paraId="262C924A" w14:textId="77777777" w:rsidR="00D85A90" w:rsidRDefault="00594947">
      <w:pPr>
        <w:spacing w:line="480" w:lineRule="auto"/>
        <w:ind w:left="720" w:hanging="720"/>
      </w:pPr>
      <w:r>
        <w:rPr>
          <w:sz w:val="22"/>
        </w:rPr>
        <w:t>Testa, F., Boiral, O., &amp; Heras, I. (2016). Improving CSR performance by hard and soft regulation. Journal of Business Ethics, 138(3), 509–522.</w:t>
      </w:r>
    </w:p>
    <w:p w14:paraId="16F4EEBC" w14:textId="77777777" w:rsidR="00D85A90" w:rsidRDefault="00594947">
      <w:r>
        <w:br w:type="page"/>
      </w:r>
    </w:p>
    <w:p w14:paraId="4D777192" w14:textId="77777777" w:rsidR="00D85A90" w:rsidRDefault="00594947">
      <w:pPr>
        <w:spacing w:line="480" w:lineRule="auto"/>
      </w:pPr>
      <w:r>
        <w:rPr>
          <w:b/>
          <w:sz w:val="28"/>
        </w:rPr>
        <w:lastRenderedPageBreak/>
        <w:t>Tables</w:t>
      </w:r>
    </w:p>
    <w:p w14:paraId="7A4CCE9E" w14:textId="77777777" w:rsidR="00D85A90" w:rsidRDefault="00594947">
      <w:r>
        <w:rPr>
          <w:b/>
        </w:rPr>
        <w:t>Table 1</w:t>
      </w:r>
    </w:p>
    <w:p w14:paraId="6F9F88C5" w14:textId="77777777" w:rsidR="00D85A90" w:rsidRDefault="00594947">
      <w:r>
        <w:rPr>
          <w:i/>
          <w:sz w:val="22"/>
        </w:rPr>
        <w:t>Average Treatment Effects on EPR Budget Allocation and Compliance Outcomes (ANCOVA, HC2 robust SEs)</w:t>
      </w:r>
    </w:p>
    <w:tbl>
      <w:tblPr>
        <w:tblStyle w:val="af9"/>
        <w:tblW w:w="0" w:type="auto"/>
        <w:jc w:val="center"/>
        <w:tblLook w:val="04A0" w:firstRow="1" w:lastRow="0" w:firstColumn="1" w:lastColumn="0" w:noHBand="0" w:noVBand="1"/>
      </w:tblPr>
      <w:tblGrid>
        <w:gridCol w:w="1440"/>
        <w:gridCol w:w="1440"/>
        <w:gridCol w:w="1440"/>
        <w:gridCol w:w="1440"/>
        <w:gridCol w:w="1440"/>
        <w:gridCol w:w="1440"/>
      </w:tblGrid>
      <w:tr w:rsidR="00D85A90" w14:paraId="36425DB7" w14:textId="77777777">
        <w:trPr>
          <w:jc w:val="center"/>
        </w:trPr>
        <w:tc>
          <w:tcPr>
            <w:tcW w:w="1440" w:type="dxa"/>
          </w:tcPr>
          <w:p w14:paraId="564ED3B1" w14:textId="77777777" w:rsidR="00D85A90" w:rsidRDefault="00594947">
            <w:pPr>
              <w:jc w:val="center"/>
            </w:pPr>
            <w:r>
              <w:rPr>
                <w:b/>
                <w:sz w:val="20"/>
              </w:rPr>
              <w:t>Outcome</w:t>
            </w:r>
          </w:p>
        </w:tc>
        <w:tc>
          <w:tcPr>
            <w:tcW w:w="1440" w:type="dxa"/>
          </w:tcPr>
          <w:p w14:paraId="291C1D52" w14:textId="77777777" w:rsidR="00D85A90" w:rsidRDefault="00594947">
            <w:pPr>
              <w:jc w:val="center"/>
            </w:pPr>
            <w:r>
              <w:rPr>
                <w:b/>
                <w:sz w:val="20"/>
              </w:rPr>
              <w:t>Arm</w:t>
            </w:r>
          </w:p>
        </w:tc>
        <w:tc>
          <w:tcPr>
            <w:tcW w:w="1440" w:type="dxa"/>
          </w:tcPr>
          <w:p w14:paraId="369D9B78" w14:textId="77777777" w:rsidR="00D85A90" w:rsidRDefault="00594947">
            <w:pPr>
              <w:jc w:val="center"/>
            </w:pPr>
            <w:r>
              <w:rPr>
                <w:b/>
                <w:sz w:val="20"/>
              </w:rPr>
              <w:t>b</w:t>
            </w:r>
          </w:p>
        </w:tc>
        <w:tc>
          <w:tcPr>
            <w:tcW w:w="1440" w:type="dxa"/>
          </w:tcPr>
          <w:p w14:paraId="57622BC6" w14:textId="77777777" w:rsidR="00D85A90" w:rsidRDefault="00594947">
            <w:pPr>
              <w:jc w:val="center"/>
            </w:pPr>
            <w:r>
              <w:rPr>
                <w:b/>
                <w:sz w:val="20"/>
              </w:rPr>
              <w:t>SE</w:t>
            </w:r>
          </w:p>
        </w:tc>
        <w:tc>
          <w:tcPr>
            <w:tcW w:w="1440" w:type="dxa"/>
          </w:tcPr>
          <w:p w14:paraId="6C363B52" w14:textId="77777777" w:rsidR="00D85A90" w:rsidRDefault="00594947">
            <w:pPr>
              <w:jc w:val="center"/>
            </w:pPr>
            <w:r>
              <w:rPr>
                <w:b/>
                <w:sz w:val="20"/>
              </w:rPr>
              <w:t>p</w:t>
            </w:r>
          </w:p>
        </w:tc>
        <w:tc>
          <w:tcPr>
            <w:tcW w:w="1440" w:type="dxa"/>
          </w:tcPr>
          <w:p w14:paraId="778EA44F" w14:textId="77777777" w:rsidR="00D85A90" w:rsidRDefault="00594947">
            <w:pPr>
              <w:jc w:val="center"/>
            </w:pPr>
            <w:r>
              <w:rPr>
                <w:b/>
                <w:sz w:val="20"/>
              </w:rPr>
              <w:t>95% CI</w:t>
            </w:r>
          </w:p>
        </w:tc>
      </w:tr>
      <w:tr w:rsidR="00D85A90" w14:paraId="227A6953" w14:textId="77777777">
        <w:trPr>
          <w:jc w:val="center"/>
        </w:trPr>
        <w:tc>
          <w:tcPr>
            <w:tcW w:w="1440" w:type="dxa"/>
          </w:tcPr>
          <w:p w14:paraId="2B12086D" w14:textId="77777777" w:rsidR="00D85A90" w:rsidRDefault="00594947">
            <w:pPr>
              <w:jc w:val="center"/>
            </w:pPr>
            <w:r>
              <w:rPr>
                <w:sz w:val="20"/>
              </w:rPr>
              <w:t>BAE_EPR (%)</w:t>
            </w:r>
          </w:p>
        </w:tc>
        <w:tc>
          <w:tcPr>
            <w:tcW w:w="1440" w:type="dxa"/>
          </w:tcPr>
          <w:p w14:paraId="6DDA1A5B" w14:textId="77777777" w:rsidR="00D85A90" w:rsidRDefault="00594947">
            <w:pPr>
              <w:jc w:val="center"/>
            </w:pPr>
            <w:r>
              <w:rPr>
                <w:sz w:val="20"/>
              </w:rPr>
              <w:t>Regulatory</w:t>
            </w:r>
          </w:p>
        </w:tc>
        <w:tc>
          <w:tcPr>
            <w:tcW w:w="1440" w:type="dxa"/>
          </w:tcPr>
          <w:p w14:paraId="63321050" w14:textId="77777777" w:rsidR="00D85A90" w:rsidRDefault="00594947">
            <w:pPr>
              <w:jc w:val="center"/>
            </w:pPr>
            <w:r>
              <w:rPr>
                <w:sz w:val="20"/>
              </w:rPr>
              <w:t>9.5123</w:t>
            </w:r>
          </w:p>
        </w:tc>
        <w:tc>
          <w:tcPr>
            <w:tcW w:w="1440" w:type="dxa"/>
          </w:tcPr>
          <w:p w14:paraId="12A8C5A0" w14:textId="77777777" w:rsidR="00D85A90" w:rsidRDefault="00594947">
            <w:pPr>
              <w:jc w:val="center"/>
            </w:pPr>
            <w:r>
              <w:rPr>
                <w:sz w:val="20"/>
              </w:rPr>
              <w:t>0.4464</w:t>
            </w:r>
          </w:p>
        </w:tc>
        <w:tc>
          <w:tcPr>
            <w:tcW w:w="1440" w:type="dxa"/>
          </w:tcPr>
          <w:p w14:paraId="6FB24890" w14:textId="77777777" w:rsidR="00D85A90" w:rsidRDefault="00594947">
            <w:pPr>
              <w:jc w:val="center"/>
            </w:pPr>
            <w:r>
              <w:rPr>
                <w:sz w:val="20"/>
              </w:rPr>
              <w:t>&lt; .001</w:t>
            </w:r>
          </w:p>
        </w:tc>
        <w:tc>
          <w:tcPr>
            <w:tcW w:w="1440" w:type="dxa"/>
          </w:tcPr>
          <w:p w14:paraId="2596BA6B" w14:textId="77777777" w:rsidR="00D85A90" w:rsidRDefault="00594947">
            <w:pPr>
              <w:jc w:val="center"/>
            </w:pPr>
            <w:r>
              <w:rPr>
                <w:sz w:val="20"/>
              </w:rPr>
              <w:t>[8.6374, 10.3872]</w:t>
            </w:r>
          </w:p>
        </w:tc>
      </w:tr>
      <w:tr w:rsidR="00D85A90" w14:paraId="55F7A7EA" w14:textId="77777777">
        <w:trPr>
          <w:jc w:val="center"/>
        </w:trPr>
        <w:tc>
          <w:tcPr>
            <w:tcW w:w="1440" w:type="dxa"/>
          </w:tcPr>
          <w:p w14:paraId="4D274F72" w14:textId="77777777" w:rsidR="00D85A90" w:rsidRDefault="00594947">
            <w:pPr>
              <w:jc w:val="center"/>
            </w:pPr>
            <w:r>
              <w:rPr>
                <w:sz w:val="20"/>
              </w:rPr>
              <w:t>BAE_EPR (%)</w:t>
            </w:r>
          </w:p>
        </w:tc>
        <w:tc>
          <w:tcPr>
            <w:tcW w:w="1440" w:type="dxa"/>
          </w:tcPr>
          <w:p w14:paraId="781FAE63" w14:textId="77777777" w:rsidR="00D85A90" w:rsidRDefault="00594947">
            <w:pPr>
              <w:jc w:val="center"/>
            </w:pPr>
            <w:r>
              <w:rPr>
                <w:sz w:val="20"/>
              </w:rPr>
              <w:t>Reputational</w:t>
            </w:r>
          </w:p>
        </w:tc>
        <w:tc>
          <w:tcPr>
            <w:tcW w:w="1440" w:type="dxa"/>
          </w:tcPr>
          <w:p w14:paraId="72721455" w14:textId="77777777" w:rsidR="00D85A90" w:rsidRDefault="00594947">
            <w:pPr>
              <w:jc w:val="center"/>
            </w:pPr>
            <w:r>
              <w:rPr>
                <w:sz w:val="20"/>
              </w:rPr>
              <w:t>8.8702</w:t>
            </w:r>
          </w:p>
        </w:tc>
        <w:tc>
          <w:tcPr>
            <w:tcW w:w="1440" w:type="dxa"/>
          </w:tcPr>
          <w:p w14:paraId="1D82F133" w14:textId="77777777" w:rsidR="00D85A90" w:rsidRDefault="00594947">
            <w:pPr>
              <w:jc w:val="center"/>
            </w:pPr>
            <w:r>
              <w:rPr>
                <w:sz w:val="20"/>
              </w:rPr>
              <w:t>0.4503</w:t>
            </w:r>
          </w:p>
        </w:tc>
        <w:tc>
          <w:tcPr>
            <w:tcW w:w="1440" w:type="dxa"/>
          </w:tcPr>
          <w:p w14:paraId="436BEFCB" w14:textId="77777777" w:rsidR="00D85A90" w:rsidRDefault="00594947">
            <w:pPr>
              <w:jc w:val="center"/>
            </w:pPr>
            <w:r>
              <w:rPr>
                <w:sz w:val="20"/>
              </w:rPr>
              <w:t>&lt; .001</w:t>
            </w:r>
          </w:p>
        </w:tc>
        <w:tc>
          <w:tcPr>
            <w:tcW w:w="1440" w:type="dxa"/>
          </w:tcPr>
          <w:p w14:paraId="1EDB166A" w14:textId="77777777" w:rsidR="00D85A90" w:rsidRDefault="00594947">
            <w:pPr>
              <w:jc w:val="center"/>
            </w:pPr>
            <w:r>
              <w:rPr>
                <w:sz w:val="20"/>
              </w:rPr>
              <w:t>[7.9876, 9.7528]</w:t>
            </w:r>
          </w:p>
        </w:tc>
      </w:tr>
      <w:tr w:rsidR="00D85A90" w14:paraId="2633C2A0" w14:textId="77777777">
        <w:trPr>
          <w:jc w:val="center"/>
        </w:trPr>
        <w:tc>
          <w:tcPr>
            <w:tcW w:w="1440" w:type="dxa"/>
          </w:tcPr>
          <w:p w14:paraId="18F199D2" w14:textId="77777777" w:rsidR="00D85A90" w:rsidRDefault="00594947">
            <w:pPr>
              <w:jc w:val="center"/>
            </w:pPr>
            <w:r>
              <w:rPr>
                <w:sz w:val="20"/>
              </w:rPr>
              <w:t>BAE_EPR (%)</w:t>
            </w:r>
          </w:p>
        </w:tc>
        <w:tc>
          <w:tcPr>
            <w:tcW w:w="1440" w:type="dxa"/>
          </w:tcPr>
          <w:p w14:paraId="07A6D0A7" w14:textId="77777777" w:rsidR="00D85A90" w:rsidRDefault="00594947">
            <w:pPr>
              <w:jc w:val="center"/>
            </w:pPr>
            <w:r>
              <w:rPr>
                <w:sz w:val="20"/>
              </w:rPr>
              <w:t>Market</w:t>
            </w:r>
          </w:p>
        </w:tc>
        <w:tc>
          <w:tcPr>
            <w:tcW w:w="1440" w:type="dxa"/>
          </w:tcPr>
          <w:p w14:paraId="259F5576" w14:textId="77777777" w:rsidR="00D85A90" w:rsidRDefault="00594947">
            <w:pPr>
              <w:jc w:val="center"/>
            </w:pPr>
            <w:r>
              <w:rPr>
                <w:sz w:val="20"/>
              </w:rPr>
              <w:t>8.8353</w:t>
            </w:r>
          </w:p>
        </w:tc>
        <w:tc>
          <w:tcPr>
            <w:tcW w:w="1440" w:type="dxa"/>
          </w:tcPr>
          <w:p w14:paraId="6C9E4B95" w14:textId="77777777" w:rsidR="00D85A90" w:rsidRDefault="00594947">
            <w:pPr>
              <w:jc w:val="center"/>
            </w:pPr>
            <w:r>
              <w:rPr>
                <w:sz w:val="20"/>
              </w:rPr>
              <w:t>0.4325</w:t>
            </w:r>
          </w:p>
        </w:tc>
        <w:tc>
          <w:tcPr>
            <w:tcW w:w="1440" w:type="dxa"/>
          </w:tcPr>
          <w:p w14:paraId="0FC68A6B" w14:textId="77777777" w:rsidR="00D85A90" w:rsidRDefault="00594947">
            <w:pPr>
              <w:jc w:val="center"/>
            </w:pPr>
            <w:r>
              <w:rPr>
                <w:sz w:val="20"/>
              </w:rPr>
              <w:t>&lt; .001</w:t>
            </w:r>
          </w:p>
        </w:tc>
        <w:tc>
          <w:tcPr>
            <w:tcW w:w="1440" w:type="dxa"/>
          </w:tcPr>
          <w:p w14:paraId="4EB8E4F1" w14:textId="77777777" w:rsidR="00D85A90" w:rsidRDefault="00594947">
            <w:pPr>
              <w:jc w:val="center"/>
            </w:pPr>
            <w:r>
              <w:rPr>
                <w:sz w:val="20"/>
              </w:rPr>
              <w:t>[7.9876, 9.6831]</w:t>
            </w:r>
          </w:p>
        </w:tc>
      </w:tr>
      <w:tr w:rsidR="00D85A90" w14:paraId="5FC9B09B" w14:textId="77777777">
        <w:trPr>
          <w:jc w:val="center"/>
        </w:trPr>
        <w:tc>
          <w:tcPr>
            <w:tcW w:w="1440" w:type="dxa"/>
          </w:tcPr>
          <w:p w14:paraId="2ABE3C22" w14:textId="77777777" w:rsidR="00D85A90" w:rsidRDefault="00594947">
            <w:pPr>
              <w:jc w:val="center"/>
            </w:pPr>
            <w:r>
              <w:rPr>
                <w:sz w:val="20"/>
              </w:rPr>
              <w:t>CI_MEAN (1-7)</w:t>
            </w:r>
          </w:p>
        </w:tc>
        <w:tc>
          <w:tcPr>
            <w:tcW w:w="1440" w:type="dxa"/>
          </w:tcPr>
          <w:p w14:paraId="5F15AD2E" w14:textId="77777777" w:rsidR="00D85A90" w:rsidRDefault="00594947">
            <w:pPr>
              <w:jc w:val="center"/>
            </w:pPr>
            <w:r>
              <w:rPr>
                <w:sz w:val="20"/>
              </w:rPr>
              <w:t>Regulatory</w:t>
            </w:r>
          </w:p>
        </w:tc>
        <w:tc>
          <w:tcPr>
            <w:tcW w:w="1440" w:type="dxa"/>
          </w:tcPr>
          <w:p w14:paraId="5DA1ACD4" w14:textId="77777777" w:rsidR="00D85A90" w:rsidRDefault="00594947">
            <w:pPr>
              <w:jc w:val="center"/>
            </w:pPr>
            <w:r>
              <w:rPr>
                <w:sz w:val="20"/>
              </w:rPr>
              <w:t>0.9997</w:t>
            </w:r>
          </w:p>
        </w:tc>
        <w:tc>
          <w:tcPr>
            <w:tcW w:w="1440" w:type="dxa"/>
          </w:tcPr>
          <w:p w14:paraId="1E70292B" w14:textId="77777777" w:rsidR="00D85A90" w:rsidRDefault="00594947">
            <w:pPr>
              <w:jc w:val="center"/>
            </w:pPr>
            <w:r>
              <w:rPr>
                <w:sz w:val="20"/>
              </w:rPr>
              <w:t>0.1052</w:t>
            </w:r>
          </w:p>
        </w:tc>
        <w:tc>
          <w:tcPr>
            <w:tcW w:w="1440" w:type="dxa"/>
          </w:tcPr>
          <w:p w14:paraId="4FE81C87" w14:textId="77777777" w:rsidR="00D85A90" w:rsidRDefault="00594947">
            <w:pPr>
              <w:jc w:val="center"/>
            </w:pPr>
            <w:r>
              <w:rPr>
                <w:sz w:val="20"/>
              </w:rPr>
              <w:t>&lt; .001</w:t>
            </w:r>
          </w:p>
        </w:tc>
        <w:tc>
          <w:tcPr>
            <w:tcW w:w="1440" w:type="dxa"/>
          </w:tcPr>
          <w:p w14:paraId="169B52F1" w14:textId="77777777" w:rsidR="00D85A90" w:rsidRDefault="00594947">
            <w:pPr>
              <w:jc w:val="center"/>
            </w:pPr>
            <w:r>
              <w:rPr>
                <w:sz w:val="20"/>
              </w:rPr>
              <w:t>[0.7935, 1.2059]</w:t>
            </w:r>
          </w:p>
        </w:tc>
      </w:tr>
      <w:tr w:rsidR="00D85A90" w14:paraId="00795794" w14:textId="77777777">
        <w:trPr>
          <w:jc w:val="center"/>
        </w:trPr>
        <w:tc>
          <w:tcPr>
            <w:tcW w:w="1440" w:type="dxa"/>
          </w:tcPr>
          <w:p w14:paraId="578907F8" w14:textId="77777777" w:rsidR="00D85A90" w:rsidRDefault="00594947">
            <w:pPr>
              <w:jc w:val="center"/>
            </w:pPr>
            <w:r>
              <w:rPr>
                <w:sz w:val="20"/>
              </w:rPr>
              <w:t>CI_MEAN (1-7)</w:t>
            </w:r>
          </w:p>
        </w:tc>
        <w:tc>
          <w:tcPr>
            <w:tcW w:w="1440" w:type="dxa"/>
          </w:tcPr>
          <w:p w14:paraId="3F0390E2" w14:textId="77777777" w:rsidR="00D85A90" w:rsidRDefault="00594947">
            <w:pPr>
              <w:jc w:val="center"/>
            </w:pPr>
            <w:r>
              <w:rPr>
                <w:sz w:val="20"/>
              </w:rPr>
              <w:t>Reputational</w:t>
            </w:r>
          </w:p>
        </w:tc>
        <w:tc>
          <w:tcPr>
            <w:tcW w:w="1440" w:type="dxa"/>
          </w:tcPr>
          <w:p w14:paraId="06D9F523" w14:textId="77777777" w:rsidR="00D85A90" w:rsidRDefault="00594947">
            <w:pPr>
              <w:jc w:val="center"/>
            </w:pPr>
            <w:r>
              <w:rPr>
                <w:sz w:val="20"/>
              </w:rPr>
              <w:t>0.6794</w:t>
            </w:r>
          </w:p>
        </w:tc>
        <w:tc>
          <w:tcPr>
            <w:tcW w:w="1440" w:type="dxa"/>
          </w:tcPr>
          <w:p w14:paraId="729DFAAE" w14:textId="77777777" w:rsidR="00D85A90" w:rsidRDefault="00594947">
            <w:pPr>
              <w:jc w:val="center"/>
            </w:pPr>
            <w:r>
              <w:rPr>
                <w:sz w:val="20"/>
              </w:rPr>
              <w:t>0.1067</w:t>
            </w:r>
          </w:p>
        </w:tc>
        <w:tc>
          <w:tcPr>
            <w:tcW w:w="1440" w:type="dxa"/>
          </w:tcPr>
          <w:p w14:paraId="31A6E38B" w14:textId="77777777" w:rsidR="00D85A90" w:rsidRDefault="00594947">
            <w:pPr>
              <w:jc w:val="center"/>
            </w:pPr>
            <w:r>
              <w:rPr>
                <w:sz w:val="20"/>
              </w:rPr>
              <w:t>&lt; .001</w:t>
            </w:r>
          </w:p>
        </w:tc>
        <w:tc>
          <w:tcPr>
            <w:tcW w:w="1440" w:type="dxa"/>
          </w:tcPr>
          <w:p w14:paraId="6A74088F" w14:textId="77777777" w:rsidR="00D85A90" w:rsidRDefault="00594947">
            <w:pPr>
              <w:jc w:val="center"/>
            </w:pPr>
            <w:r>
              <w:rPr>
                <w:sz w:val="20"/>
              </w:rPr>
              <w:t>[0.4703, 0.8885]</w:t>
            </w:r>
          </w:p>
        </w:tc>
      </w:tr>
      <w:tr w:rsidR="00D85A90" w14:paraId="6EB5D108" w14:textId="77777777">
        <w:trPr>
          <w:jc w:val="center"/>
        </w:trPr>
        <w:tc>
          <w:tcPr>
            <w:tcW w:w="1440" w:type="dxa"/>
          </w:tcPr>
          <w:p w14:paraId="4A218562" w14:textId="77777777" w:rsidR="00D85A90" w:rsidRDefault="00594947">
            <w:pPr>
              <w:jc w:val="center"/>
            </w:pPr>
            <w:r>
              <w:rPr>
                <w:sz w:val="20"/>
              </w:rPr>
              <w:t>CI_MEAN (1-7)</w:t>
            </w:r>
          </w:p>
        </w:tc>
        <w:tc>
          <w:tcPr>
            <w:tcW w:w="1440" w:type="dxa"/>
          </w:tcPr>
          <w:p w14:paraId="0306D86C" w14:textId="77777777" w:rsidR="00D85A90" w:rsidRDefault="00594947">
            <w:pPr>
              <w:jc w:val="center"/>
            </w:pPr>
            <w:r>
              <w:rPr>
                <w:sz w:val="20"/>
              </w:rPr>
              <w:t>Market</w:t>
            </w:r>
          </w:p>
        </w:tc>
        <w:tc>
          <w:tcPr>
            <w:tcW w:w="1440" w:type="dxa"/>
          </w:tcPr>
          <w:p w14:paraId="38A961AE" w14:textId="77777777" w:rsidR="00D85A90" w:rsidRDefault="00594947">
            <w:pPr>
              <w:jc w:val="center"/>
            </w:pPr>
            <w:r>
              <w:rPr>
                <w:sz w:val="20"/>
              </w:rPr>
              <w:t>0.7889</w:t>
            </w:r>
          </w:p>
        </w:tc>
        <w:tc>
          <w:tcPr>
            <w:tcW w:w="1440" w:type="dxa"/>
          </w:tcPr>
          <w:p w14:paraId="55151DC3" w14:textId="77777777" w:rsidR="00D85A90" w:rsidRDefault="00594947">
            <w:pPr>
              <w:jc w:val="center"/>
            </w:pPr>
            <w:r>
              <w:rPr>
                <w:sz w:val="20"/>
              </w:rPr>
              <w:t>0.1061</w:t>
            </w:r>
          </w:p>
        </w:tc>
        <w:tc>
          <w:tcPr>
            <w:tcW w:w="1440" w:type="dxa"/>
          </w:tcPr>
          <w:p w14:paraId="2623B29C" w14:textId="77777777" w:rsidR="00D85A90" w:rsidRDefault="00594947">
            <w:pPr>
              <w:jc w:val="center"/>
            </w:pPr>
            <w:r>
              <w:rPr>
                <w:sz w:val="20"/>
              </w:rPr>
              <w:t>&lt; .001</w:t>
            </w:r>
          </w:p>
        </w:tc>
        <w:tc>
          <w:tcPr>
            <w:tcW w:w="1440" w:type="dxa"/>
          </w:tcPr>
          <w:p w14:paraId="4287CC4F" w14:textId="77777777" w:rsidR="00D85A90" w:rsidRDefault="00594947">
            <w:pPr>
              <w:jc w:val="center"/>
            </w:pPr>
            <w:r>
              <w:rPr>
                <w:sz w:val="20"/>
              </w:rPr>
              <w:t>[0.581, 0.9968]</w:t>
            </w:r>
          </w:p>
        </w:tc>
      </w:tr>
      <w:tr w:rsidR="00D85A90" w14:paraId="10719801" w14:textId="77777777">
        <w:trPr>
          <w:jc w:val="center"/>
        </w:trPr>
        <w:tc>
          <w:tcPr>
            <w:tcW w:w="1440" w:type="dxa"/>
          </w:tcPr>
          <w:p w14:paraId="5021140B" w14:textId="77777777" w:rsidR="00D85A90" w:rsidRDefault="00594947">
            <w:pPr>
              <w:jc w:val="center"/>
            </w:pPr>
            <w:r>
              <w:rPr>
                <w:sz w:val="20"/>
              </w:rPr>
              <w:t>PP_MEAN (1-7)</w:t>
            </w:r>
          </w:p>
        </w:tc>
        <w:tc>
          <w:tcPr>
            <w:tcW w:w="1440" w:type="dxa"/>
          </w:tcPr>
          <w:p w14:paraId="200AD8D1" w14:textId="77777777" w:rsidR="00D85A90" w:rsidRDefault="00594947">
            <w:pPr>
              <w:jc w:val="center"/>
            </w:pPr>
            <w:r>
              <w:rPr>
                <w:sz w:val="20"/>
              </w:rPr>
              <w:t>Regulatory</w:t>
            </w:r>
          </w:p>
        </w:tc>
        <w:tc>
          <w:tcPr>
            <w:tcW w:w="1440" w:type="dxa"/>
          </w:tcPr>
          <w:p w14:paraId="5B2C9634" w14:textId="77777777" w:rsidR="00D85A90" w:rsidRDefault="00594947">
            <w:pPr>
              <w:jc w:val="center"/>
            </w:pPr>
            <w:r>
              <w:rPr>
                <w:sz w:val="20"/>
              </w:rPr>
              <w:t>0.7538</w:t>
            </w:r>
          </w:p>
        </w:tc>
        <w:tc>
          <w:tcPr>
            <w:tcW w:w="1440" w:type="dxa"/>
          </w:tcPr>
          <w:p w14:paraId="588B1F48" w14:textId="77777777" w:rsidR="00D85A90" w:rsidRDefault="00594947">
            <w:pPr>
              <w:jc w:val="center"/>
            </w:pPr>
            <w:r>
              <w:rPr>
                <w:sz w:val="20"/>
              </w:rPr>
              <w:t>0.1023</w:t>
            </w:r>
          </w:p>
        </w:tc>
        <w:tc>
          <w:tcPr>
            <w:tcW w:w="1440" w:type="dxa"/>
          </w:tcPr>
          <w:p w14:paraId="6C3BF78D" w14:textId="77777777" w:rsidR="00D85A90" w:rsidRDefault="00594947">
            <w:pPr>
              <w:jc w:val="center"/>
            </w:pPr>
            <w:r>
              <w:rPr>
                <w:sz w:val="20"/>
              </w:rPr>
              <w:t>&lt; .001</w:t>
            </w:r>
          </w:p>
        </w:tc>
        <w:tc>
          <w:tcPr>
            <w:tcW w:w="1440" w:type="dxa"/>
          </w:tcPr>
          <w:p w14:paraId="5394D9BA" w14:textId="77777777" w:rsidR="00D85A90" w:rsidRDefault="00594947">
            <w:pPr>
              <w:jc w:val="center"/>
            </w:pPr>
            <w:r>
              <w:rPr>
                <w:sz w:val="20"/>
              </w:rPr>
              <w:t>[0.5532, 0.9544]</w:t>
            </w:r>
          </w:p>
        </w:tc>
      </w:tr>
      <w:tr w:rsidR="00D85A90" w14:paraId="522A908B" w14:textId="77777777">
        <w:trPr>
          <w:jc w:val="center"/>
        </w:trPr>
        <w:tc>
          <w:tcPr>
            <w:tcW w:w="1440" w:type="dxa"/>
          </w:tcPr>
          <w:p w14:paraId="70E11343" w14:textId="77777777" w:rsidR="00D85A90" w:rsidRDefault="00594947">
            <w:pPr>
              <w:jc w:val="center"/>
            </w:pPr>
            <w:r>
              <w:rPr>
                <w:sz w:val="20"/>
              </w:rPr>
              <w:t>PP_MEAN (1-7)</w:t>
            </w:r>
          </w:p>
        </w:tc>
        <w:tc>
          <w:tcPr>
            <w:tcW w:w="1440" w:type="dxa"/>
          </w:tcPr>
          <w:p w14:paraId="05ACD453" w14:textId="77777777" w:rsidR="00D85A90" w:rsidRDefault="00594947">
            <w:pPr>
              <w:jc w:val="center"/>
            </w:pPr>
            <w:r>
              <w:rPr>
                <w:sz w:val="20"/>
              </w:rPr>
              <w:t>Reputational</w:t>
            </w:r>
          </w:p>
        </w:tc>
        <w:tc>
          <w:tcPr>
            <w:tcW w:w="1440" w:type="dxa"/>
          </w:tcPr>
          <w:p w14:paraId="525A25AE" w14:textId="77777777" w:rsidR="00D85A90" w:rsidRDefault="00594947">
            <w:pPr>
              <w:jc w:val="center"/>
            </w:pPr>
            <w:r>
              <w:rPr>
                <w:sz w:val="20"/>
              </w:rPr>
              <w:t>0.5695</w:t>
            </w:r>
          </w:p>
        </w:tc>
        <w:tc>
          <w:tcPr>
            <w:tcW w:w="1440" w:type="dxa"/>
          </w:tcPr>
          <w:p w14:paraId="67646085" w14:textId="77777777" w:rsidR="00D85A90" w:rsidRDefault="00594947">
            <w:pPr>
              <w:jc w:val="center"/>
            </w:pPr>
            <w:r>
              <w:rPr>
                <w:sz w:val="20"/>
              </w:rPr>
              <w:t>0.1030</w:t>
            </w:r>
          </w:p>
        </w:tc>
        <w:tc>
          <w:tcPr>
            <w:tcW w:w="1440" w:type="dxa"/>
          </w:tcPr>
          <w:p w14:paraId="10D7C621" w14:textId="77777777" w:rsidR="00D85A90" w:rsidRDefault="00594947">
            <w:pPr>
              <w:jc w:val="center"/>
            </w:pPr>
            <w:r>
              <w:rPr>
                <w:sz w:val="20"/>
              </w:rPr>
              <w:t>&lt; .001</w:t>
            </w:r>
          </w:p>
        </w:tc>
        <w:tc>
          <w:tcPr>
            <w:tcW w:w="1440" w:type="dxa"/>
          </w:tcPr>
          <w:p w14:paraId="40D8A479" w14:textId="77777777" w:rsidR="00D85A90" w:rsidRDefault="00594947">
            <w:pPr>
              <w:jc w:val="center"/>
            </w:pPr>
            <w:r>
              <w:rPr>
                <w:sz w:val="20"/>
              </w:rPr>
              <w:t>[0.3676, 0.7714]</w:t>
            </w:r>
          </w:p>
        </w:tc>
      </w:tr>
      <w:tr w:rsidR="00D85A90" w14:paraId="3A6AAE5F" w14:textId="77777777">
        <w:trPr>
          <w:jc w:val="center"/>
        </w:trPr>
        <w:tc>
          <w:tcPr>
            <w:tcW w:w="1440" w:type="dxa"/>
          </w:tcPr>
          <w:p w14:paraId="45F8157D" w14:textId="77777777" w:rsidR="00D85A90" w:rsidRDefault="00594947">
            <w:pPr>
              <w:jc w:val="center"/>
            </w:pPr>
            <w:r>
              <w:rPr>
                <w:sz w:val="20"/>
              </w:rPr>
              <w:t>PP_MEAN (1-7)</w:t>
            </w:r>
          </w:p>
        </w:tc>
        <w:tc>
          <w:tcPr>
            <w:tcW w:w="1440" w:type="dxa"/>
          </w:tcPr>
          <w:p w14:paraId="595D32F3" w14:textId="77777777" w:rsidR="00D85A90" w:rsidRDefault="00594947">
            <w:pPr>
              <w:jc w:val="center"/>
            </w:pPr>
            <w:r>
              <w:rPr>
                <w:sz w:val="20"/>
              </w:rPr>
              <w:t>Market</w:t>
            </w:r>
          </w:p>
        </w:tc>
        <w:tc>
          <w:tcPr>
            <w:tcW w:w="1440" w:type="dxa"/>
          </w:tcPr>
          <w:p w14:paraId="67788C9C" w14:textId="77777777" w:rsidR="00D85A90" w:rsidRDefault="00594947">
            <w:pPr>
              <w:jc w:val="center"/>
            </w:pPr>
            <w:r>
              <w:rPr>
                <w:sz w:val="20"/>
              </w:rPr>
              <w:t>0.6653</w:t>
            </w:r>
          </w:p>
        </w:tc>
        <w:tc>
          <w:tcPr>
            <w:tcW w:w="1440" w:type="dxa"/>
          </w:tcPr>
          <w:p w14:paraId="16B731F0" w14:textId="77777777" w:rsidR="00D85A90" w:rsidRDefault="00594947">
            <w:pPr>
              <w:jc w:val="center"/>
            </w:pPr>
            <w:r>
              <w:rPr>
                <w:sz w:val="20"/>
              </w:rPr>
              <w:t>0.1049</w:t>
            </w:r>
          </w:p>
        </w:tc>
        <w:tc>
          <w:tcPr>
            <w:tcW w:w="1440" w:type="dxa"/>
          </w:tcPr>
          <w:p w14:paraId="0D0381EF" w14:textId="77777777" w:rsidR="00D85A90" w:rsidRDefault="00594947">
            <w:pPr>
              <w:jc w:val="center"/>
            </w:pPr>
            <w:r>
              <w:rPr>
                <w:sz w:val="20"/>
              </w:rPr>
              <w:t>&lt; .001</w:t>
            </w:r>
          </w:p>
        </w:tc>
        <w:tc>
          <w:tcPr>
            <w:tcW w:w="1440" w:type="dxa"/>
          </w:tcPr>
          <w:p w14:paraId="5A9C54B6" w14:textId="77777777" w:rsidR="00D85A90" w:rsidRDefault="00594947">
            <w:pPr>
              <w:jc w:val="center"/>
            </w:pPr>
            <w:r>
              <w:rPr>
                <w:sz w:val="20"/>
              </w:rPr>
              <w:t>[0.4597, 0.8708]</w:t>
            </w:r>
          </w:p>
        </w:tc>
      </w:tr>
    </w:tbl>
    <w:p w14:paraId="29B04DB3" w14:textId="77777777" w:rsidR="00D85A90" w:rsidRDefault="00594947">
      <w:r>
        <w:rPr>
          <w:i/>
          <w:sz w:val="20"/>
        </w:rPr>
        <w:t>Note. HC2 heteroskedasticity-robust standard errors. All p-values are two-tailed. n = 600 (150 per arm). BAE_EPR = budget allocation to EPR compliance (%); CI_MEAN = compliance intentions composite (1-7); PP_MEAN = policy preference composite (1-7).</w:t>
      </w:r>
    </w:p>
    <w:p w14:paraId="6BA1A809" w14:textId="77777777" w:rsidR="00D85A90" w:rsidRDefault="00D85A90"/>
    <w:p w14:paraId="33B86392" w14:textId="77777777" w:rsidR="00D85A90" w:rsidRDefault="00594947">
      <w:r>
        <w:rPr>
          <w:b/>
        </w:rPr>
        <w:t>Table 2</w:t>
      </w:r>
    </w:p>
    <w:p w14:paraId="43D0AD15" w14:textId="77777777" w:rsidR="00D85A90" w:rsidRDefault="00594947">
      <w:r>
        <w:rPr>
          <w:i/>
          <w:sz w:val="22"/>
        </w:rPr>
        <w:t>Pre-Specified CATE Heterogeneity Hypothesis Tests</w:t>
      </w:r>
    </w:p>
    <w:tbl>
      <w:tblPr>
        <w:tblStyle w:val="af9"/>
        <w:tblW w:w="0" w:type="auto"/>
        <w:jc w:val="center"/>
        <w:tblLook w:val="04A0" w:firstRow="1" w:lastRow="0" w:firstColumn="1" w:lastColumn="0" w:noHBand="0" w:noVBand="1"/>
      </w:tblPr>
      <w:tblGrid>
        <w:gridCol w:w="1461"/>
        <w:gridCol w:w="1050"/>
        <w:gridCol w:w="1051"/>
        <w:gridCol w:w="1105"/>
        <w:gridCol w:w="1041"/>
        <w:gridCol w:w="1050"/>
        <w:gridCol w:w="1051"/>
        <w:gridCol w:w="1047"/>
      </w:tblGrid>
      <w:tr w:rsidR="00D85A90" w14:paraId="641AA91C" w14:textId="77777777">
        <w:trPr>
          <w:jc w:val="center"/>
        </w:trPr>
        <w:tc>
          <w:tcPr>
            <w:tcW w:w="1080" w:type="dxa"/>
          </w:tcPr>
          <w:p w14:paraId="378CDEB0" w14:textId="77777777" w:rsidR="00D85A90" w:rsidRDefault="00594947">
            <w:pPr>
              <w:jc w:val="center"/>
            </w:pPr>
            <w:r>
              <w:rPr>
                <w:b/>
                <w:sz w:val="20"/>
              </w:rPr>
              <w:t>Hypothesis</w:t>
            </w:r>
          </w:p>
        </w:tc>
        <w:tc>
          <w:tcPr>
            <w:tcW w:w="1080" w:type="dxa"/>
          </w:tcPr>
          <w:p w14:paraId="3247DA88" w14:textId="77777777" w:rsidR="00D85A90" w:rsidRDefault="00594947">
            <w:pPr>
              <w:jc w:val="center"/>
            </w:pPr>
            <w:r>
              <w:rPr>
                <w:b/>
                <w:sz w:val="20"/>
              </w:rPr>
              <w:t>CATE (High)</w:t>
            </w:r>
          </w:p>
        </w:tc>
        <w:tc>
          <w:tcPr>
            <w:tcW w:w="1080" w:type="dxa"/>
          </w:tcPr>
          <w:p w14:paraId="09977005" w14:textId="77777777" w:rsidR="00D85A90" w:rsidRDefault="00594947">
            <w:pPr>
              <w:jc w:val="center"/>
            </w:pPr>
            <w:r>
              <w:rPr>
                <w:b/>
                <w:sz w:val="20"/>
              </w:rPr>
              <w:t>CATE (Low)</w:t>
            </w:r>
          </w:p>
        </w:tc>
        <w:tc>
          <w:tcPr>
            <w:tcW w:w="1080" w:type="dxa"/>
          </w:tcPr>
          <w:p w14:paraId="11B136C7" w14:textId="77777777" w:rsidR="00D85A90" w:rsidRDefault="00594947">
            <w:pPr>
              <w:jc w:val="center"/>
            </w:pPr>
            <w:r>
              <w:rPr>
                <w:b/>
                <w:sz w:val="20"/>
              </w:rPr>
              <w:t>Difference</w:t>
            </w:r>
          </w:p>
        </w:tc>
        <w:tc>
          <w:tcPr>
            <w:tcW w:w="1080" w:type="dxa"/>
          </w:tcPr>
          <w:p w14:paraId="568F244B" w14:textId="77777777" w:rsidR="00D85A90" w:rsidRDefault="00594947">
            <w:pPr>
              <w:jc w:val="center"/>
            </w:pPr>
            <w:r>
              <w:rPr>
                <w:b/>
                <w:sz w:val="20"/>
              </w:rPr>
              <w:t>t</w:t>
            </w:r>
          </w:p>
        </w:tc>
        <w:tc>
          <w:tcPr>
            <w:tcW w:w="1080" w:type="dxa"/>
          </w:tcPr>
          <w:p w14:paraId="4C702D55" w14:textId="77777777" w:rsidR="00D85A90" w:rsidRDefault="00594947">
            <w:pPr>
              <w:jc w:val="center"/>
            </w:pPr>
            <w:r>
              <w:rPr>
                <w:b/>
                <w:sz w:val="20"/>
              </w:rPr>
              <w:t>p</w:t>
            </w:r>
          </w:p>
        </w:tc>
        <w:tc>
          <w:tcPr>
            <w:tcW w:w="1080" w:type="dxa"/>
          </w:tcPr>
          <w:p w14:paraId="0687F8CA" w14:textId="77777777" w:rsidR="00D85A90" w:rsidRDefault="00594947">
            <w:pPr>
              <w:jc w:val="center"/>
            </w:pPr>
            <w:r>
              <w:rPr>
                <w:b/>
                <w:sz w:val="20"/>
              </w:rPr>
              <w:t>n (High)</w:t>
            </w:r>
          </w:p>
        </w:tc>
        <w:tc>
          <w:tcPr>
            <w:tcW w:w="1080" w:type="dxa"/>
          </w:tcPr>
          <w:p w14:paraId="296007DE" w14:textId="77777777" w:rsidR="00D85A90" w:rsidRDefault="00594947">
            <w:pPr>
              <w:jc w:val="center"/>
            </w:pPr>
            <w:r>
              <w:rPr>
                <w:b/>
                <w:sz w:val="20"/>
              </w:rPr>
              <w:t>n (Low)</w:t>
            </w:r>
          </w:p>
        </w:tc>
      </w:tr>
      <w:tr w:rsidR="00D85A90" w14:paraId="6B995055" w14:textId="77777777">
        <w:trPr>
          <w:jc w:val="center"/>
        </w:trPr>
        <w:tc>
          <w:tcPr>
            <w:tcW w:w="1080" w:type="dxa"/>
          </w:tcPr>
          <w:p w14:paraId="6DD692BA" w14:textId="77777777" w:rsidR="00D85A90" w:rsidRDefault="00594947">
            <w:pPr>
              <w:jc w:val="center"/>
            </w:pPr>
            <w:r>
              <w:rPr>
                <w:sz w:val="20"/>
              </w:rPr>
              <w:t>H3: ENV_INSP = 1 → larger enforcement CATE</w:t>
            </w:r>
          </w:p>
        </w:tc>
        <w:tc>
          <w:tcPr>
            <w:tcW w:w="1080" w:type="dxa"/>
          </w:tcPr>
          <w:p w14:paraId="5BC7D790" w14:textId="77777777" w:rsidR="00D85A90" w:rsidRDefault="00594947">
            <w:pPr>
              <w:jc w:val="center"/>
            </w:pPr>
            <w:r>
              <w:rPr>
                <w:sz w:val="20"/>
              </w:rPr>
              <w:t>9.5279</w:t>
            </w:r>
          </w:p>
        </w:tc>
        <w:tc>
          <w:tcPr>
            <w:tcW w:w="1080" w:type="dxa"/>
          </w:tcPr>
          <w:p w14:paraId="1CA5A208" w14:textId="77777777" w:rsidR="00D85A90" w:rsidRDefault="00594947">
            <w:pPr>
              <w:jc w:val="center"/>
            </w:pPr>
            <w:r>
              <w:rPr>
                <w:sz w:val="20"/>
              </w:rPr>
              <w:t>9.4852</w:t>
            </w:r>
          </w:p>
        </w:tc>
        <w:tc>
          <w:tcPr>
            <w:tcW w:w="1080" w:type="dxa"/>
          </w:tcPr>
          <w:p w14:paraId="1945C3E8" w14:textId="77777777" w:rsidR="00D85A90" w:rsidRDefault="00594947">
            <w:pPr>
              <w:jc w:val="center"/>
            </w:pPr>
            <w:r>
              <w:rPr>
                <w:sz w:val="20"/>
              </w:rPr>
              <w:t>+0.0428</w:t>
            </w:r>
          </w:p>
        </w:tc>
        <w:tc>
          <w:tcPr>
            <w:tcW w:w="1080" w:type="dxa"/>
          </w:tcPr>
          <w:p w14:paraId="24795B32" w14:textId="77777777" w:rsidR="00D85A90" w:rsidRDefault="00594947">
            <w:pPr>
              <w:jc w:val="center"/>
            </w:pPr>
            <w:r>
              <w:rPr>
                <w:sz w:val="20"/>
              </w:rPr>
              <w:t>2.446</w:t>
            </w:r>
          </w:p>
        </w:tc>
        <w:tc>
          <w:tcPr>
            <w:tcW w:w="1080" w:type="dxa"/>
          </w:tcPr>
          <w:p w14:paraId="5EAC64AE" w14:textId="77777777" w:rsidR="00D85A90" w:rsidRDefault="00594947">
            <w:pPr>
              <w:jc w:val="center"/>
            </w:pPr>
            <w:r>
              <w:rPr>
                <w:sz w:val="20"/>
              </w:rPr>
              <w:t>0.0148</w:t>
            </w:r>
          </w:p>
        </w:tc>
        <w:tc>
          <w:tcPr>
            <w:tcW w:w="1080" w:type="dxa"/>
          </w:tcPr>
          <w:p w14:paraId="169F470C" w14:textId="77777777" w:rsidR="00D85A90" w:rsidRDefault="00594947">
            <w:pPr>
              <w:jc w:val="center"/>
            </w:pPr>
            <w:r>
              <w:rPr>
                <w:sz w:val="20"/>
              </w:rPr>
              <w:t>255</w:t>
            </w:r>
          </w:p>
        </w:tc>
        <w:tc>
          <w:tcPr>
            <w:tcW w:w="1080" w:type="dxa"/>
          </w:tcPr>
          <w:p w14:paraId="7775570C" w14:textId="77777777" w:rsidR="00D85A90" w:rsidRDefault="00594947">
            <w:pPr>
              <w:jc w:val="center"/>
            </w:pPr>
            <w:r>
              <w:rPr>
                <w:sz w:val="20"/>
              </w:rPr>
              <w:t>345</w:t>
            </w:r>
          </w:p>
        </w:tc>
      </w:tr>
      <w:tr w:rsidR="00D85A90" w14:paraId="6F0B1D7C" w14:textId="77777777">
        <w:trPr>
          <w:jc w:val="center"/>
        </w:trPr>
        <w:tc>
          <w:tcPr>
            <w:tcW w:w="1080" w:type="dxa"/>
          </w:tcPr>
          <w:p w14:paraId="73ABB926" w14:textId="77777777" w:rsidR="00D85A90" w:rsidRDefault="00594947">
            <w:pPr>
              <w:jc w:val="center"/>
            </w:pPr>
            <w:r>
              <w:rPr>
                <w:sz w:val="20"/>
              </w:rPr>
              <w:t>H4: High EO_MEAN → larger reputational CATE</w:t>
            </w:r>
          </w:p>
        </w:tc>
        <w:tc>
          <w:tcPr>
            <w:tcW w:w="1080" w:type="dxa"/>
          </w:tcPr>
          <w:p w14:paraId="1DEAD2C7" w14:textId="77777777" w:rsidR="00D85A90" w:rsidRDefault="00594947">
            <w:pPr>
              <w:jc w:val="center"/>
            </w:pPr>
            <w:r>
              <w:rPr>
                <w:sz w:val="20"/>
              </w:rPr>
              <w:t>8.8142</w:t>
            </w:r>
          </w:p>
        </w:tc>
        <w:tc>
          <w:tcPr>
            <w:tcW w:w="1080" w:type="dxa"/>
          </w:tcPr>
          <w:p w14:paraId="54A4EC64" w14:textId="77777777" w:rsidR="00D85A90" w:rsidRDefault="00594947">
            <w:pPr>
              <w:jc w:val="center"/>
            </w:pPr>
            <w:r>
              <w:rPr>
                <w:sz w:val="20"/>
              </w:rPr>
              <w:t>8.7487</w:t>
            </w:r>
          </w:p>
        </w:tc>
        <w:tc>
          <w:tcPr>
            <w:tcW w:w="1080" w:type="dxa"/>
          </w:tcPr>
          <w:p w14:paraId="560D98D6" w14:textId="77777777" w:rsidR="00D85A90" w:rsidRDefault="00594947">
            <w:pPr>
              <w:jc w:val="center"/>
            </w:pPr>
            <w:r>
              <w:rPr>
                <w:sz w:val="20"/>
              </w:rPr>
              <w:t>+0.0655</w:t>
            </w:r>
          </w:p>
        </w:tc>
        <w:tc>
          <w:tcPr>
            <w:tcW w:w="1080" w:type="dxa"/>
          </w:tcPr>
          <w:p w14:paraId="62AD21C8" w14:textId="77777777" w:rsidR="00D85A90" w:rsidRDefault="00594947">
            <w:pPr>
              <w:jc w:val="center"/>
            </w:pPr>
            <w:r>
              <w:rPr>
                <w:sz w:val="20"/>
              </w:rPr>
              <w:t>3.654</w:t>
            </w:r>
          </w:p>
        </w:tc>
        <w:tc>
          <w:tcPr>
            <w:tcW w:w="1080" w:type="dxa"/>
          </w:tcPr>
          <w:p w14:paraId="26F5DFE8" w14:textId="77777777" w:rsidR="00D85A90" w:rsidRDefault="00594947">
            <w:pPr>
              <w:jc w:val="center"/>
            </w:pPr>
            <w:r>
              <w:rPr>
                <w:sz w:val="20"/>
              </w:rPr>
              <w:t>&lt; .001</w:t>
            </w:r>
          </w:p>
        </w:tc>
        <w:tc>
          <w:tcPr>
            <w:tcW w:w="1080" w:type="dxa"/>
          </w:tcPr>
          <w:p w14:paraId="419B907D" w14:textId="77777777" w:rsidR="00D85A90" w:rsidRDefault="00594947">
            <w:pPr>
              <w:jc w:val="center"/>
            </w:pPr>
            <w:r>
              <w:rPr>
                <w:sz w:val="20"/>
              </w:rPr>
              <w:t>331</w:t>
            </w:r>
          </w:p>
        </w:tc>
        <w:tc>
          <w:tcPr>
            <w:tcW w:w="1080" w:type="dxa"/>
          </w:tcPr>
          <w:p w14:paraId="0802D0A6" w14:textId="77777777" w:rsidR="00D85A90" w:rsidRDefault="00594947">
            <w:pPr>
              <w:jc w:val="center"/>
            </w:pPr>
            <w:r>
              <w:rPr>
                <w:sz w:val="20"/>
              </w:rPr>
              <w:t>269</w:t>
            </w:r>
          </w:p>
        </w:tc>
      </w:tr>
      <w:tr w:rsidR="00D85A90" w14:paraId="4406A69D" w14:textId="77777777">
        <w:trPr>
          <w:jc w:val="center"/>
        </w:trPr>
        <w:tc>
          <w:tcPr>
            <w:tcW w:w="1080" w:type="dxa"/>
          </w:tcPr>
          <w:p w14:paraId="18770C32" w14:textId="77777777" w:rsidR="00D85A90" w:rsidRDefault="00594947">
            <w:pPr>
              <w:jc w:val="center"/>
            </w:pPr>
            <w:r>
              <w:rPr>
                <w:sz w:val="20"/>
              </w:rPr>
              <w:t>H2: High EXPORT_PCT → smaller market CATE</w:t>
            </w:r>
          </w:p>
        </w:tc>
        <w:tc>
          <w:tcPr>
            <w:tcW w:w="1080" w:type="dxa"/>
          </w:tcPr>
          <w:p w14:paraId="2A1B8E3E" w14:textId="77777777" w:rsidR="00D85A90" w:rsidRDefault="00594947">
            <w:pPr>
              <w:jc w:val="center"/>
            </w:pPr>
            <w:r>
              <w:rPr>
                <w:sz w:val="20"/>
              </w:rPr>
              <w:t>8.3561</w:t>
            </w:r>
          </w:p>
        </w:tc>
        <w:tc>
          <w:tcPr>
            <w:tcW w:w="1080" w:type="dxa"/>
          </w:tcPr>
          <w:p w14:paraId="7E2C9D36" w14:textId="77777777" w:rsidR="00D85A90" w:rsidRDefault="00594947">
            <w:pPr>
              <w:jc w:val="center"/>
            </w:pPr>
            <w:r>
              <w:rPr>
                <w:sz w:val="20"/>
              </w:rPr>
              <w:t>8.4639</w:t>
            </w:r>
          </w:p>
        </w:tc>
        <w:tc>
          <w:tcPr>
            <w:tcW w:w="1080" w:type="dxa"/>
          </w:tcPr>
          <w:p w14:paraId="109825C5" w14:textId="77777777" w:rsidR="00D85A90" w:rsidRDefault="00594947">
            <w:pPr>
              <w:jc w:val="center"/>
            </w:pPr>
            <w:r>
              <w:rPr>
                <w:sz w:val="20"/>
              </w:rPr>
              <w:t>-0.1078</w:t>
            </w:r>
          </w:p>
        </w:tc>
        <w:tc>
          <w:tcPr>
            <w:tcW w:w="1080" w:type="dxa"/>
          </w:tcPr>
          <w:p w14:paraId="37EDA180" w14:textId="77777777" w:rsidR="00D85A90" w:rsidRDefault="00594947">
            <w:pPr>
              <w:jc w:val="center"/>
            </w:pPr>
            <w:r>
              <w:rPr>
                <w:sz w:val="20"/>
              </w:rPr>
              <w:t>-6.272</w:t>
            </w:r>
          </w:p>
        </w:tc>
        <w:tc>
          <w:tcPr>
            <w:tcW w:w="1080" w:type="dxa"/>
          </w:tcPr>
          <w:p w14:paraId="3259886A" w14:textId="77777777" w:rsidR="00D85A90" w:rsidRDefault="00594947">
            <w:pPr>
              <w:jc w:val="center"/>
            </w:pPr>
            <w:r>
              <w:rPr>
                <w:sz w:val="20"/>
              </w:rPr>
              <w:t>&lt; .001</w:t>
            </w:r>
          </w:p>
        </w:tc>
        <w:tc>
          <w:tcPr>
            <w:tcW w:w="1080" w:type="dxa"/>
          </w:tcPr>
          <w:p w14:paraId="2FD306FA" w14:textId="77777777" w:rsidR="00D85A90" w:rsidRDefault="00594947">
            <w:pPr>
              <w:jc w:val="center"/>
            </w:pPr>
            <w:r>
              <w:rPr>
                <w:sz w:val="20"/>
              </w:rPr>
              <w:t>312</w:t>
            </w:r>
          </w:p>
        </w:tc>
        <w:tc>
          <w:tcPr>
            <w:tcW w:w="1080" w:type="dxa"/>
          </w:tcPr>
          <w:p w14:paraId="4DBF6EB3" w14:textId="77777777" w:rsidR="00D85A90" w:rsidRDefault="00594947">
            <w:pPr>
              <w:jc w:val="center"/>
            </w:pPr>
            <w:r>
              <w:rPr>
                <w:sz w:val="20"/>
              </w:rPr>
              <w:t>288</w:t>
            </w:r>
          </w:p>
        </w:tc>
      </w:tr>
    </w:tbl>
    <w:p w14:paraId="4E32A9DA" w14:textId="77777777" w:rsidR="00D85A90" w:rsidRDefault="00594947">
      <w:r>
        <w:rPr>
          <w:i/>
          <w:sz w:val="20"/>
        </w:rPr>
        <w:lastRenderedPageBreak/>
        <w:t>Note. CATEs estimated from pairwise CausalForestDML. Tests compare mean per-firm CATE between high- vs. low-moderator subgroups using Welch t-tests. High/low split: ENV_INSP = 0/1; EO_MEAN and EXPORT_PCT median-split.</w:t>
      </w:r>
    </w:p>
    <w:p w14:paraId="08AB01B7" w14:textId="77777777" w:rsidR="00D85A90" w:rsidRDefault="00D85A90"/>
    <w:p w14:paraId="236D8414" w14:textId="77777777" w:rsidR="00D85A90" w:rsidRDefault="00594947">
      <w:r>
        <w:rPr>
          <w:b/>
        </w:rPr>
        <w:t>Table 3</w:t>
      </w:r>
    </w:p>
    <w:p w14:paraId="3B70A864" w14:textId="77777777" w:rsidR="00D85A90" w:rsidRDefault="00594947">
      <w:r>
        <w:rPr>
          <w:i/>
          <w:sz w:val="22"/>
        </w:rPr>
        <w:t>Subgroup Heterogeneity in CATEs: Binary Comparisons (Welch t-tests)</w:t>
      </w:r>
    </w:p>
    <w:tbl>
      <w:tblPr>
        <w:tblStyle w:val="af9"/>
        <w:tblW w:w="0" w:type="auto"/>
        <w:jc w:val="center"/>
        <w:tblLook w:val="04A0" w:firstRow="1" w:lastRow="0" w:firstColumn="1" w:lastColumn="0" w:noHBand="0" w:noVBand="1"/>
      </w:tblPr>
      <w:tblGrid>
        <w:gridCol w:w="1080"/>
        <w:gridCol w:w="1249"/>
        <w:gridCol w:w="1080"/>
        <w:gridCol w:w="1080"/>
        <w:gridCol w:w="1080"/>
        <w:gridCol w:w="1080"/>
        <w:gridCol w:w="1080"/>
        <w:gridCol w:w="1080"/>
      </w:tblGrid>
      <w:tr w:rsidR="00D85A90" w14:paraId="2DC2E210" w14:textId="77777777">
        <w:trPr>
          <w:jc w:val="center"/>
        </w:trPr>
        <w:tc>
          <w:tcPr>
            <w:tcW w:w="1080" w:type="dxa"/>
          </w:tcPr>
          <w:p w14:paraId="6BF8D5D9" w14:textId="77777777" w:rsidR="00D85A90" w:rsidRDefault="00594947">
            <w:pPr>
              <w:jc w:val="center"/>
            </w:pPr>
            <w:r>
              <w:rPr>
                <w:b/>
                <w:sz w:val="20"/>
              </w:rPr>
              <w:t>Subgroup</w:t>
            </w:r>
          </w:p>
        </w:tc>
        <w:tc>
          <w:tcPr>
            <w:tcW w:w="1080" w:type="dxa"/>
          </w:tcPr>
          <w:p w14:paraId="4430D7A6" w14:textId="77777777" w:rsidR="00D85A90" w:rsidRDefault="00594947">
            <w:pPr>
              <w:jc w:val="center"/>
            </w:pPr>
            <w:r>
              <w:rPr>
                <w:b/>
                <w:sz w:val="20"/>
              </w:rPr>
              <w:t>Arm</w:t>
            </w:r>
          </w:p>
        </w:tc>
        <w:tc>
          <w:tcPr>
            <w:tcW w:w="1080" w:type="dxa"/>
          </w:tcPr>
          <w:p w14:paraId="20CDD1D9" w14:textId="77777777" w:rsidR="00D85A90" w:rsidRDefault="00594947">
            <w:pPr>
              <w:jc w:val="center"/>
            </w:pPr>
            <w:r>
              <w:rPr>
                <w:b/>
                <w:sz w:val="20"/>
              </w:rPr>
              <w:t>CATE (High)</w:t>
            </w:r>
          </w:p>
        </w:tc>
        <w:tc>
          <w:tcPr>
            <w:tcW w:w="1080" w:type="dxa"/>
          </w:tcPr>
          <w:p w14:paraId="12F843CF" w14:textId="77777777" w:rsidR="00D85A90" w:rsidRDefault="00594947">
            <w:pPr>
              <w:jc w:val="center"/>
            </w:pPr>
            <w:r>
              <w:rPr>
                <w:b/>
                <w:sz w:val="20"/>
              </w:rPr>
              <w:t>CATE (Low)</w:t>
            </w:r>
          </w:p>
        </w:tc>
        <w:tc>
          <w:tcPr>
            <w:tcW w:w="1080" w:type="dxa"/>
          </w:tcPr>
          <w:p w14:paraId="594E04BC" w14:textId="77777777" w:rsidR="00D85A90" w:rsidRDefault="00594947">
            <w:pPr>
              <w:jc w:val="center"/>
            </w:pPr>
            <w:r>
              <w:rPr>
                <w:b/>
                <w:sz w:val="20"/>
              </w:rPr>
              <w:t>Diff</w:t>
            </w:r>
          </w:p>
        </w:tc>
        <w:tc>
          <w:tcPr>
            <w:tcW w:w="1080" w:type="dxa"/>
          </w:tcPr>
          <w:p w14:paraId="21188467" w14:textId="77777777" w:rsidR="00D85A90" w:rsidRDefault="00594947">
            <w:pPr>
              <w:jc w:val="center"/>
            </w:pPr>
            <w:r>
              <w:rPr>
                <w:b/>
                <w:sz w:val="20"/>
              </w:rPr>
              <w:t>t</w:t>
            </w:r>
          </w:p>
        </w:tc>
        <w:tc>
          <w:tcPr>
            <w:tcW w:w="1080" w:type="dxa"/>
          </w:tcPr>
          <w:p w14:paraId="449C30AB" w14:textId="77777777" w:rsidR="00D85A90" w:rsidRDefault="00594947">
            <w:pPr>
              <w:jc w:val="center"/>
            </w:pPr>
            <w:r>
              <w:rPr>
                <w:b/>
                <w:sz w:val="20"/>
              </w:rPr>
              <w:t>p</w:t>
            </w:r>
          </w:p>
        </w:tc>
        <w:tc>
          <w:tcPr>
            <w:tcW w:w="1080" w:type="dxa"/>
          </w:tcPr>
          <w:p w14:paraId="3703F460" w14:textId="77777777" w:rsidR="00D85A90" w:rsidRDefault="00594947">
            <w:pPr>
              <w:jc w:val="center"/>
            </w:pPr>
            <w:r>
              <w:rPr>
                <w:b/>
                <w:sz w:val="20"/>
              </w:rPr>
              <w:t>Sig</w:t>
            </w:r>
          </w:p>
        </w:tc>
      </w:tr>
      <w:tr w:rsidR="00D85A90" w14:paraId="2D2C55D1" w14:textId="77777777">
        <w:trPr>
          <w:jc w:val="center"/>
        </w:trPr>
        <w:tc>
          <w:tcPr>
            <w:tcW w:w="1080" w:type="dxa"/>
          </w:tcPr>
          <w:p w14:paraId="28675BD4" w14:textId="77777777" w:rsidR="00D85A90" w:rsidRDefault="00594947">
            <w:pPr>
              <w:jc w:val="center"/>
            </w:pPr>
            <w:r>
              <w:rPr>
                <w:sz w:val="20"/>
              </w:rPr>
              <w:t>Export intensity</w:t>
            </w:r>
          </w:p>
        </w:tc>
        <w:tc>
          <w:tcPr>
            <w:tcW w:w="1080" w:type="dxa"/>
          </w:tcPr>
          <w:p w14:paraId="203A8997" w14:textId="77777777" w:rsidR="00D85A90" w:rsidRDefault="00594947">
            <w:pPr>
              <w:jc w:val="center"/>
            </w:pPr>
            <w:r>
              <w:rPr>
                <w:sz w:val="20"/>
              </w:rPr>
              <w:t>Enforcement</w:t>
            </w:r>
          </w:p>
        </w:tc>
        <w:tc>
          <w:tcPr>
            <w:tcW w:w="1080" w:type="dxa"/>
          </w:tcPr>
          <w:p w14:paraId="00BD3AD4" w14:textId="77777777" w:rsidR="00D85A90" w:rsidRDefault="00594947">
            <w:pPr>
              <w:jc w:val="center"/>
            </w:pPr>
            <w:r>
              <w:rPr>
                <w:sz w:val="20"/>
              </w:rPr>
              <w:t>9.5485</w:t>
            </w:r>
          </w:p>
        </w:tc>
        <w:tc>
          <w:tcPr>
            <w:tcW w:w="1080" w:type="dxa"/>
          </w:tcPr>
          <w:p w14:paraId="768689BD" w14:textId="77777777" w:rsidR="00D85A90" w:rsidRDefault="00594947">
            <w:pPr>
              <w:jc w:val="center"/>
            </w:pPr>
            <w:r>
              <w:rPr>
                <w:sz w:val="20"/>
              </w:rPr>
              <w:t>9.4545</w:t>
            </w:r>
          </w:p>
        </w:tc>
        <w:tc>
          <w:tcPr>
            <w:tcW w:w="1080" w:type="dxa"/>
          </w:tcPr>
          <w:p w14:paraId="225F16BE" w14:textId="77777777" w:rsidR="00D85A90" w:rsidRDefault="00594947">
            <w:pPr>
              <w:jc w:val="center"/>
            </w:pPr>
            <w:r>
              <w:rPr>
                <w:sz w:val="20"/>
              </w:rPr>
              <w:t>+0.0940</w:t>
            </w:r>
          </w:p>
        </w:tc>
        <w:tc>
          <w:tcPr>
            <w:tcW w:w="1080" w:type="dxa"/>
          </w:tcPr>
          <w:p w14:paraId="34F83870" w14:textId="77777777" w:rsidR="00D85A90" w:rsidRDefault="00594947">
            <w:pPr>
              <w:jc w:val="center"/>
            </w:pPr>
            <w:r>
              <w:rPr>
                <w:sz w:val="20"/>
              </w:rPr>
              <w:t>5.558</w:t>
            </w:r>
          </w:p>
        </w:tc>
        <w:tc>
          <w:tcPr>
            <w:tcW w:w="1080" w:type="dxa"/>
          </w:tcPr>
          <w:p w14:paraId="3199EA1E" w14:textId="77777777" w:rsidR="00D85A90" w:rsidRDefault="00594947">
            <w:pPr>
              <w:jc w:val="center"/>
            </w:pPr>
            <w:r>
              <w:rPr>
                <w:sz w:val="20"/>
              </w:rPr>
              <w:t>&lt; .001</w:t>
            </w:r>
          </w:p>
        </w:tc>
        <w:tc>
          <w:tcPr>
            <w:tcW w:w="1080" w:type="dxa"/>
          </w:tcPr>
          <w:p w14:paraId="78B75B09" w14:textId="77777777" w:rsidR="00D85A90" w:rsidRDefault="00594947">
            <w:pPr>
              <w:jc w:val="center"/>
            </w:pPr>
            <w:r>
              <w:rPr>
                <w:sz w:val="20"/>
              </w:rPr>
              <w:t>***</w:t>
            </w:r>
          </w:p>
        </w:tc>
      </w:tr>
      <w:tr w:rsidR="00D85A90" w14:paraId="33B818FA" w14:textId="77777777">
        <w:trPr>
          <w:jc w:val="center"/>
        </w:trPr>
        <w:tc>
          <w:tcPr>
            <w:tcW w:w="1080" w:type="dxa"/>
          </w:tcPr>
          <w:p w14:paraId="18E4FBFC" w14:textId="77777777" w:rsidR="00D85A90" w:rsidRDefault="00594947">
            <w:pPr>
              <w:jc w:val="center"/>
            </w:pPr>
            <w:r>
              <w:rPr>
                <w:sz w:val="20"/>
              </w:rPr>
              <w:t>Export intensity</w:t>
            </w:r>
          </w:p>
        </w:tc>
        <w:tc>
          <w:tcPr>
            <w:tcW w:w="1080" w:type="dxa"/>
          </w:tcPr>
          <w:p w14:paraId="23A3A9D9" w14:textId="77777777" w:rsidR="00D85A90" w:rsidRDefault="00594947">
            <w:pPr>
              <w:jc w:val="center"/>
            </w:pPr>
            <w:r>
              <w:rPr>
                <w:sz w:val="20"/>
              </w:rPr>
              <w:t>Reputation</w:t>
            </w:r>
          </w:p>
        </w:tc>
        <w:tc>
          <w:tcPr>
            <w:tcW w:w="1080" w:type="dxa"/>
          </w:tcPr>
          <w:p w14:paraId="58B79F41" w14:textId="77777777" w:rsidR="00D85A90" w:rsidRDefault="00594947">
            <w:pPr>
              <w:jc w:val="center"/>
            </w:pPr>
            <w:r>
              <w:rPr>
                <w:sz w:val="20"/>
              </w:rPr>
              <w:t>8.8255</w:t>
            </w:r>
          </w:p>
        </w:tc>
        <w:tc>
          <w:tcPr>
            <w:tcW w:w="1080" w:type="dxa"/>
          </w:tcPr>
          <w:p w14:paraId="17656E03" w14:textId="77777777" w:rsidR="00D85A90" w:rsidRDefault="00594947">
            <w:pPr>
              <w:jc w:val="center"/>
            </w:pPr>
            <w:r>
              <w:rPr>
                <w:sz w:val="20"/>
              </w:rPr>
              <w:t>8.7408</w:t>
            </w:r>
          </w:p>
        </w:tc>
        <w:tc>
          <w:tcPr>
            <w:tcW w:w="1080" w:type="dxa"/>
          </w:tcPr>
          <w:p w14:paraId="293A240F" w14:textId="77777777" w:rsidR="00D85A90" w:rsidRDefault="00594947">
            <w:pPr>
              <w:jc w:val="center"/>
            </w:pPr>
            <w:r>
              <w:rPr>
                <w:sz w:val="20"/>
              </w:rPr>
              <w:t>+0.0846</w:t>
            </w:r>
          </w:p>
        </w:tc>
        <w:tc>
          <w:tcPr>
            <w:tcW w:w="1080" w:type="dxa"/>
          </w:tcPr>
          <w:p w14:paraId="36862B6A" w14:textId="77777777" w:rsidR="00D85A90" w:rsidRDefault="00594947">
            <w:pPr>
              <w:jc w:val="center"/>
            </w:pPr>
            <w:r>
              <w:rPr>
                <w:sz w:val="20"/>
              </w:rPr>
              <w:t>4.754</w:t>
            </w:r>
          </w:p>
        </w:tc>
        <w:tc>
          <w:tcPr>
            <w:tcW w:w="1080" w:type="dxa"/>
          </w:tcPr>
          <w:p w14:paraId="543C64C9" w14:textId="77777777" w:rsidR="00D85A90" w:rsidRDefault="00594947">
            <w:pPr>
              <w:jc w:val="center"/>
            </w:pPr>
            <w:r>
              <w:rPr>
                <w:sz w:val="20"/>
              </w:rPr>
              <w:t>&lt; .001</w:t>
            </w:r>
          </w:p>
        </w:tc>
        <w:tc>
          <w:tcPr>
            <w:tcW w:w="1080" w:type="dxa"/>
          </w:tcPr>
          <w:p w14:paraId="2BF366B6" w14:textId="77777777" w:rsidR="00D85A90" w:rsidRDefault="00594947">
            <w:pPr>
              <w:jc w:val="center"/>
            </w:pPr>
            <w:r>
              <w:rPr>
                <w:sz w:val="20"/>
              </w:rPr>
              <w:t>***</w:t>
            </w:r>
          </w:p>
        </w:tc>
      </w:tr>
      <w:tr w:rsidR="00D85A90" w14:paraId="16D66F90" w14:textId="77777777">
        <w:trPr>
          <w:jc w:val="center"/>
        </w:trPr>
        <w:tc>
          <w:tcPr>
            <w:tcW w:w="1080" w:type="dxa"/>
          </w:tcPr>
          <w:p w14:paraId="38A305E3" w14:textId="77777777" w:rsidR="00D85A90" w:rsidRDefault="00594947">
            <w:pPr>
              <w:jc w:val="center"/>
            </w:pPr>
            <w:r>
              <w:rPr>
                <w:sz w:val="20"/>
              </w:rPr>
              <w:t>Export intensity</w:t>
            </w:r>
          </w:p>
        </w:tc>
        <w:tc>
          <w:tcPr>
            <w:tcW w:w="1080" w:type="dxa"/>
          </w:tcPr>
          <w:p w14:paraId="6125B1DA" w14:textId="77777777" w:rsidR="00D85A90" w:rsidRDefault="00594947">
            <w:pPr>
              <w:jc w:val="center"/>
            </w:pPr>
            <w:r>
              <w:rPr>
                <w:sz w:val="20"/>
              </w:rPr>
              <w:t>Market</w:t>
            </w:r>
          </w:p>
        </w:tc>
        <w:tc>
          <w:tcPr>
            <w:tcW w:w="1080" w:type="dxa"/>
          </w:tcPr>
          <w:p w14:paraId="7E24D09B" w14:textId="77777777" w:rsidR="00D85A90" w:rsidRDefault="00594947">
            <w:pPr>
              <w:jc w:val="center"/>
            </w:pPr>
            <w:r>
              <w:rPr>
                <w:sz w:val="20"/>
              </w:rPr>
              <w:t>8.3561</w:t>
            </w:r>
          </w:p>
        </w:tc>
        <w:tc>
          <w:tcPr>
            <w:tcW w:w="1080" w:type="dxa"/>
          </w:tcPr>
          <w:p w14:paraId="6563D766" w14:textId="77777777" w:rsidR="00D85A90" w:rsidRDefault="00594947">
            <w:pPr>
              <w:jc w:val="center"/>
            </w:pPr>
            <w:r>
              <w:rPr>
                <w:sz w:val="20"/>
              </w:rPr>
              <w:t>8.4639</w:t>
            </w:r>
          </w:p>
        </w:tc>
        <w:tc>
          <w:tcPr>
            <w:tcW w:w="1080" w:type="dxa"/>
          </w:tcPr>
          <w:p w14:paraId="424B3F18" w14:textId="77777777" w:rsidR="00D85A90" w:rsidRDefault="00594947">
            <w:pPr>
              <w:jc w:val="center"/>
            </w:pPr>
            <w:r>
              <w:rPr>
                <w:sz w:val="20"/>
              </w:rPr>
              <w:t>-0.1078</w:t>
            </w:r>
          </w:p>
        </w:tc>
        <w:tc>
          <w:tcPr>
            <w:tcW w:w="1080" w:type="dxa"/>
          </w:tcPr>
          <w:p w14:paraId="5BC049CB" w14:textId="77777777" w:rsidR="00D85A90" w:rsidRDefault="00594947">
            <w:pPr>
              <w:jc w:val="center"/>
            </w:pPr>
            <w:r>
              <w:rPr>
                <w:sz w:val="20"/>
              </w:rPr>
              <w:t>-6.272</w:t>
            </w:r>
          </w:p>
        </w:tc>
        <w:tc>
          <w:tcPr>
            <w:tcW w:w="1080" w:type="dxa"/>
          </w:tcPr>
          <w:p w14:paraId="7ADBD4EC" w14:textId="77777777" w:rsidR="00D85A90" w:rsidRDefault="00594947">
            <w:pPr>
              <w:jc w:val="center"/>
            </w:pPr>
            <w:r>
              <w:rPr>
                <w:sz w:val="20"/>
              </w:rPr>
              <w:t>&lt; .001</w:t>
            </w:r>
          </w:p>
        </w:tc>
        <w:tc>
          <w:tcPr>
            <w:tcW w:w="1080" w:type="dxa"/>
          </w:tcPr>
          <w:p w14:paraId="5E845C51" w14:textId="77777777" w:rsidR="00D85A90" w:rsidRDefault="00594947">
            <w:pPr>
              <w:jc w:val="center"/>
            </w:pPr>
            <w:r>
              <w:rPr>
                <w:sz w:val="20"/>
              </w:rPr>
              <w:t>***</w:t>
            </w:r>
          </w:p>
        </w:tc>
      </w:tr>
      <w:tr w:rsidR="00D85A90" w14:paraId="045B32D1" w14:textId="77777777">
        <w:trPr>
          <w:jc w:val="center"/>
        </w:trPr>
        <w:tc>
          <w:tcPr>
            <w:tcW w:w="1080" w:type="dxa"/>
          </w:tcPr>
          <w:p w14:paraId="3B829C83" w14:textId="77777777" w:rsidR="00D85A90" w:rsidRDefault="00594947">
            <w:pPr>
              <w:jc w:val="center"/>
            </w:pPr>
            <w:r>
              <w:rPr>
                <w:sz w:val="20"/>
              </w:rPr>
              <w:t>ESG reporting</w:t>
            </w:r>
          </w:p>
        </w:tc>
        <w:tc>
          <w:tcPr>
            <w:tcW w:w="1080" w:type="dxa"/>
          </w:tcPr>
          <w:p w14:paraId="1CBB2615" w14:textId="77777777" w:rsidR="00D85A90" w:rsidRDefault="00594947">
            <w:pPr>
              <w:jc w:val="center"/>
            </w:pPr>
            <w:r>
              <w:rPr>
                <w:sz w:val="20"/>
              </w:rPr>
              <w:t>Enforcement</w:t>
            </w:r>
          </w:p>
        </w:tc>
        <w:tc>
          <w:tcPr>
            <w:tcW w:w="1080" w:type="dxa"/>
          </w:tcPr>
          <w:p w14:paraId="52B0BAF6" w14:textId="77777777" w:rsidR="00D85A90" w:rsidRDefault="00594947">
            <w:pPr>
              <w:jc w:val="center"/>
            </w:pPr>
            <w:r>
              <w:rPr>
                <w:sz w:val="20"/>
              </w:rPr>
              <w:t>9.4911</w:t>
            </w:r>
          </w:p>
        </w:tc>
        <w:tc>
          <w:tcPr>
            <w:tcW w:w="1080" w:type="dxa"/>
          </w:tcPr>
          <w:p w14:paraId="61014635" w14:textId="77777777" w:rsidR="00D85A90" w:rsidRDefault="00594947">
            <w:pPr>
              <w:jc w:val="center"/>
            </w:pPr>
            <w:r>
              <w:rPr>
                <w:sz w:val="20"/>
              </w:rPr>
              <w:t>9.5084</w:t>
            </w:r>
          </w:p>
        </w:tc>
        <w:tc>
          <w:tcPr>
            <w:tcW w:w="1080" w:type="dxa"/>
          </w:tcPr>
          <w:p w14:paraId="08EF4D1A" w14:textId="77777777" w:rsidR="00D85A90" w:rsidRDefault="00594947">
            <w:pPr>
              <w:jc w:val="center"/>
            </w:pPr>
            <w:r>
              <w:rPr>
                <w:sz w:val="20"/>
              </w:rPr>
              <w:t>-0.0173</w:t>
            </w:r>
          </w:p>
        </w:tc>
        <w:tc>
          <w:tcPr>
            <w:tcW w:w="1080" w:type="dxa"/>
          </w:tcPr>
          <w:p w14:paraId="5F6D9CDC" w14:textId="77777777" w:rsidR="00D85A90" w:rsidRDefault="00594947">
            <w:pPr>
              <w:jc w:val="center"/>
            </w:pPr>
            <w:r>
              <w:rPr>
                <w:sz w:val="20"/>
              </w:rPr>
              <w:t>-0.933</w:t>
            </w:r>
          </w:p>
        </w:tc>
        <w:tc>
          <w:tcPr>
            <w:tcW w:w="1080" w:type="dxa"/>
          </w:tcPr>
          <w:p w14:paraId="0B278987" w14:textId="77777777" w:rsidR="00D85A90" w:rsidRDefault="00594947">
            <w:pPr>
              <w:jc w:val="center"/>
            </w:pPr>
            <w:r>
              <w:rPr>
                <w:sz w:val="20"/>
              </w:rPr>
              <w:t>0.3513</w:t>
            </w:r>
          </w:p>
        </w:tc>
        <w:tc>
          <w:tcPr>
            <w:tcW w:w="1080" w:type="dxa"/>
          </w:tcPr>
          <w:p w14:paraId="06D3BF36" w14:textId="77777777" w:rsidR="00D85A90" w:rsidRDefault="00594947">
            <w:pPr>
              <w:jc w:val="center"/>
            </w:pPr>
            <w:r>
              <w:rPr>
                <w:sz w:val="20"/>
              </w:rPr>
              <w:t>n.s.</w:t>
            </w:r>
          </w:p>
        </w:tc>
      </w:tr>
      <w:tr w:rsidR="00D85A90" w14:paraId="2A216859" w14:textId="77777777">
        <w:trPr>
          <w:jc w:val="center"/>
        </w:trPr>
        <w:tc>
          <w:tcPr>
            <w:tcW w:w="1080" w:type="dxa"/>
          </w:tcPr>
          <w:p w14:paraId="39B9383E" w14:textId="77777777" w:rsidR="00D85A90" w:rsidRDefault="00594947">
            <w:pPr>
              <w:jc w:val="center"/>
            </w:pPr>
            <w:r>
              <w:rPr>
                <w:sz w:val="20"/>
              </w:rPr>
              <w:t>ESG reporting</w:t>
            </w:r>
          </w:p>
        </w:tc>
        <w:tc>
          <w:tcPr>
            <w:tcW w:w="1080" w:type="dxa"/>
          </w:tcPr>
          <w:p w14:paraId="11AF84D5" w14:textId="77777777" w:rsidR="00D85A90" w:rsidRDefault="00594947">
            <w:pPr>
              <w:jc w:val="center"/>
            </w:pPr>
            <w:r>
              <w:rPr>
                <w:sz w:val="20"/>
              </w:rPr>
              <w:t>Reputation</w:t>
            </w:r>
          </w:p>
        </w:tc>
        <w:tc>
          <w:tcPr>
            <w:tcW w:w="1080" w:type="dxa"/>
          </w:tcPr>
          <w:p w14:paraId="15879ED9" w14:textId="77777777" w:rsidR="00D85A90" w:rsidRDefault="00594947">
            <w:pPr>
              <w:jc w:val="center"/>
            </w:pPr>
            <w:r>
              <w:rPr>
                <w:sz w:val="20"/>
              </w:rPr>
              <w:t>8.8633</w:t>
            </w:r>
          </w:p>
        </w:tc>
        <w:tc>
          <w:tcPr>
            <w:tcW w:w="1080" w:type="dxa"/>
          </w:tcPr>
          <w:p w14:paraId="0EE5988B" w14:textId="77777777" w:rsidR="00D85A90" w:rsidRDefault="00594947">
            <w:pPr>
              <w:jc w:val="center"/>
            </w:pPr>
            <w:r>
              <w:rPr>
                <w:sz w:val="20"/>
              </w:rPr>
              <w:t>8.7528</w:t>
            </w:r>
          </w:p>
        </w:tc>
        <w:tc>
          <w:tcPr>
            <w:tcW w:w="1080" w:type="dxa"/>
          </w:tcPr>
          <w:p w14:paraId="1919B855" w14:textId="77777777" w:rsidR="00D85A90" w:rsidRDefault="00594947">
            <w:pPr>
              <w:jc w:val="center"/>
            </w:pPr>
            <w:r>
              <w:rPr>
                <w:sz w:val="20"/>
              </w:rPr>
              <w:t>+0.1105</w:t>
            </w:r>
          </w:p>
        </w:tc>
        <w:tc>
          <w:tcPr>
            <w:tcW w:w="1080" w:type="dxa"/>
          </w:tcPr>
          <w:p w14:paraId="0AC15253" w14:textId="77777777" w:rsidR="00D85A90" w:rsidRDefault="00594947">
            <w:pPr>
              <w:jc w:val="center"/>
            </w:pPr>
            <w:r>
              <w:rPr>
                <w:sz w:val="20"/>
              </w:rPr>
              <w:t>5.920</w:t>
            </w:r>
          </w:p>
        </w:tc>
        <w:tc>
          <w:tcPr>
            <w:tcW w:w="1080" w:type="dxa"/>
          </w:tcPr>
          <w:p w14:paraId="357FEB88" w14:textId="77777777" w:rsidR="00D85A90" w:rsidRDefault="00594947">
            <w:pPr>
              <w:jc w:val="center"/>
            </w:pPr>
            <w:r>
              <w:rPr>
                <w:sz w:val="20"/>
              </w:rPr>
              <w:t>&lt; .001</w:t>
            </w:r>
          </w:p>
        </w:tc>
        <w:tc>
          <w:tcPr>
            <w:tcW w:w="1080" w:type="dxa"/>
          </w:tcPr>
          <w:p w14:paraId="077B8EC9" w14:textId="77777777" w:rsidR="00D85A90" w:rsidRDefault="00594947">
            <w:pPr>
              <w:jc w:val="center"/>
            </w:pPr>
            <w:r>
              <w:rPr>
                <w:sz w:val="20"/>
              </w:rPr>
              <w:t>***</w:t>
            </w:r>
          </w:p>
        </w:tc>
      </w:tr>
      <w:tr w:rsidR="00D85A90" w14:paraId="727CE97A" w14:textId="77777777">
        <w:trPr>
          <w:jc w:val="center"/>
        </w:trPr>
        <w:tc>
          <w:tcPr>
            <w:tcW w:w="1080" w:type="dxa"/>
          </w:tcPr>
          <w:p w14:paraId="5EACE211" w14:textId="77777777" w:rsidR="00D85A90" w:rsidRDefault="00594947">
            <w:pPr>
              <w:jc w:val="center"/>
            </w:pPr>
            <w:r>
              <w:rPr>
                <w:sz w:val="20"/>
              </w:rPr>
              <w:t>ESG reporting</w:t>
            </w:r>
          </w:p>
        </w:tc>
        <w:tc>
          <w:tcPr>
            <w:tcW w:w="1080" w:type="dxa"/>
          </w:tcPr>
          <w:p w14:paraId="296987CF" w14:textId="77777777" w:rsidR="00D85A90" w:rsidRDefault="00594947">
            <w:pPr>
              <w:jc w:val="center"/>
            </w:pPr>
            <w:r>
              <w:rPr>
                <w:sz w:val="20"/>
              </w:rPr>
              <w:t>Market</w:t>
            </w:r>
          </w:p>
        </w:tc>
        <w:tc>
          <w:tcPr>
            <w:tcW w:w="1080" w:type="dxa"/>
          </w:tcPr>
          <w:p w14:paraId="508BDDAD" w14:textId="77777777" w:rsidR="00D85A90" w:rsidRDefault="00594947">
            <w:pPr>
              <w:jc w:val="center"/>
            </w:pPr>
            <w:r>
              <w:rPr>
                <w:sz w:val="20"/>
              </w:rPr>
              <w:t>8.4144</w:t>
            </w:r>
          </w:p>
        </w:tc>
        <w:tc>
          <w:tcPr>
            <w:tcW w:w="1080" w:type="dxa"/>
          </w:tcPr>
          <w:p w14:paraId="20C408A5" w14:textId="77777777" w:rsidR="00D85A90" w:rsidRDefault="00594947">
            <w:pPr>
              <w:jc w:val="center"/>
            </w:pPr>
            <w:r>
              <w:rPr>
                <w:sz w:val="20"/>
              </w:rPr>
              <w:t>8.4051</w:t>
            </w:r>
          </w:p>
        </w:tc>
        <w:tc>
          <w:tcPr>
            <w:tcW w:w="1080" w:type="dxa"/>
          </w:tcPr>
          <w:p w14:paraId="1B8C70C5" w14:textId="77777777" w:rsidR="00D85A90" w:rsidRDefault="00594947">
            <w:pPr>
              <w:jc w:val="center"/>
            </w:pPr>
            <w:r>
              <w:rPr>
                <w:sz w:val="20"/>
              </w:rPr>
              <w:t>+0.0092</w:t>
            </w:r>
          </w:p>
        </w:tc>
        <w:tc>
          <w:tcPr>
            <w:tcW w:w="1080" w:type="dxa"/>
          </w:tcPr>
          <w:p w14:paraId="75CEEC56" w14:textId="77777777" w:rsidR="00D85A90" w:rsidRDefault="00594947">
            <w:pPr>
              <w:jc w:val="center"/>
            </w:pPr>
            <w:r>
              <w:rPr>
                <w:sz w:val="20"/>
              </w:rPr>
              <w:t>0.481</w:t>
            </w:r>
          </w:p>
        </w:tc>
        <w:tc>
          <w:tcPr>
            <w:tcW w:w="1080" w:type="dxa"/>
          </w:tcPr>
          <w:p w14:paraId="1E4D96FB" w14:textId="77777777" w:rsidR="00D85A90" w:rsidRDefault="00594947">
            <w:pPr>
              <w:jc w:val="center"/>
            </w:pPr>
            <w:r>
              <w:rPr>
                <w:sz w:val="20"/>
              </w:rPr>
              <w:t>0.6307</w:t>
            </w:r>
          </w:p>
        </w:tc>
        <w:tc>
          <w:tcPr>
            <w:tcW w:w="1080" w:type="dxa"/>
          </w:tcPr>
          <w:p w14:paraId="21A5D8DA" w14:textId="77777777" w:rsidR="00D85A90" w:rsidRDefault="00594947">
            <w:pPr>
              <w:jc w:val="center"/>
            </w:pPr>
            <w:r>
              <w:rPr>
                <w:sz w:val="20"/>
              </w:rPr>
              <w:t>n.s.</w:t>
            </w:r>
          </w:p>
        </w:tc>
      </w:tr>
      <w:tr w:rsidR="00D85A90" w14:paraId="2E7E6EEA" w14:textId="77777777">
        <w:trPr>
          <w:jc w:val="center"/>
        </w:trPr>
        <w:tc>
          <w:tcPr>
            <w:tcW w:w="1080" w:type="dxa"/>
          </w:tcPr>
          <w:p w14:paraId="3D15D5B2" w14:textId="77777777" w:rsidR="00D85A90" w:rsidRDefault="00594947">
            <w:pPr>
              <w:jc w:val="center"/>
            </w:pPr>
            <w:r>
              <w:rPr>
                <w:sz w:val="20"/>
              </w:rPr>
              <w:t>Prior inspection</w:t>
            </w:r>
          </w:p>
        </w:tc>
        <w:tc>
          <w:tcPr>
            <w:tcW w:w="1080" w:type="dxa"/>
          </w:tcPr>
          <w:p w14:paraId="09B3E88E" w14:textId="77777777" w:rsidR="00D85A90" w:rsidRDefault="00594947">
            <w:pPr>
              <w:jc w:val="center"/>
            </w:pPr>
            <w:r>
              <w:rPr>
                <w:sz w:val="20"/>
              </w:rPr>
              <w:t>Enforcement</w:t>
            </w:r>
          </w:p>
        </w:tc>
        <w:tc>
          <w:tcPr>
            <w:tcW w:w="1080" w:type="dxa"/>
          </w:tcPr>
          <w:p w14:paraId="55ED4FB9" w14:textId="77777777" w:rsidR="00D85A90" w:rsidRDefault="00594947">
            <w:pPr>
              <w:jc w:val="center"/>
            </w:pPr>
            <w:r>
              <w:rPr>
                <w:sz w:val="20"/>
              </w:rPr>
              <w:t>9.5279</w:t>
            </w:r>
          </w:p>
        </w:tc>
        <w:tc>
          <w:tcPr>
            <w:tcW w:w="1080" w:type="dxa"/>
          </w:tcPr>
          <w:p w14:paraId="0C1858A2" w14:textId="77777777" w:rsidR="00D85A90" w:rsidRDefault="00594947">
            <w:pPr>
              <w:jc w:val="center"/>
            </w:pPr>
            <w:r>
              <w:rPr>
                <w:sz w:val="20"/>
              </w:rPr>
              <w:t>9.4852</w:t>
            </w:r>
          </w:p>
        </w:tc>
        <w:tc>
          <w:tcPr>
            <w:tcW w:w="1080" w:type="dxa"/>
          </w:tcPr>
          <w:p w14:paraId="1D0CEBF6" w14:textId="77777777" w:rsidR="00D85A90" w:rsidRDefault="00594947">
            <w:pPr>
              <w:jc w:val="center"/>
            </w:pPr>
            <w:r>
              <w:rPr>
                <w:sz w:val="20"/>
              </w:rPr>
              <w:t>+0.0428</w:t>
            </w:r>
          </w:p>
        </w:tc>
        <w:tc>
          <w:tcPr>
            <w:tcW w:w="1080" w:type="dxa"/>
          </w:tcPr>
          <w:p w14:paraId="13C4FD2F" w14:textId="77777777" w:rsidR="00D85A90" w:rsidRDefault="00594947">
            <w:pPr>
              <w:jc w:val="center"/>
            </w:pPr>
            <w:r>
              <w:rPr>
                <w:sz w:val="20"/>
              </w:rPr>
              <w:t>2.446</w:t>
            </w:r>
          </w:p>
        </w:tc>
        <w:tc>
          <w:tcPr>
            <w:tcW w:w="1080" w:type="dxa"/>
          </w:tcPr>
          <w:p w14:paraId="0731AC20" w14:textId="77777777" w:rsidR="00D85A90" w:rsidRDefault="00594947">
            <w:pPr>
              <w:jc w:val="center"/>
            </w:pPr>
            <w:r>
              <w:rPr>
                <w:sz w:val="20"/>
              </w:rPr>
              <w:t>0.0148</w:t>
            </w:r>
          </w:p>
        </w:tc>
        <w:tc>
          <w:tcPr>
            <w:tcW w:w="1080" w:type="dxa"/>
          </w:tcPr>
          <w:p w14:paraId="17A4F602" w14:textId="77777777" w:rsidR="00D85A90" w:rsidRDefault="00594947">
            <w:pPr>
              <w:jc w:val="center"/>
            </w:pPr>
            <w:r>
              <w:rPr>
                <w:sz w:val="20"/>
              </w:rPr>
              <w:t>*</w:t>
            </w:r>
          </w:p>
        </w:tc>
      </w:tr>
      <w:tr w:rsidR="00D85A90" w14:paraId="433A34DC" w14:textId="77777777">
        <w:trPr>
          <w:jc w:val="center"/>
        </w:trPr>
        <w:tc>
          <w:tcPr>
            <w:tcW w:w="1080" w:type="dxa"/>
          </w:tcPr>
          <w:p w14:paraId="4371C5B9" w14:textId="77777777" w:rsidR="00D85A90" w:rsidRDefault="00594947">
            <w:pPr>
              <w:jc w:val="center"/>
            </w:pPr>
            <w:r>
              <w:rPr>
                <w:sz w:val="20"/>
              </w:rPr>
              <w:t>Prior inspection</w:t>
            </w:r>
          </w:p>
        </w:tc>
        <w:tc>
          <w:tcPr>
            <w:tcW w:w="1080" w:type="dxa"/>
          </w:tcPr>
          <w:p w14:paraId="7EBB2551" w14:textId="77777777" w:rsidR="00D85A90" w:rsidRDefault="00594947">
            <w:pPr>
              <w:jc w:val="center"/>
            </w:pPr>
            <w:r>
              <w:rPr>
                <w:sz w:val="20"/>
              </w:rPr>
              <w:t>Reputation</w:t>
            </w:r>
          </w:p>
        </w:tc>
        <w:tc>
          <w:tcPr>
            <w:tcW w:w="1080" w:type="dxa"/>
          </w:tcPr>
          <w:p w14:paraId="6C938FD5" w14:textId="77777777" w:rsidR="00D85A90" w:rsidRDefault="00594947">
            <w:pPr>
              <w:jc w:val="center"/>
            </w:pPr>
            <w:r>
              <w:rPr>
                <w:sz w:val="20"/>
              </w:rPr>
              <w:t>8.7708</w:t>
            </w:r>
          </w:p>
        </w:tc>
        <w:tc>
          <w:tcPr>
            <w:tcW w:w="1080" w:type="dxa"/>
          </w:tcPr>
          <w:p w14:paraId="7401BE82" w14:textId="77777777" w:rsidR="00D85A90" w:rsidRDefault="00594947">
            <w:pPr>
              <w:jc w:val="center"/>
            </w:pPr>
            <w:r>
              <w:rPr>
                <w:sz w:val="20"/>
              </w:rPr>
              <w:t>8.7952</w:t>
            </w:r>
          </w:p>
        </w:tc>
        <w:tc>
          <w:tcPr>
            <w:tcW w:w="1080" w:type="dxa"/>
          </w:tcPr>
          <w:p w14:paraId="01F6833B" w14:textId="77777777" w:rsidR="00D85A90" w:rsidRDefault="00594947">
            <w:pPr>
              <w:jc w:val="center"/>
            </w:pPr>
            <w:r>
              <w:rPr>
                <w:sz w:val="20"/>
              </w:rPr>
              <w:t>-0.0244</w:t>
            </w:r>
          </w:p>
        </w:tc>
        <w:tc>
          <w:tcPr>
            <w:tcW w:w="1080" w:type="dxa"/>
          </w:tcPr>
          <w:p w14:paraId="6915279A" w14:textId="77777777" w:rsidR="00D85A90" w:rsidRDefault="00594947">
            <w:pPr>
              <w:jc w:val="center"/>
            </w:pPr>
            <w:r>
              <w:rPr>
                <w:sz w:val="20"/>
              </w:rPr>
              <w:t>-1.362</w:t>
            </w:r>
          </w:p>
        </w:tc>
        <w:tc>
          <w:tcPr>
            <w:tcW w:w="1080" w:type="dxa"/>
          </w:tcPr>
          <w:p w14:paraId="6B9D2F7D" w14:textId="77777777" w:rsidR="00D85A90" w:rsidRDefault="00594947">
            <w:pPr>
              <w:jc w:val="center"/>
            </w:pPr>
            <w:r>
              <w:rPr>
                <w:sz w:val="20"/>
              </w:rPr>
              <w:t>0.1737</w:t>
            </w:r>
          </w:p>
        </w:tc>
        <w:tc>
          <w:tcPr>
            <w:tcW w:w="1080" w:type="dxa"/>
          </w:tcPr>
          <w:p w14:paraId="0833B883" w14:textId="77777777" w:rsidR="00D85A90" w:rsidRDefault="00594947">
            <w:pPr>
              <w:jc w:val="center"/>
            </w:pPr>
            <w:r>
              <w:rPr>
                <w:sz w:val="20"/>
              </w:rPr>
              <w:t>n.s.</w:t>
            </w:r>
          </w:p>
        </w:tc>
      </w:tr>
      <w:tr w:rsidR="00D85A90" w14:paraId="230E7F6C" w14:textId="77777777">
        <w:trPr>
          <w:jc w:val="center"/>
        </w:trPr>
        <w:tc>
          <w:tcPr>
            <w:tcW w:w="1080" w:type="dxa"/>
          </w:tcPr>
          <w:p w14:paraId="2B0AA966" w14:textId="77777777" w:rsidR="00D85A90" w:rsidRDefault="00594947">
            <w:pPr>
              <w:jc w:val="center"/>
            </w:pPr>
            <w:r>
              <w:rPr>
                <w:sz w:val="20"/>
              </w:rPr>
              <w:t>Prior inspection</w:t>
            </w:r>
          </w:p>
        </w:tc>
        <w:tc>
          <w:tcPr>
            <w:tcW w:w="1080" w:type="dxa"/>
          </w:tcPr>
          <w:p w14:paraId="531180DA" w14:textId="77777777" w:rsidR="00D85A90" w:rsidRDefault="00594947">
            <w:pPr>
              <w:jc w:val="center"/>
            </w:pPr>
            <w:r>
              <w:rPr>
                <w:sz w:val="20"/>
              </w:rPr>
              <w:t>Market</w:t>
            </w:r>
          </w:p>
        </w:tc>
        <w:tc>
          <w:tcPr>
            <w:tcW w:w="1080" w:type="dxa"/>
          </w:tcPr>
          <w:p w14:paraId="6188FA05" w14:textId="77777777" w:rsidR="00D85A90" w:rsidRDefault="00594947">
            <w:pPr>
              <w:jc w:val="center"/>
            </w:pPr>
            <w:r>
              <w:rPr>
                <w:sz w:val="20"/>
              </w:rPr>
              <w:t>8.4093</w:t>
            </w:r>
          </w:p>
        </w:tc>
        <w:tc>
          <w:tcPr>
            <w:tcW w:w="1080" w:type="dxa"/>
          </w:tcPr>
          <w:p w14:paraId="5EEC6EF3" w14:textId="77777777" w:rsidR="00D85A90" w:rsidRDefault="00594947">
            <w:pPr>
              <w:jc w:val="center"/>
            </w:pPr>
            <w:r>
              <w:rPr>
                <w:sz w:val="20"/>
              </w:rPr>
              <w:t>8.4067</w:t>
            </w:r>
          </w:p>
        </w:tc>
        <w:tc>
          <w:tcPr>
            <w:tcW w:w="1080" w:type="dxa"/>
          </w:tcPr>
          <w:p w14:paraId="2F695804" w14:textId="77777777" w:rsidR="00D85A90" w:rsidRDefault="00594947">
            <w:pPr>
              <w:jc w:val="center"/>
            </w:pPr>
            <w:r>
              <w:rPr>
                <w:sz w:val="20"/>
              </w:rPr>
              <w:t>+0.0026</w:t>
            </w:r>
          </w:p>
        </w:tc>
        <w:tc>
          <w:tcPr>
            <w:tcW w:w="1080" w:type="dxa"/>
          </w:tcPr>
          <w:p w14:paraId="77624EF7" w14:textId="77777777" w:rsidR="00D85A90" w:rsidRDefault="00594947">
            <w:pPr>
              <w:jc w:val="center"/>
            </w:pPr>
            <w:r>
              <w:rPr>
                <w:sz w:val="20"/>
              </w:rPr>
              <w:t>0.147</w:t>
            </w:r>
          </w:p>
        </w:tc>
        <w:tc>
          <w:tcPr>
            <w:tcW w:w="1080" w:type="dxa"/>
          </w:tcPr>
          <w:p w14:paraId="117C5ECE" w14:textId="77777777" w:rsidR="00D85A90" w:rsidRDefault="00594947">
            <w:pPr>
              <w:jc w:val="center"/>
            </w:pPr>
            <w:r>
              <w:rPr>
                <w:sz w:val="20"/>
              </w:rPr>
              <w:t>0.8835</w:t>
            </w:r>
          </w:p>
        </w:tc>
        <w:tc>
          <w:tcPr>
            <w:tcW w:w="1080" w:type="dxa"/>
          </w:tcPr>
          <w:p w14:paraId="6B4DCF16" w14:textId="77777777" w:rsidR="00D85A90" w:rsidRDefault="00594947">
            <w:pPr>
              <w:jc w:val="center"/>
            </w:pPr>
            <w:r>
              <w:rPr>
                <w:sz w:val="20"/>
              </w:rPr>
              <w:t>n.s.</w:t>
            </w:r>
          </w:p>
        </w:tc>
      </w:tr>
      <w:tr w:rsidR="00D85A90" w14:paraId="0616802A" w14:textId="77777777">
        <w:trPr>
          <w:jc w:val="center"/>
        </w:trPr>
        <w:tc>
          <w:tcPr>
            <w:tcW w:w="1080" w:type="dxa"/>
          </w:tcPr>
          <w:p w14:paraId="7E3B1298" w14:textId="77777777" w:rsidR="00D85A90" w:rsidRDefault="00594947">
            <w:pPr>
              <w:jc w:val="center"/>
            </w:pPr>
            <w:r>
              <w:rPr>
                <w:sz w:val="20"/>
              </w:rPr>
              <w:t>ISO 14001</w:t>
            </w:r>
          </w:p>
        </w:tc>
        <w:tc>
          <w:tcPr>
            <w:tcW w:w="1080" w:type="dxa"/>
          </w:tcPr>
          <w:p w14:paraId="3B45528C" w14:textId="77777777" w:rsidR="00D85A90" w:rsidRDefault="00594947">
            <w:pPr>
              <w:jc w:val="center"/>
            </w:pPr>
            <w:r>
              <w:rPr>
                <w:sz w:val="20"/>
              </w:rPr>
              <w:t>Enforcement</w:t>
            </w:r>
          </w:p>
        </w:tc>
        <w:tc>
          <w:tcPr>
            <w:tcW w:w="1080" w:type="dxa"/>
          </w:tcPr>
          <w:p w14:paraId="6D7C8C1D" w14:textId="77777777" w:rsidR="00D85A90" w:rsidRDefault="00594947">
            <w:pPr>
              <w:jc w:val="center"/>
            </w:pPr>
            <w:r>
              <w:rPr>
                <w:sz w:val="20"/>
              </w:rPr>
              <w:t>9.4408</w:t>
            </w:r>
          </w:p>
        </w:tc>
        <w:tc>
          <w:tcPr>
            <w:tcW w:w="1080" w:type="dxa"/>
          </w:tcPr>
          <w:p w14:paraId="5E182AC5" w14:textId="77777777" w:rsidR="00D85A90" w:rsidRDefault="00594947">
            <w:pPr>
              <w:jc w:val="center"/>
            </w:pPr>
            <w:r>
              <w:rPr>
                <w:sz w:val="20"/>
              </w:rPr>
              <w:t>9.5325</w:t>
            </w:r>
          </w:p>
        </w:tc>
        <w:tc>
          <w:tcPr>
            <w:tcW w:w="1080" w:type="dxa"/>
          </w:tcPr>
          <w:p w14:paraId="602DB9AE" w14:textId="77777777" w:rsidR="00D85A90" w:rsidRDefault="00594947">
            <w:pPr>
              <w:jc w:val="center"/>
            </w:pPr>
            <w:r>
              <w:rPr>
                <w:sz w:val="20"/>
              </w:rPr>
              <w:t>-0.0917</w:t>
            </w:r>
          </w:p>
        </w:tc>
        <w:tc>
          <w:tcPr>
            <w:tcW w:w="1080" w:type="dxa"/>
          </w:tcPr>
          <w:p w14:paraId="55393A8D" w14:textId="77777777" w:rsidR="00D85A90" w:rsidRDefault="00594947">
            <w:pPr>
              <w:jc w:val="center"/>
            </w:pPr>
            <w:r>
              <w:rPr>
                <w:sz w:val="20"/>
              </w:rPr>
              <w:t>-5.026</w:t>
            </w:r>
          </w:p>
        </w:tc>
        <w:tc>
          <w:tcPr>
            <w:tcW w:w="1080" w:type="dxa"/>
          </w:tcPr>
          <w:p w14:paraId="0F88141C" w14:textId="77777777" w:rsidR="00D85A90" w:rsidRDefault="00594947">
            <w:pPr>
              <w:jc w:val="center"/>
            </w:pPr>
            <w:r>
              <w:rPr>
                <w:sz w:val="20"/>
              </w:rPr>
              <w:t>&lt; .001</w:t>
            </w:r>
          </w:p>
        </w:tc>
        <w:tc>
          <w:tcPr>
            <w:tcW w:w="1080" w:type="dxa"/>
          </w:tcPr>
          <w:p w14:paraId="72782453" w14:textId="77777777" w:rsidR="00D85A90" w:rsidRDefault="00594947">
            <w:pPr>
              <w:jc w:val="center"/>
            </w:pPr>
            <w:r>
              <w:rPr>
                <w:sz w:val="20"/>
              </w:rPr>
              <w:t>***</w:t>
            </w:r>
          </w:p>
        </w:tc>
      </w:tr>
      <w:tr w:rsidR="00D85A90" w14:paraId="0070787E" w14:textId="77777777">
        <w:trPr>
          <w:jc w:val="center"/>
        </w:trPr>
        <w:tc>
          <w:tcPr>
            <w:tcW w:w="1080" w:type="dxa"/>
          </w:tcPr>
          <w:p w14:paraId="283F700D" w14:textId="77777777" w:rsidR="00D85A90" w:rsidRDefault="00594947">
            <w:pPr>
              <w:jc w:val="center"/>
            </w:pPr>
            <w:r>
              <w:rPr>
                <w:sz w:val="20"/>
              </w:rPr>
              <w:t>ISO 14001</w:t>
            </w:r>
          </w:p>
        </w:tc>
        <w:tc>
          <w:tcPr>
            <w:tcW w:w="1080" w:type="dxa"/>
          </w:tcPr>
          <w:p w14:paraId="24BA5D52" w14:textId="77777777" w:rsidR="00D85A90" w:rsidRDefault="00594947">
            <w:pPr>
              <w:jc w:val="center"/>
            </w:pPr>
            <w:r>
              <w:rPr>
                <w:sz w:val="20"/>
              </w:rPr>
              <w:t>Reputation</w:t>
            </w:r>
          </w:p>
        </w:tc>
        <w:tc>
          <w:tcPr>
            <w:tcW w:w="1080" w:type="dxa"/>
          </w:tcPr>
          <w:p w14:paraId="1C9AC7EA" w14:textId="77777777" w:rsidR="00D85A90" w:rsidRDefault="00594947">
            <w:pPr>
              <w:jc w:val="center"/>
            </w:pPr>
            <w:r>
              <w:rPr>
                <w:sz w:val="20"/>
              </w:rPr>
              <w:t>8.8064</w:t>
            </w:r>
          </w:p>
        </w:tc>
        <w:tc>
          <w:tcPr>
            <w:tcW w:w="1080" w:type="dxa"/>
          </w:tcPr>
          <w:p w14:paraId="78F42D87" w14:textId="77777777" w:rsidR="00D85A90" w:rsidRDefault="00594947">
            <w:pPr>
              <w:jc w:val="center"/>
            </w:pPr>
            <w:r>
              <w:rPr>
                <w:sz w:val="20"/>
              </w:rPr>
              <w:t>8.7748</w:t>
            </w:r>
          </w:p>
        </w:tc>
        <w:tc>
          <w:tcPr>
            <w:tcW w:w="1080" w:type="dxa"/>
          </w:tcPr>
          <w:p w14:paraId="4A8385DC" w14:textId="77777777" w:rsidR="00D85A90" w:rsidRDefault="00594947">
            <w:pPr>
              <w:jc w:val="center"/>
            </w:pPr>
            <w:r>
              <w:rPr>
                <w:sz w:val="20"/>
              </w:rPr>
              <w:t>+0.0317</w:t>
            </w:r>
          </w:p>
        </w:tc>
        <w:tc>
          <w:tcPr>
            <w:tcW w:w="1080" w:type="dxa"/>
          </w:tcPr>
          <w:p w14:paraId="32B31F77" w14:textId="77777777" w:rsidR="00D85A90" w:rsidRDefault="00594947">
            <w:pPr>
              <w:jc w:val="center"/>
            </w:pPr>
            <w:r>
              <w:rPr>
                <w:sz w:val="20"/>
              </w:rPr>
              <w:t>1.649</w:t>
            </w:r>
          </w:p>
        </w:tc>
        <w:tc>
          <w:tcPr>
            <w:tcW w:w="1080" w:type="dxa"/>
          </w:tcPr>
          <w:p w14:paraId="1CCAEA34" w14:textId="77777777" w:rsidR="00D85A90" w:rsidRDefault="00594947">
            <w:pPr>
              <w:jc w:val="center"/>
            </w:pPr>
            <w:r>
              <w:rPr>
                <w:sz w:val="20"/>
              </w:rPr>
              <w:t>0.1000</w:t>
            </w:r>
          </w:p>
        </w:tc>
        <w:tc>
          <w:tcPr>
            <w:tcW w:w="1080" w:type="dxa"/>
          </w:tcPr>
          <w:p w14:paraId="2F879BCB" w14:textId="77777777" w:rsidR="00D85A90" w:rsidRDefault="00594947">
            <w:pPr>
              <w:jc w:val="center"/>
            </w:pPr>
            <w:r>
              <w:rPr>
                <w:sz w:val="20"/>
              </w:rPr>
              <w:t>n.s.</w:t>
            </w:r>
          </w:p>
        </w:tc>
      </w:tr>
      <w:tr w:rsidR="00D85A90" w14:paraId="4577AE99" w14:textId="77777777">
        <w:trPr>
          <w:jc w:val="center"/>
        </w:trPr>
        <w:tc>
          <w:tcPr>
            <w:tcW w:w="1080" w:type="dxa"/>
          </w:tcPr>
          <w:p w14:paraId="75CB20A9" w14:textId="77777777" w:rsidR="00D85A90" w:rsidRDefault="00594947">
            <w:pPr>
              <w:jc w:val="center"/>
            </w:pPr>
            <w:r>
              <w:rPr>
                <w:sz w:val="20"/>
              </w:rPr>
              <w:t>ISO 14001</w:t>
            </w:r>
          </w:p>
        </w:tc>
        <w:tc>
          <w:tcPr>
            <w:tcW w:w="1080" w:type="dxa"/>
          </w:tcPr>
          <w:p w14:paraId="0CB0D7A7" w14:textId="77777777" w:rsidR="00D85A90" w:rsidRDefault="00594947">
            <w:pPr>
              <w:jc w:val="center"/>
            </w:pPr>
            <w:r>
              <w:rPr>
                <w:sz w:val="20"/>
              </w:rPr>
              <w:t>Market</w:t>
            </w:r>
          </w:p>
        </w:tc>
        <w:tc>
          <w:tcPr>
            <w:tcW w:w="1080" w:type="dxa"/>
          </w:tcPr>
          <w:p w14:paraId="774DE207" w14:textId="77777777" w:rsidR="00D85A90" w:rsidRDefault="00594947">
            <w:pPr>
              <w:jc w:val="center"/>
            </w:pPr>
            <w:r>
              <w:rPr>
                <w:sz w:val="20"/>
              </w:rPr>
              <w:t>8.3871</w:t>
            </w:r>
          </w:p>
        </w:tc>
        <w:tc>
          <w:tcPr>
            <w:tcW w:w="1080" w:type="dxa"/>
          </w:tcPr>
          <w:p w14:paraId="01E527E0" w14:textId="77777777" w:rsidR="00D85A90" w:rsidRDefault="00594947">
            <w:pPr>
              <w:jc w:val="center"/>
            </w:pPr>
            <w:r>
              <w:rPr>
                <w:sz w:val="20"/>
              </w:rPr>
              <w:t>8.4175</w:t>
            </w:r>
          </w:p>
        </w:tc>
        <w:tc>
          <w:tcPr>
            <w:tcW w:w="1080" w:type="dxa"/>
          </w:tcPr>
          <w:p w14:paraId="4F375D45" w14:textId="77777777" w:rsidR="00D85A90" w:rsidRDefault="00594947">
            <w:pPr>
              <w:jc w:val="center"/>
            </w:pPr>
            <w:r>
              <w:rPr>
                <w:sz w:val="20"/>
              </w:rPr>
              <w:t>-0.0304</w:t>
            </w:r>
          </w:p>
        </w:tc>
        <w:tc>
          <w:tcPr>
            <w:tcW w:w="1080" w:type="dxa"/>
          </w:tcPr>
          <w:p w14:paraId="1A01EFF2" w14:textId="77777777" w:rsidR="00D85A90" w:rsidRDefault="00594947">
            <w:pPr>
              <w:jc w:val="center"/>
            </w:pPr>
            <w:r>
              <w:rPr>
                <w:sz w:val="20"/>
              </w:rPr>
              <w:t>-1.555</w:t>
            </w:r>
          </w:p>
        </w:tc>
        <w:tc>
          <w:tcPr>
            <w:tcW w:w="1080" w:type="dxa"/>
          </w:tcPr>
          <w:p w14:paraId="575ED328" w14:textId="77777777" w:rsidR="00D85A90" w:rsidRDefault="00594947">
            <w:pPr>
              <w:jc w:val="center"/>
            </w:pPr>
            <w:r>
              <w:rPr>
                <w:sz w:val="20"/>
              </w:rPr>
              <w:t>0.1208</w:t>
            </w:r>
          </w:p>
        </w:tc>
        <w:tc>
          <w:tcPr>
            <w:tcW w:w="1080" w:type="dxa"/>
          </w:tcPr>
          <w:p w14:paraId="6BD780DE" w14:textId="77777777" w:rsidR="00D85A90" w:rsidRDefault="00594947">
            <w:pPr>
              <w:jc w:val="center"/>
            </w:pPr>
            <w:r>
              <w:rPr>
                <w:sz w:val="20"/>
              </w:rPr>
              <w:t>n.s.</w:t>
            </w:r>
          </w:p>
        </w:tc>
      </w:tr>
    </w:tbl>
    <w:p w14:paraId="1B71F76E" w14:textId="77777777" w:rsidR="00D85A90" w:rsidRDefault="00594947">
      <w:r>
        <w:rPr>
          <w:i/>
          <w:sz w:val="20"/>
        </w:rPr>
        <w:t>Note. High group = ESG reporter, ISO certified, prior inspection = 1; Low group = counterpart. Export intensity: median split. Sig: *** p &lt; .001, * p &lt; .05, n.s. = not significant.</w:t>
      </w:r>
    </w:p>
    <w:p w14:paraId="7E2DF440" w14:textId="77777777" w:rsidR="00D85A90" w:rsidRDefault="00D85A90"/>
    <w:p w14:paraId="44002B6B" w14:textId="77777777" w:rsidR="00D85A90" w:rsidRDefault="00594947">
      <w:r>
        <w:rPr>
          <w:b/>
        </w:rPr>
        <w:t>Table 4</w:t>
      </w:r>
    </w:p>
    <w:p w14:paraId="558E7E90" w14:textId="77777777" w:rsidR="00D85A90" w:rsidRDefault="00594947">
      <w:r>
        <w:rPr>
          <w:i/>
          <w:sz w:val="22"/>
        </w:rPr>
        <w:t>Mean CATE by Governance Archetype and Treatment Arm</w:t>
      </w:r>
    </w:p>
    <w:tbl>
      <w:tblPr>
        <w:tblStyle w:val="af9"/>
        <w:tblW w:w="0" w:type="auto"/>
        <w:jc w:val="center"/>
        <w:tblLook w:val="04A0" w:firstRow="1" w:lastRow="0" w:firstColumn="1" w:lastColumn="0" w:noHBand="0" w:noVBand="1"/>
      </w:tblPr>
      <w:tblGrid>
        <w:gridCol w:w="1440"/>
        <w:gridCol w:w="1440"/>
        <w:gridCol w:w="1440"/>
        <w:gridCol w:w="1440"/>
        <w:gridCol w:w="1440"/>
        <w:gridCol w:w="1440"/>
      </w:tblGrid>
      <w:tr w:rsidR="00D85A90" w14:paraId="0FAE3CF9" w14:textId="77777777">
        <w:trPr>
          <w:jc w:val="center"/>
        </w:trPr>
        <w:tc>
          <w:tcPr>
            <w:tcW w:w="1440" w:type="dxa"/>
          </w:tcPr>
          <w:p w14:paraId="569A3A38" w14:textId="77777777" w:rsidR="00D85A90" w:rsidRDefault="00594947">
            <w:pPr>
              <w:jc w:val="center"/>
            </w:pPr>
            <w:r>
              <w:rPr>
                <w:b/>
                <w:sz w:val="20"/>
              </w:rPr>
              <w:t>Archetype</w:t>
            </w:r>
          </w:p>
        </w:tc>
        <w:tc>
          <w:tcPr>
            <w:tcW w:w="1440" w:type="dxa"/>
          </w:tcPr>
          <w:p w14:paraId="75B8635D" w14:textId="77777777" w:rsidR="00D85A90" w:rsidRDefault="00594947">
            <w:pPr>
              <w:jc w:val="center"/>
            </w:pPr>
            <w:r>
              <w:rPr>
                <w:b/>
                <w:sz w:val="20"/>
              </w:rPr>
              <w:t>n</w:t>
            </w:r>
          </w:p>
        </w:tc>
        <w:tc>
          <w:tcPr>
            <w:tcW w:w="1440" w:type="dxa"/>
          </w:tcPr>
          <w:p w14:paraId="3DC8CBA4" w14:textId="77777777" w:rsidR="00D85A90" w:rsidRDefault="00594947">
            <w:pPr>
              <w:jc w:val="center"/>
            </w:pPr>
            <w:r>
              <w:rPr>
                <w:b/>
                <w:sz w:val="20"/>
              </w:rPr>
              <w:t>Enforcement</w:t>
            </w:r>
          </w:p>
        </w:tc>
        <w:tc>
          <w:tcPr>
            <w:tcW w:w="1440" w:type="dxa"/>
          </w:tcPr>
          <w:p w14:paraId="5B3918EF" w14:textId="77777777" w:rsidR="00D85A90" w:rsidRDefault="00594947">
            <w:pPr>
              <w:jc w:val="center"/>
            </w:pPr>
            <w:r>
              <w:rPr>
                <w:b/>
                <w:sz w:val="20"/>
              </w:rPr>
              <w:t>Reputation</w:t>
            </w:r>
          </w:p>
        </w:tc>
        <w:tc>
          <w:tcPr>
            <w:tcW w:w="1440" w:type="dxa"/>
          </w:tcPr>
          <w:p w14:paraId="387E782B" w14:textId="77777777" w:rsidR="00D85A90" w:rsidRDefault="00594947">
            <w:pPr>
              <w:jc w:val="center"/>
            </w:pPr>
            <w:r>
              <w:rPr>
                <w:b/>
                <w:sz w:val="20"/>
              </w:rPr>
              <w:t>Market</w:t>
            </w:r>
          </w:p>
        </w:tc>
        <w:tc>
          <w:tcPr>
            <w:tcW w:w="1440" w:type="dxa"/>
          </w:tcPr>
          <w:p w14:paraId="66D4E050" w14:textId="77777777" w:rsidR="00D85A90" w:rsidRDefault="00594947">
            <w:pPr>
              <w:jc w:val="center"/>
            </w:pPr>
            <w:r>
              <w:rPr>
                <w:b/>
                <w:sz w:val="20"/>
              </w:rPr>
              <w:t>Best Mechanism</w:t>
            </w:r>
          </w:p>
        </w:tc>
      </w:tr>
      <w:tr w:rsidR="00D85A90" w14:paraId="18A1AE21" w14:textId="77777777">
        <w:trPr>
          <w:jc w:val="center"/>
        </w:trPr>
        <w:tc>
          <w:tcPr>
            <w:tcW w:w="1440" w:type="dxa"/>
          </w:tcPr>
          <w:p w14:paraId="2A65E31E" w14:textId="77777777" w:rsidR="00D85A90" w:rsidRDefault="00594947">
            <w:pPr>
              <w:jc w:val="center"/>
            </w:pPr>
            <w:r>
              <w:rPr>
                <w:sz w:val="20"/>
              </w:rPr>
              <w:t>Archetype 1</w:t>
            </w:r>
          </w:p>
        </w:tc>
        <w:tc>
          <w:tcPr>
            <w:tcW w:w="1440" w:type="dxa"/>
          </w:tcPr>
          <w:p w14:paraId="21C6B464" w14:textId="77777777" w:rsidR="00D85A90" w:rsidRDefault="00594947">
            <w:pPr>
              <w:jc w:val="center"/>
            </w:pPr>
            <w:r>
              <w:rPr>
                <w:sz w:val="20"/>
              </w:rPr>
              <w:t>174</w:t>
            </w:r>
          </w:p>
        </w:tc>
        <w:tc>
          <w:tcPr>
            <w:tcW w:w="1440" w:type="dxa"/>
          </w:tcPr>
          <w:p w14:paraId="5F032689" w14:textId="77777777" w:rsidR="00D85A90" w:rsidRDefault="00594947">
            <w:pPr>
              <w:jc w:val="center"/>
            </w:pPr>
            <w:r>
              <w:rPr>
                <w:sz w:val="20"/>
              </w:rPr>
              <w:t>9.4911</w:t>
            </w:r>
          </w:p>
        </w:tc>
        <w:tc>
          <w:tcPr>
            <w:tcW w:w="1440" w:type="dxa"/>
          </w:tcPr>
          <w:p w14:paraId="16EA372E" w14:textId="77777777" w:rsidR="00D85A90" w:rsidRDefault="00594947">
            <w:pPr>
              <w:jc w:val="center"/>
            </w:pPr>
            <w:r>
              <w:rPr>
                <w:sz w:val="20"/>
              </w:rPr>
              <w:t>8.8633</w:t>
            </w:r>
          </w:p>
        </w:tc>
        <w:tc>
          <w:tcPr>
            <w:tcW w:w="1440" w:type="dxa"/>
          </w:tcPr>
          <w:p w14:paraId="32539848" w14:textId="77777777" w:rsidR="00D85A90" w:rsidRDefault="00594947">
            <w:pPr>
              <w:jc w:val="center"/>
            </w:pPr>
            <w:r>
              <w:rPr>
                <w:sz w:val="20"/>
              </w:rPr>
              <w:t>8.4144</w:t>
            </w:r>
          </w:p>
        </w:tc>
        <w:tc>
          <w:tcPr>
            <w:tcW w:w="1440" w:type="dxa"/>
          </w:tcPr>
          <w:p w14:paraId="4C05E151" w14:textId="77777777" w:rsidR="00D85A90" w:rsidRDefault="00594947">
            <w:pPr>
              <w:jc w:val="center"/>
            </w:pPr>
            <w:r>
              <w:rPr>
                <w:sz w:val="20"/>
              </w:rPr>
              <w:t>Enforcement</w:t>
            </w:r>
          </w:p>
        </w:tc>
      </w:tr>
      <w:tr w:rsidR="00D85A90" w14:paraId="4DC40384" w14:textId="77777777">
        <w:trPr>
          <w:jc w:val="center"/>
        </w:trPr>
        <w:tc>
          <w:tcPr>
            <w:tcW w:w="1440" w:type="dxa"/>
          </w:tcPr>
          <w:p w14:paraId="0DA1E954" w14:textId="77777777" w:rsidR="00D85A90" w:rsidRDefault="00594947">
            <w:pPr>
              <w:jc w:val="center"/>
            </w:pPr>
            <w:r>
              <w:rPr>
                <w:sz w:val="20"/>
              </w:rPr>
              <w:t>Archetype 2</w:t>
            </w:r>
          </w:p>
        </w:tc>
        <w:tc>
          <w:tcPr>
            <w:tcW w:w="1440" w:type="dxa"/>
          </w:tcPr>
          <w:p w14:paraId="1780FDFB" w14:textId="77777777" w:rsidR="00D85A90" w:rsidRDefault="00594947">
            <w:pPr>
              <w:jc w:val="center"/>
            </w:pPr>
            <w:r>
              <w:rPr>
                <w:sz w:val="20"/>
              </w:rPr>
              <w:t>124</w:t>
            </w:r>
          </w:p>
        </w:tc>
        <w:tc>
          <w:tcPr>
            <w:tcW w:w="1440" w:type="dxa"/>
          </w:tcPr>
          <w:p w14:paraId="4A9C3E14" w14:textId="77777777" w:rsidR="00D85A90" w:rsidRDefault="00594947">
            <w:pPr>
              <w:jc w:val="center"/>
            </w:pPr>
            <w:r>
              <w:rPr>
                <w:sz w:val="20"/>
              </w:rPr>
              <w:t>9.5599</w:t>
            </w:r>
          </w:p>
        </w:tc>
        <w:tc>
          <w:tcPr>
            <w:tcW w:w="1440" w:type="dxa"/>
          </w:tcPr>
          <w:p w14:paraId="6706726F" w14:textId="77777777" w:rsidR="00D85A90" w:rsidRDefault="00594947">
            <w:pPr>
              <w:jc w:val="center"/>
            </w:pPr>
            <w:r>
              <w:rPr>
                <w:sz w:val="20"/>
              </w:rPr>
              <w:t>8.7465</w:t>
            </w:r>
          </w:p>
        </w:tc>
        <w:tc>
          <w:tcPr>
            <w:tcW w:w="1440" w:type="dxa"/>
          </w:tcPr>
          <w:p w14:paraId="7D60FF1C" w14:textId="77777777" w:rsidR="00D85A90" w:rsidRDefault="00594947">
            <w:pPr>
              <w:jc w:val="center"/>
            </w:pPr>
            <w:r>
              <w:rPr>
                <w:sz w:val="20"/>
              </w:rPr>
              <w:t>8.4270</w:t>
            </w:r>
          </w:p>
        </w:tc>
        <w:tc>
          <w:tcPr>
            <w:tcW w:w="1440" w:type="dxa"/>
          </w:tcPr>
          <w:p w14:paraId="0D27DFDE" w14:textId="77777777" w:rsidR="00D85A90" w:rsidRDefault="00594947">
            <w:pPr>
              <w:jc w:val="center"/>
            </w:pPr>
            <w:r>
              <w:rPr>
                <w:sz w:val="20"/>
              </w:rPr>
              <w:t>Enforcement</w:t>
            </w:r>
          </w:p>
        </w:tc>
      </w:tr>
      <w:tr w:rsidR="00D85A90" w14:paraId="42FF25CA" w14:textId="77777777">
        <w:trPr>
          <w:jc w:val="center"/>
        </w:trPr>
        <w:tc>
          <w:tcPr>
            <w:tcW w:w="1440" w:type="dxa"/>
          </w:tcPr>
          <w:p w14:paraId="73C7BDCF" w14:textId="77777777" w:rsidR="00D85A90" w:rsidRDefault="00594947">
            <w:pPr>
              <w:jc w:val="center"/>
            </w:pPr>
            <w:r>
              <w:rPr>
                <w:sz w:val="20"/>
              </w:rPr>
              <w:t>Archetype 3</w:t>
            </w:r>
          </w:p>
        </w:tc>
        <w:tc>
          <w:tcPr>
            <w:tcW w:w="1440" w:type="dxa"/>
          </w:tcPr>
          <w:p w14:paraId="50C9ACC1" w14:textId="77777777" w:rsidR="00D85A90" w:rsidRDefault="00594947">
            <w:pPr>
              <w:jc w:val="center"/>
            </w:pPr>
            <w:r>
              <w:rPr>
                <w:sz w:val="20"/>
              </w:rPr>
              <w:t>130</w:t>
            </w:r>
          </w:p>
        </w:tc>
        <w:tc>
          <w:tcPr>
            <w:tcW w:w="1440" w:type="dxa"/>
          </w:tcPr>
          <w:p w14:paraId="63F53A02" w14:textId="77777777" w:rsidR="00D85A90" w:rsidRDefault="00594947">
            <w:pPr>
              <w:jc w:val="center"/>
            </w:pPr>
            <w:r>
              <w:rPr>
                <w:sz w:val="20"/>
              </w:rPr>
              <w:t>9.4370</w:t>
            </w:r>
          </w:p>
        </w:tc>
        <w:tc>
          <w:tcPr>
            <w:tcW w:w="1440" w:type="dxa"/>
          </w:tcPr>
          <w:p w14:paraId="51BF4D05" w14:textId="77777777" w:rsidR="00D85A90" w:rsidRDefault="00594947">
            <w:pPr>
              <w:jc w:val="center"/>
            </w:pPr>
            <w:r>
              <w:rPr>
                <w:sz w:val="20"/>
              </w:rPr>
              <w:t>8.7662</w:t>
            </w:r>
          </w:p>
        </w:tc>
        <w:tc>
          <w:tcPr>
            <w:tcW w:w="1440" w:type="dxa"/>
          </w:tcPr>
          <w:p w14:paraId="32FAA10B" w14:textId="77777777" w:rsidR="00D85A90" w:rsidRDefault="00594947">
            <w:pPr>
              <w:jc w:val="center"/>
            </w:pPr>
            <w:r>
              <w:rPr>
                <w:sz w:val="20"/>
              </w:rPr>
              <w:t>8.3782</w:t>
            </w:r>
          </w:p>
        </w:tc>
        <w:tc>
          <w:tcPr>
            <w:tcW w:w="1440" w:type="dxa"/>
          </w:tcPr>
          <w:p w14:paraId="5400EFDF" w14:textId="77777777" w:rsidR="00D85A90" w:rsidRDefault="00594947">
            <w:pPr>
              <w:jc w:val="center"/>
            </w:pPr>
            <w:r>
              <w:rPr>
                <w:sz w:val="20"/>
              </w:rPr>
              <w:t>Enforcement</w:t>
            </w:r>
          </w:p>
        </w:tc>
      </w:tr>
      <w:tr w:rsidR="00D85A90" w14:paraId="7835AC63" w14:textId="77777777">
        <w:trPr>
          <w:jc w:val="center"/>
        </w:trPr>
        <w:tc>
          <w:tcPr>
            <w:tcW w:w="1440" w:type="dxa"/>
          </w:tcPr>
          <w:p w14:paraId="51597FD0" w14:textId="77777777" w:rsidR="00D85A90" w:rsidRDefault="00594947">
            <w:pPr>
              <w:jc w:val="center"/>
            </w:pPr>
            <w:r>
              <w:rPr>
                <w:sz w:val="20"/>
              </w:rPr>
              <w:t>Archetype 4</w:t>
            </w:r>
          </w:p>
        </w:tc>
        <w:tc>
          <w:tcPr>
            <w:tcW w:w="1440" w:type="dxa"/>
          </w:tcPr>
          <w:p w14:paraId="718928B3" w14:textId="77777777" w:rsidR="00D85A90" w:rsidRDefault="00594947">
            <w:pPr>
              <w:jc w:val="center"/>
            </w:pPr>
            <w:r>
              <w:rPr>
                <w:sz w:val="20"/>
              </w:rPr>
              <w:t>172</w:t>
            </w:r>
          </w:p>
        </w:tc>
        <w:tc>
          <w:tcPr>
            <w:tcW w:w="1440" w:type="dxa"/>
          </w:tcPr>
          <w:p w14:paraId="35EB4893" w14:textId="77777777" w:rsidR="00D85A90" w:rsidRDefault="00594947">
            <w:pPr>
              <w:jc w:val="center"/>
            </w:pPr>
            <w:r>
              <w:rPr>
                <w:sz w:val="20"/>
              </w:rPr>
              <w:t>9.5252</w:t>
            </w:r>
          </w:p>
        </w:tc>
        <w:tc>
          <w:tcPr>
            <w:tcW w:w="1440" w:type="dxa"/>
          </w:tcPr>
          <w:p w14:paraId="1E4BF876" w14:textId="77777777" w:rsidR="00D85A90" w:rsidRDefault="00594947">
            <w:pPr>
              <w:jc w:val="center"/>
            </w:pPr>
            <w:r>
              <w:rPr>
                <w:sz w:val="20"/>
              </w:rPr>
              <w:t>8.7472</w:t>
            </w:r>
          </w:p>
        </w:tc>
        <w:tc>
          <w:tcPr>
            <w:tcW w:w="1440" w:type="dxa"/>
          </w:tcPr>
          <w:p w14:paraId="63877E2A" w14:textId="77777777" w:rsidR="00D85A90" w:rsidRDefault="00594947">
            <w:pPr>
              <w:jc w:val="center"/>
            </w:pPr>
            <w:r>
              <w:rPr>
                <w:sz w:val="20"/>
              </w:rPr>
              <w:t>8.4098</w:t>
            </w:r>
          </w:p>
        </w:tc>
        <w:tc>
          <w:tcPr>
            <w:tcW w:w="1440" w:type="dxa"/>
          </w:tcPr>
          <w:p w14:paraId="5FFFED0B" w14:textId="77777777" w:rsidR="00D85A90" w:rsidRDefault="00594947">
            <w:pPr>
              <w:jc w:val="center"/>
            </w:pPr>
            <w:r>
              <w:rPr>
                <w:sz w:val="20"/>
              </w:rPr>
              <w:t>Enforcement</w:t>
            </w:r>
          </w:p>
        </w:tc>
      </w:tr>
    </w:tbl>
    <w:p w14:paraId="3E2359A9" w14:textId="77777777" w:rsidR="00D85A90" w:rsidRDefault="00594947">
      <w:r>
        <w:rPr>
          <w:i/>
          <w:sz w:val="20"/>
        </w:rPr>
        <w:lastRenderedPageBreak/>
        <w:t>Note. CATEs are mean per-firm estimates from pairwise CausalForestDML. Archetypes derived from K-means clustering (k = 4) on nine standardised firm characteristics. Best Mechanism = arm with highest mean CATE within archetype.</w:t>
      </w:r>
    </w:p>
    <w:p w14:paraId="6D33806F" w14:textId="77777777" w:rsidR="00D85A90" w:rsidRDefault="00D85A90"/>
    <w:p w14:paraId="6BD30C92" w14:textId="77777777" w:rsidR="00D85A90" w:rsidRDefault="00594947">
      <w:r>
        <w:rPr>
          <w:b/>
        </w:rPr>
        <w:t>Table 5</w:t>
      </w:r>
    </w:p>
    <w:p w14:paraId="1A962CC2" w14:textId="77777777" w:rsidR="00D85A90" w:rsidRDefault="00594947">
      <w:r>
        <w:rPr>
          <w:i/>
          <w:sz w:val="22"/>
        </w:rPr>
        <w:t>Governance Archetype Feature Profiles (Cluster Means)</w:t>
      </w:r>
    </w:p>
    <w:tbl>
      <w:tblPr>
        <w:tblStyle w:val="af9"/>
        <w:tblW w:w="0" w:type="auto"/>
        <w:jc w:val="center"/>
        <w:tblLook w:val="04A0" w:firstRow="1" w:lastRow="0" w:firstColumn="1" w:lastColumn="0" w:noHBand="0" w:noVBand="1"/>
      </w:tblPr>
      <w:tblGrid>
        <w:gridCol w:w="1082"/>
        <w:gridCol w:w="508"/>
        <w:gridCol w:w="1043"/>
        <w:gridCol w:w="654"/>
        <w:gridCol w:w="654"/>
        <w:gridCol w:w="1038"/>
        <w:gridCol w:w="654"/>
        <w:gridCol w:w="1114"/>
        <w:gridCol w:w="801"/>
        <w:gridCol w:w="654"/>
        <w:gridCol w:w="654"/>
      </w:tblGrid>
      <w:tr w:rsidR="00D85A90" w14:paraId="47FD8C5B" w14:textId="77777777">
        <w:trPr>
          <w:jc w:val="center"/>
        </w:trPr>
        <w:tc>
          <w:tcPr>
            <w:tcW w:w="785" w:type="dxa"/>
          </w:tcPr>
          <w:p w14:paraId="0E3FE1BA" w14:textId="77777777" w:rsidR="00D85A90" w:rsidRDefault="00594947">
            <w:pPr>
              <w:jc w:val="center"/>
            </w:pPr>
            <w:r>
              <w:rPr>
                <w:b/>
                <w:sz w:val="20"/>
              </w:rPr>
              <w:t>Archetype</w:t>
            </w:r>
          </w:p>
        </w:tc>
        <w:tc>
          <w:tcPr>
            <w:tcW w:w="785" w:type="dxa"/>
          </w:tcPr>
          <w:p w14:paraId="43C3487A" w14:textId="77777777" w:rsidR="00D85A90" w:rsidRDefault="00594947">
            <w:pPr>
              <w:jc w:val="center"/>
            </w:pPr>
            <w:r>
              <w:rPr>
                <w:b/>
                <w:sz w:val="20"/>
              </w:rPr>
              <w:t>n</w:t>
            </w:r>
          </w:p>
        </w:tc>
        <w:tc>
          <w:tcPr>
            <w:tcW w:w="785" w:type="dxa"/>
          </w:tcPr>
          <w:p w14:paraId="35C05B18" w14:textId="77777777" w:rsidR="00D85A90" w:rsidRDefault="00594947">
            <w:pPr>
              <w:jc w:val="center"/>
            </w:pPr>
            <w:r>
              <w:rPr>
                <w:b/>
                <w:sz w:val="20"/>
              </w:rPr>
              <w:t>Export %</w:t>
            </w:r>
          </w:p>
        </w:tc>
        <w:tc>
          <w:tcPr>
            <w:tcW w:w="785" w:type="dxa"/>
          </w:tcPr>
          <w:p w14:paraId="2F737B57" w14:textId="77777777" w:rsidR="00D85A90" w:rsidRDefault="00594947">
            <w:pPr>
              <w:jc w:val="center"/>
            </w:pPr>
            <w:r>
              <w:rPr>
                <w:b/>
                <w:sz w:val="20"/>
              </w:rPr>
              <w:t>Emp Size</w:t>
            </w:r>
          </w:p>
        </w:tc>
        <w:tc>
          <w:tcPr>
            <w:tcW w:w="785" w:type="dxa"/>
          </w:tcPr>
          <w:p w14:paraId="7C4F875A" w14:textId="77777777" w:rsidR="00D85A90" w:rsidRDefault="00594947">
            <w:pPr>
              <w:jc w:val="center"/>
            </w:pPr>
            <w:r>
              <w:rPr>
                <w:b/>
                <w:sz w:val="20"/>
              </w:rPr>
              <w:t>ESG</w:t>
            </w:r>
          </w:p>
        </w:tc>
        <w:tc>
          <w:tcPr>
            <w:tcW w:w="785" w:type="dxa"/>
          </w:tcPr>
          <w:p w14:paraId="1208843B" w14:textId="77777777" w:rsidR="00D85A90" w:rsidRDefault="00594947">
            <w:pPr>
              <w:jc w:val="center"/>
            </w:pPr>
            <w:r>
              <w:rPr>
                <w:b/>
                <w:sz w:val="20"/>
              </w:rPr>
              <w:t>ISO14001</w:t>
            </w:r>
          </w:p>
        </w:tc>
        <w:tc>
          <w:tcPr>
            <w:tcW w:w="785" w:type="dxa"/>
          </w:tcPr>
          <w:p w14:paraId="6BC57AB6" w14:textId="77777777" w:rsidR="00D85A90" w:rsidRDefault="00594947">
            <w:pPr>
              <w:jc w:val="center"/>
            </w:pPr>
            <w:r>
              <w:rPr>
                <w:b/>
                <w:sz w:val="20"/>
              </w:rPr>
              <w:t>Env Insp</w:t>
            </w:r>
          </w:p>
        </w:tc>
        <w:tc>
          <w:tcPr>
            <w:tcW w:w="785" w:type="dxa"/>
          </w:tcPr>
          <w:p w14:paraId="12018990" w14:textId="77777777" w:rsidR="00D85A90" w:rsidRDefault="00594947">
            <w:pPr>
              <w:jc w:val="center"/>
            </w:pPr>
            <w:r>
              <w:rPr>
                <w:b/>
                <w:sz w:val="20"/>
              </w:rPr>
              <w:t>Awareness</w:t>
            </w:r>
          </w:p>
        </w:tc>
        <w:tc>
          <w:tcPr>
            <w:tcW w:w="785" w:type="dxa"/>
          </w:tcPr>
          <w:p w14:paraId="60070D16" w14:textId="77777777" w:rsidR="00D85A90" w:rsidRDefault="00594947">
            <w:pPr>
              <w:jc w:val="center"/>
            </w:pPr>
            <w:r>
              <w:rPr>
                <w:b/>
                <w:sz w:val="20"/>
              </w:rPr>
              <w:t>Supply Pos</w:t>
            </w:r>
          </w:p>
        </w:tc>
        <w:tc>
          <w:tcPr>
            <w:tcW w:w="785" w:type="dxa"/>
          </w:tcPr>
          <w:p w14:paraId="098DF28A" w14:textId="77777777" w:rsidR="00D85A90" w:rsidRDefault="00594947">
            <w:pPr>
              <w:jc w:val="center"/>
            </w:pPr>
            <w:r>
              <w:rPr>
                <w:b/>
                <w:sz w:val="20"/>
              </w:rPr>
              <w:t>CC</w:t>
            </w:r>
          </w:p>
        </w:tc>
        <w:tc>
          <w:tcPr>
            <w:tcW w:w="785" w:type="dxa"/>
          </w:tcPr>
          <w:p w14:paraId="259E610A" w14:textId="77777777" w:rsidR="00D85A90" w:rsidRDefault="00594947">
            <w:pPr>
              <w:jc w:val="center"/>
            </w:pPr>
            <w:r>
              <w:rPr>
                <w:b/>
                <w:sz w:val="20"/>
              </w:rPr>
              <w:t>EO</w:t>
            </w:r>
          </w:p>
        </w:tc>
      </w:tr>
      <w:tr w:rsidR="00D85A90" w14:paraId="638A691C" w14:textId="77777777">
        <w:trPr>
          <w:jc w:val="center"/>
        </w:trPr>
        <w:tc>
          <w:tcPr>
            <w:tcW w:w="785" w:type="dxa"/>
          </w:tcPr>
          <w:p w14:paraId="64FE6316" w14:textId="77777777" w:rsidR="00D85A90" w:rsidRDefault="00594947">
            <w:pPr>
              <w:jc w:val="center"/>
            </w:pPr>
            <w:r>
              <w:rPr>
                <w:sz w:val="20"/>
              </w:rPr>
              <w:t>Archetype 1</w:t>
            </w:r>
          </w:p>
        </w:tc>
        <w:tc>
          <w:tcPr>
            <w:tcW w:w="785" w:type="dxa"/>
          </w:tcPr>
          <w:p w14:paraId="0E2C2FA4" w14:textId="77777777" w:rsidR="00D85A90" w:rsidRDefault="00594947">
            <w:pPr>
              <w:jc w:val="center"/>
            </w:pPr>
            <w:r>
              <w:rPr>
                <w:sz w:val="20"/>
              </w:rPr>
              <w:t>174</w:t>
            </w:r>
          </w:p>
        </w:tc>
        <w:tc>
          <w:tcPr>
            <w:tcW w:w="785" w:type="dxa"/>
          </w:tcPr>
          <w:p w14:paraId="502C6897" w14:textId="77777777" w:rsidR="00D85A90" w:rsidRDefault="00594947">
            <w:pPr>
              <w:jc w:val="center"/>
            </w:pPr>
            <w:r>
              <w:rPr>
                <w:sz w:val="20"/>
              </w:rPr>
              <w:t>27.966</w:t>
            </w:r>
          </w:p>
        </w:tc>
        <w:tc>
          <w:tcPr>
            <w:tcW w:w="785" w:type="dxa"/>
          </w:tcPr>
          <w:p w14:paraId="52B543AB" w14:textId="77777777" w:rsidR="00D85A90" w:rsidRDefault="00594947">
            <w:pPr>
              <w:jc w:val="center"/>
            </w:pPr>
            <w:r>
              <w:rPr>
                <w:sz w:val="20"/>
              </w:rPr>
              <w:t>3.805</w:t>
            </w:r>
          </w:p>
        </w:tc>
        <w:tc>
          <w:tcPr>
            <w:tcW w:w="785" w:type="dxa"/>
          </w:tcPr>
          <w:p w14:paraId="0EF1D6A8" w14:textId="77777777" w:rsidR="00D85A90" w:rsidRDefault="00594947">
            <w:pPr>
              <w:jc w:val="center"/>
            </w:pPr>
            <w:r>
              <w:rPr>
                <w:sz w:val="20"/>
              </w:rPr>
              <w:t>1.000</w:t>
            </w:r>
          </w:p>
        </w:tc>
        <w:tc>
          <w:tcPr>
            <w:tcW w:w="785" w:type="dxa"/>
          </w:tcPr>
          <w:p w14:paraId="6EC4B535" w14:textId="77777777" w:rsidR="00D85A90" w:rsidRDefault="00594947">
            <w:pPr>
              <w:jc w:val="center"/>
            </w:pPr>
            <w:r>
              <w:rPr>
                <w:sz w:val="20"/>
              </w:rPr>
              <w:t>0.351</w:t>
            </w:r>
          </w:p>
        </w:tc>
        <w:tc>
          <w:tcPr>
            <w:tcW w:w="785" w:type="dxa"/>
          </w:tcPr>
          <w:p w14:paraId="0B68ABB7" w14:textId="77777777" w:rsidR="00D85A90" w:rsidRDefault="00594947">
            <w:pPr>
              <w:jc w:val="center"/>
            </w:pPr>
            <w:r>
              <w:rPr>
                <w:sz w:val="20"/>
              </w:rPr>
              <w:t>0.460</w:t>
            </w:r>
          </w:p>
        </w:tc>
        <w:tc>
          <w:tcPr>
            <w:tcW w:w="785" w:type="dxa"/>
          </w:tcPr>
          <w:p w14:paraId="49904FE4" w14:textId="77777777" w:rsidR="00D85A90" w:rsidRDefault="00594947">
            <w:pPr>
              <w:jc w:val="center"/>
            </w:pPr>
            <w:r>
              <w:rPr>
                <w:sz w:val="20"/>
              </w:rPr>
              <w:t>4.574</w:t>
            </w:r>
          </w:p>
        </w:tc>
        <w:tc>
          <w:tcPr>
            <w:tcW w:w="785" w:type="dxa"/>
          </w:tcPr>
          <w:p w14:paraId="4055B173" w14:textId="77777777" w:rsidR="00D85A90" w:rsidRDefault="00594947">
            <w:pPr>
              <w:jc w:val="center"/>
            </w:pPr>
            <w:r>
              <w:rPr>
                <w:sz w:val="20"/>
              </w:rPr>
              <w:t>2.805</w:t>
            </w:r>
          </w:p>
        </w:tc>
        <w:tc>
          <w:tcPr>
            <w:tcW w:w="785" w:type="dxa"/>
          </w:tcPr>
          <w:p w14:paraId="32855787" w14:textId="77777777" w:rsidR="00D85A90" w:rsidRDefault="00594947">
            <w:pPr>
              <w:jc w:val="center"/>
            </w:pPr>
            <w:r>
              <w:rPr>
                <w:sz w:val="20"/>
              </w:rPr>
              <w:t>3.509</w:t>
            </w:r>
          </w:p>
        </w:tc>
        <w:tc>
          <w:tcPr>
            <w:tcW w:w="785" w:type="dxa"/>
          </w:tcPr>
          <w:p w14:paraId="407BAC36" w14:textId="77777777" w:rsidR="00D85A90" w:rsidRDefault="00594947">
            <w:pPr>
              <w:jc w:val="center"/>
            </w:pPr>
            <w:r>
              <w:rPr>
                <w:sz w:val="20"/>
              </w:rPr>
              <w:t>3.892</w:t>
            </w:r>
          </w:p>
        </w:tc>
      </w:tr>
      <w:tr w:rsidR="00D85A90" w14:paraId="6C5C2BB6" w14:textId="77777777">
        <w:trPr>
          <w:jc w:val="center"/>
        </w:trPr>
        <w:tc>
          <w:tcPr>
            <w:tcW w:w="785" w:type="dxa"/>
          </w:tcPr>
          <w:p w14:paraId="4FEF3AAD" w14:textId="77777777" w:rsidR="00D85A90" w:rsidRDefault="00594947">
            <w:pPr>
              <w:jc w:val="center"/>
            </w:pPr>
            <w:r>
              <w:rPr>
                <w:sz w:val="20"/>
              </w:rPr>
              <w:t>Archetype 2</w:t>
            </w:r>
          </w:p>
        </w:tc>
        <w:tc>
          <w:tcPr>
            <w:tcW w:w="785" w:type="dxa"/>
          </w:tcPr>
          <w:p w14:paraId="27AAE115" w14:textId="77777777" w:rsidR="00D85A90" w:rsidRDefault="00594947">
            <w:pPr>
              <w:jc w:val="center"/>
            </w:pPr>
            <w:r>
              <w:rPr>
                <w:sz w:val="20"/>
              </w:rPr>
              <w:t>124</w:t>
            </w:r>
          </w:p>
        </w:tc>
        <w:tc>
          <w:tcPr>
            <w:tcW w:w="785" w:type="dxa"/>
          </w:tcPr>
          <w:p w14:paraId="61899B20" w14:textId="77777777" w:rsidR="00D85A90" w:rsidRDefault="00594947">
            <w:pPr>
              <w:jc w:val="center"/>
            </w:pPr>
            <w:r>
              <w:rPr>
                <w:sz w:val="20"/>
              </w:rPr>
              <w:t>28.919</w:t>
            </w:r>
          </w:p>
        </w:tc>
        <w:tc>
          <w:tcPr>
            <w:tcW w:w="785" w:type="dxa"/>
          </w:tcPr>
          <w:p w14:paraId="7710F2D0" w14:textId="77777777" w:rsidR="00D85A90" w:rsidRDefault="00594947">
            <w:pPr>
              <w:jc w:val="center"/>
            </w:pPr>
            <w:r>
              <w:rPr>
                <w:sz w:val="20"/>
              </w:rPr>
              <w:t>3.290</w:t>
            </w:r>
          </w:p>
        </w:tc>
        <w:tc>
          <w:tcPr>
            <w:tcW w:w="785" w:type="dxa"/>
          </w:tcPr>
          <w:p w14:paraId="60400DBF" w14:textId="77777777" w:rsidR="00D85A90" w:rsidRDefault="00594947">
            <w:pPr>
              <w:jc w:val="center"/>
            </w:pPr>
            <w:r>
              <w:rPr>
                <w:sz w:val="20"/>
              </w:rPr>
              <w:t>0.000</w:t>
            </w:r>
          </w:p>
        </w:tc>
        <w:tc>
          <w:tcPr>
            <w:tcW w:w="785" w:type="dxa"/>
          </w:tcPr>
          <w:p w14:paraId="145C3FB7" w14:textId="77777777" w:rsidR="00D85A90" w:rsidRDefault="00594947">
            <w:pPr>
              <w:jc w:val="center"/>
            </w:pPr>
            <w:r>
              <w:rPr>
                <w:sz w:val="20"/>
              </w:rPr>
              <w:t>0.000</w:t>
            </w:r>
          </w:p>
        </w:tc>
        <w:tc>
          <w:tcPr>
            <w:tcW w:w="785" w:type="dxa"/>
          </w:tcPr>
          <w:p w14:paraId="32051577" w14:textId="77777777" w:rsidR="00D85A90" w:rsidRDefault="00594947">
            <w:pPr>
              <w:jc w:val="center"/>
            </w:pPr>
            <w:r>
              <w:rPr>
                <w:sz w:val="20"/>
              </w:rPr>
              <w:t>1.000</w:t>
            </w:r>
          </w:p>
        </w:tc>
        <w:tc>
          <w:tcPr>
            <w:tcW w:w="785" w:type="dxa"/>
          </w:tcPr>
          <w:p w14:paraId="081542BC" w14:textId="77777777" w:rsidR="00D85A90" w:rsidRDefault="00594947">
            <w:pPr>
              <w:jc w:val="center"/>
            </w:pPr>
            <w:r>
              <w:rPr>
                <w:sz w:val="20"/>
              </w:rPr>
              <w:t>4.548</w:t>
            </w:r>
          </w:p>
        </w:tc>
        <w:tc>
          <w:tcPr>
            <w:tcW w:w="785" w:type="dxa"/>
          </w:tcPr>
          <w:p w14:paraId="32ADEB3B" w14:textId="77777777" w:rsidR="00D85A90" w:rsidRDefault="00594947">
            <w:pPr>
              <w:jc w:val="center"/>
            </w:pPr>
            <w:r>
              <w:rPr>
                <w:sz w:val="20"/>
              </w:rPr>
              <w:t>2.944</w:t>
            </w:r>
          </w:p>
        </w:tc>
        <w:tc>
          <w:tcPr>
            <w:tcW w:w="785" w:type="dxa"/>
          </w:tcPr>
          <w:p w14:paraId="55261478" w14:textId="77777777" w:rsidR="00D85A90" w:rsidRDefault="00594947">
            <w:pPr>
              <w:jc w:val="center"/>
            </w:pPr>
            <w:r>
              <w:rPr>
                <w:sz w:val="20"/>
              </w:rPr>
              <w:t>3.361</w:t>
            </w:r>
          </w:p>
        </w:tc>
        <w:tc>
          <w:tcPr>
            <w:tcW w:w="785" w:type="dxa"/>
          </w:tcPr>
          <w:p w14:paraId="30EC17DC" w14:textId="77777777" w:rsidR="00D85A90" w:rsidRDefault="00594947">
            <w:pPr>
              <w:jc w:val="center"/>
            </w:pPr>
            <w:r>
              <w:rPr>
                <w:sz w:val="20"/>
              </w:rPr>
              <w:t>3.927</w:t>
            </w:r>
          </w:p>
        </w:tc>
      </w:tr>
      <w:tr w:rsidR="00D85A90" w14:paraId="7116406B" w14:textId="77777777">
        <w:trPr>
          <w:jc w:val="center"/>
        </w:trPr>
        <w:tc>
          <w:tcPr>
            <w:tcW w:w="785" w:type="dxa"/>
          </w:tcPr>
          <w:p w14:paraId="2705C853" w14:textId="77777777" w:rsidR="00D85A90" w:rsidRDefault="00594947">
            <w:pPr>
              <w:jc w:val="center"/>
            </w:pPr>
            <w:r>
              <w:rPr>
                <w:sz w:val="20"/>
              </w:rPr>
              <w:t>Archetype 3</w:t>
            </w:r>
          </w:p>
        </w:tc>
        <w:tc>
          <w:tcPr>
            <w:tcW w:w="785" w:type="dxa"/>
          </w:tcPr>
          <w:p w14:paraId="23E2DE83" w14:textId="77777777" w:rsidR="00D85A90" w:rsidRDefault="00594947">
            <w:pPr>
              <w:jc w:val="center"/>
            </w:pPr>
            <w:r>
              <w:rPr>
                <w:sz w:val="20"/>
              </w:rPr>
              <w:t>130</w:t>
            </w:r>
          </w:p>
        </w:tc>
        <w:tc>
          <w:tcPr>
            <w:tcW w:w="785" w:type="dxa"/>
          </w:tcPr>
          <w:p w14:paraId="517F1092" w14:textId="77777777" w:rsidR="00D85A90" w:rsidRDefault="00594947">
            <w:pPr>
              <w:jc w:val="center"/>
            </w:pPr>
            <w:r>
              <w:rPr>
                <w:sz w:val="20"/>
              </w:rPr>
              <w:t>26.308</w:t>
            </w:r>
          </w:p>
        </w:tc>
        <w:tc>
          <w:tcPr>
            <w:tcW w:w="785" w:type="dxa"/>
          </w:tcPr>
          <w:p w14:paraId="12AB87BC" w14:textId="77777777" w:rsidR="00D85A90" w:rsidRDefault="00594947">
            <w:pPr>
              <w:jc w:val="center"/>
            </w:pPr>
            <w:r>
              <w:rPr>
                <w:sz w:val="20"/>
              </w:rPr>
              <w:t>3.638</w:t>
            </w:r>
          </w:p>
        </w:tc>
        <w:tc>
          <w:tcPr>
            <w:tcW w:w="785" w:type="dxa"/>
          </w:tcPr>
          <w:p w14:paraId="5982F0D7" w14:textId="77777777" w:rsidR="00D85A90" w:rsidRDefault="00594947">
            <w:pPr>
              <w:jc w:val="center"/>
            </w:pPr>
            <w:r>
              <w:rPr>
                <w:sz w:val="20"/>
              </w:rPr>
              <w:t>0.000</w:t>
            </w:r>
          </w:p>
        </w:tc>
        <w:tc>
          <w:tcPr>
            <w:tcW w:w="785" w:type="dxa"/>
          </w:tcPr>
          <w:p w14:paraId="0F5E5521" w14:textId="77777777" w:rsidR="00D85A90" w:rsidRDefault="00594947">
            <w:pPr>
              <w:jc w:val="center"/>
            </w:pPr>
            <w:r>
              <w:rPr>
                <w:sz w:val="20"/>
              </w:rPr>
              <w:t>1.000</w:t>
            </w:r>
          </w:p>
        </w:tc>
        <w:tc>
          <w:tcPr>
            <w:tcW w:w="785" w:type="dxa"/>
          </w:tcPr>
          <w:p w14:paraId="30F4917B" w14:textId="77777777" w:rsidR="00D85A90" w:rsidRDefault="00594947">
            <w:pPr>
              <w:jc w:val="center"/>
            </w:pPr>
            <w:r>
              <w:rPr>
                <w:sz w:val="20"/>
              </w:rPr>
              <w:t>0.392</w:t>
            </w:r>
          </w:p>
        </w:tc>
        <w:tc>
          <w:tcPr>
            <w:tcW w:w="785" w:type="dxa"/>
          </w:tcPr>
          <w:p w14:paraId="317DE1E5" w14:textId="77777777" w:rsidR="00D85A90" w:rsidRDefault="00594947">
            <w:pPr>
              <w:jc w:val="center"/>
            </w:pPr>
            <w:r>
              <w:rPr>
                <w:sz w:val="20"/>
              </w:rPr>
              <w:t>4.525</w:t>
            </w:r>
          </w:p>
        </w:tc>
        <w:tc>
          <w:tcPr>
            <w:tcW w:w="785" w:type="dxa"/>
          </w:tcPr>
          <w:p w14:paraId="454FC93C" w14:textId="77777777" w:rsidR="00D85A90" w:rsidRDefault="00594947">
            <w:pPr>
              <w:jc w:val="center"/>
            </w:pPr>
            <w:r>
              <w:rPr>
                <w:sz w:val="20"/>
              </w:rPr>
              <w:t>2.885</w:t>
            </w:r>
          </w:p>
        </w:tc>
        <w:tc>
          <w:tcPr>
            <w:tcW w:w="785" w:type="dxa"/>
          </w:tcPr>
          <w:p w14:paraId="20E7E1BC" w14:textId="77777777" w:rsidR="00D85A90" w:rsidRDefault="00594947">
            <w:pPr>
              <w:jc w:val="center"/>
            </w:pPr>
            <w:r>
              <w:rPr>
                <w:sz w:val="20"/>
              </w:rPr>
              <w:t>3.343</w:t>
            </w:r>
          </w:p>
        </w:tc>
        <w:tc>
          <w:tcPr>
            <w:tcW w:w="785" w:type="dxa"/>
          </w:tcPr>
          <w:p w14:paraId="7ACBA217" w14:textId="77777777" w:rsidR="00D85A90" w:rsidRDefault="00594947">
            <w:pPr>
              <w:jc w:val="center"/>
            </w:pPr>
            <w:r>
              <w:rPr>
                <w:sz w:val="20"/>
              </w:rPr>
              <w:t>3.695</w:t>
            </w:r>
          </w:p>
        </w:tc>
      </w:tr>
      <w:tr w:rsidR="00D85A90" w14:paraId="78A0DEC7" w14:textId="77777777">
        <w:trPr>
          <w:jc w:val="center"/>
        </w:trPr>
        <w:tc>
          <w:tcPr>
            <w:tcW w:w="785" w:type="dxa"/>
          </w:tcPr>
          <w:p w14:paraId="7DB230A5" w14:textId="77777777" w:rsidR="00D85A90" w:rsidRDefault="00594947">
            <w:pPr>
              <w:jc w:val="center"/>
            </w:pPr>
            <w:r>
              <w:rPr>
                <w:sz w:val="20"/>
              </w:rPr>
              <w:t>Archetype 4</w:t>
            </w:r>
          </w:p>
        </w:tc>
        <w:tc>
          <w:tcPr>
            <w:tcW w:w="785" w:type="dxa"/>
          </w:tcPr>
          <w:p w14:paraId="380119CF" w14:textId="77777777" w:rsidR="00D85A90" w:rsidRDefault="00594947">
            <w:pPr>
              <w:jc w:val="center"/>
            </w:pPr>
            <w:r>
              <w:rPr>
                <w:sz w:val="20"/>
              </w:rPr>
              <w:t>172</w:t>
            </w:r>
          </w:p>
        </w:tc>
        <w:tc>
          <w:tcPr>
            <w:tcW w:w="785" w:type="dxa"/>
          </w:tcPr>
          <w:p w14:paraId="1D47FB62" w14:textId="77777777" w:rsidR="00D85A90" w:rsidRDefault="00594947">
            <w:pPr>
              <w:jc w:val="center"/>
            </w:pPr>
            <w:r>
              <w:rPr>
                <w:sz w:val="20"/>
              </w:rPr>
              <w:t>31.064</w:t>
            </w:r>
          </w:p>
        </w:tc>
        <w:tc>
          <w:tcPr>
            <w:tcW w:w="785" w:type="dxa"/>
          </w:tcPr>
          <w:p w14:paraId="6D83A8A1" w14:textId="77777777" w:rsidR="00D85A90" w:rsidRDefault="00594947">
            <w:pPr>
              <w:jc w:val="center"/>
            </w:pPr>
            <w:r>
              <w:rPr>
                <w:sz w:val="20"/>
              </w:rPr>
              <w:t>2.977</w:t>
            </w:r>
          </w:p>
        </w:tc>
        <w:tc>
          <w:tcPr>
            <w:tcW w:w="785" w:type="dxa"/>
          </w:tcPr>
          <w:p w14:paraId="6EE91402" w14:textId="77777777" w:rsidR="00D85A90" w:rsidRDefault="00594947">
            <w:pPr>
              <w:jc w:val="center"/>
            </w:pPr>
            <w:r>
              <w:rPr>
                <w:sz w:val="20"/>
              </w:rPr>
              <w:t>0.000</w:t>
            </w:r>
          </w:p>
        </w:tc>
        <w:tc>
          <w:tcPr>
            <w:tcW w:w="785" w:type="dxa"/>
          </w:tcPr>
          <w:p w14:paraId="7EB183BD" w14:textId="77777777" w:rsidR="00D85A90" w:rsidRDefault="00594947">
            <w:pPr>
              <w:jc w:val="center"/>
            </w:pPr>
            <w:r>
              <w:rPr>
                <w:sz w:val="20"/>
              </w:rPr>
              <w:t>0.000</w:t>
            </w:r>
          </w:p>
        </w:tc>
        <w:tc>
          <w:tcPr>
            <w:tcW w:w="785" w:type="dxa"/>
          </w:tcPr>
          <w:p w14:paraId="7B17E2F7" w14:textId="77777777" w:rsidR="00D85A90" w:rsidRDefault="00594947">
            <w:pPr>
              <w:jc w:val="center"/>
            </w:pPr>
            <w:r>
              <w:rPr>
                <w:sz w:val="20"/>
              </w:rPr>
              <w:t>0.000</w:t>
            </w:r>
          </w:p>
        </w:tc>
        <w:tc>
          <w:tcPr>
            <w:tcW w:w="785" w:type="dxa"/>
          </w:tcPr>
          <w:p w14:paraId="5E6B20EE" w14:textId="77777777" w:rsidR="00D85A90" w:rsidRDefault="00594947">
            <w:pPr>
              <w:jc w:val="center"/>
            </w:pPr>
            <w:r>
              <w:rPr>
                <w:sz w:val="20"/>
              </w:rPr>
              <w:t>4.456</w:t>
            </w:r>
          </w:p>
        </w:tc>
        <w:tc>
          <w:tcPr>
            <w:tcW w:w="785" w:type="dxa"/>
          </w:tcPr>
          <w:p w14:paraId="4EDB2666" w14:textId="77777777" w:rsidR="00D85A90" w:rsidRDefault="00594947">
            <w:pPr>
              <w:jc w:val="center"/>
            </w:pPr>
            <w:r>
              <w:rPr>
                <w:sz w:val="20"/>
              </w:rPr>
              <w:t>2.651</w:t>
            </w:r>
          </w:p>
        </w:tc>
        <w:tc>
          <w:tcPr>
            <w:tcW w:w="785" w:type="dxa"/>
          </w:tcPr>
          <w:p w14:paraId="485CEC06" w14:textId="77777777" w:rsidR="00D85A90" w:rsidRDefault="00594947">
            <w:pPr>
              <w:jc w:val="center"/>
            </w:pPr>
            <w:r>
              <w:rPr>
                <w:sz w:val="20"/>
              </w:rPr>
              <w:t>3.391</w:t>
            </w:r>
          </w:p>
        </w:tc>
        <w:tc>
          <w:tcPr>
            <w:tcW w:w="785" w:type="dxa"/>
          </w:tcPr>
          <w:p w14:paraId="2FD77B45" w14:textId="77777777" w:rsidR="00D85A90" w:rsidRDefault="00594947">
            <w:pPr>
              <w:jc w:val="center"/>
            </w:pPr>
            <w:r>
              <w:rPr>
                <w:sz w:val="20"/>
              </w:rPr>
              <w:t>3.885</w:t>
            </w:r>
          </w:p>
        </w:tc>
      </w:tr>
    </w:tbl>
    <w:p w14:paraId="4E8F7AE4" w14:textId="77777777" w:rsidR="00D85A90" w:rsidRDefault="00594947">
      <w:r>
        <w:rPr>
          <w:i/>
          <w:sz w:val="20"/>
        </w:rPr>
        <w:t>Note. Export % = mean export intensity (%). Emp Size = employee size category (1=micro, 6=giant). ESG = ESG reporting (0/1). ISO14001 = certification proportion. Env Insp = prior inspection proportion. Awareness, CC, EO = composite scale means (1-7).</w:t>
      </w:r>
    </w:p>
    <w:p w14:paraId="716A6DBE" w14:textId="77777777" w:rsidR="00D85A90" w:rsidRDefault="00D85A90"/>
    <w:p w14:paraId="1B0107F7" w14:textId="77777777" w:rsidR="00D85A90" w:rsidRDefault="00594947">
      <w:r>
        <w:rPr>
          <w:b/>
        </w:rPr>
        <w:t>Table 6</w:t>
      </w:r>
    </w:p>
    <w:p w14:paraId="119B3E9D" w14:textId="77777777" w:rsidR="00D85A90" w:rsidRDefault="00594947">
      <w:r>
        <w:rPr>
          <w:i/>
          <w:sz w:val="22"/>
        </w:rPr>
        <w:t>Policy Simulation: Aggregate Compliance Gain under Four Assignment Scenarios</w:t>
      </w:r>
    </w:p>
    <w:tbl>
      <w:tblPr>
        <w:tblStyle w:val="af9"/>
        <w:tblW w:w="0" w:type="auto"/>
        <w:jc w:val="center"/>
        <w:tblLook w:val="04A0" w:firstRow="1" w:lastRow="0" w:firstColumn="1" w:lastColumn="0" w:noHBand="0" w:noVBand="1"/>
      </w:tblPr>
      <w:tblGrid>
        <w:gridCol w:w="1440"/>
        <w:gridCol w:w="1440"/>
        <w:gridCol w:w="1440"/>
        <w:gridCol w:w="1440"/>
        <w:gridCol w:w="1440"/>
        <w:gridCol w:w="1440"/>
      </w:tblGrid>
      <w:tr w:rsidR="00D85A90" w14:paraId="39AA8A72" w14:textId="77777777">
        <w:trPr>
          <w:jc w:val="center"/>
        </w:trPr>
        <w:tc>
          <w:tcPr>
            <w:tcW w:w="1440" w:type="dxa"/>
          </w:tcPr>
          <w:p w14:paraId="0BBDC323" w14:textId="77777777" w:rsidR="00D85A90" w:rsidRDefault="00594947">
            <w:pPr>
              <w:jc w:val="center"/>
            </w:pPr>
            <w:r>
              <w:rPr>
                <w:b/>
                <w:sz w:val="20"/>
              </w:rPr>
              <w:t>Scenario</w:t>
            </w:r>
          </w:p>
        </w:tc>
        <w:tc>
          <w:tcPr>
            <w:tcW w:w="1440" w:type="dxa"/>
          </w:tcPr>
          <w:p w14:paraId="09F3CEBD" w14:textId="77777777" w:rsidR="00D85A90" w:rsidRDefault="00594947">
            <w:pPr>
              <w:jc w:val="center"/>
            </w:pPr>
            <w:r>
              <w:rPr>
                <w:b/>
                <w:sz w:val="20"/>
              </w:rPr>
              <w:t>Strategy</w:t>
            </w:r>
          </w:p>
        </w:tc>
        <w:tc>
          <w:tcPr>
            <w:tcW w:w="1440" w:type="dxa"/>
          </w:tcPr>
          <w:p w14:paraId="694EE4E6" w14:textId="77777777" w:rsidR="00D85A90" w:rsidRDefault="00594947">
            <w:pPr>
              <w:jc w:val="center"/>
            </w:pPr>
            <w:r>
              <w:rPr>
                <w:b/>
                <w:sz w:val="20"/>
              </w:rPr>
              <w:t>Mean CATE (pp)</w:t>
            </w:r>
          </w:p>
        </w:tc>
        <w:tc>
          <w:tcPr>
            <w:tcW w:w="1440" w:type="dxa"/>
          </w:tcPr>
          <w:p w14:paraId="12B04D42" w14:textId="77777777" w:rsidR="00D85A90" w:rsidRDefault="00594947">
            <w:pPr>
              <w:jc w:val="center"/>
            </w:pPr>
            <w:r>
              <w:rPr>
                <w:b/>
                <w:sz w:val="20"/>
              </w:rPr>
              <w:t>SD of CATE</w:t>
            </w:r>
          </w:p>
        </w:tc>
        <w:tc>
          <w:tcPr>
            <w:tcW w:w="1440" w:type="dxa"/>
          </w:tcPr>
          <w:p w14:paraId="1090A091" w14:textId="77777777" w:rsidR="00D85A90" w:rsidRDefault="00594947">
            <w:pPr>
              <w:jc w:val="center"/>
            </w:pPr>
            <w:r>
              <w:rPr>
                <w:b/>
                <w:sz w:val="20"/>
              </w:rPr>
              <w:t>Expected BAE_EPR</w:t>
            </w:r>
          </w:p>
        </w:tc>
        <w:tc>
          <w:tcPr>
            <w:tcW w:w="1440" w:type="dxa"/>
          </w:tcPr>
          <w:p w14:paraId="176C8803" w14:textId="77777777" w:rsidR="00D85A90" w:rsidRDefault="00594947">
            <w:pPr>
              <w:jc w:val="center"/>
            </w:pPr>
            <w:r>
              <w:rPr>
                <w:b/>
                <w:sz w:val="20"/>
              </w:rPr>
              <w:t>Gain vs. best universal (pp)</w:t>
            </w:r>
          </w:p>
        </w:tc>
      </w:tr>
      <w:tr w:rsidR="00D85A90" w14:paraId="180E7788" w14:textId="77777777">
        <w:trPr>
          <w:jc w:val="center"/>
        </w:trPr>
        <w:tc>
          <w:tcPr>
            <w:tcW w:w="1440" w:type="dxa"/>
          </w:tcPr>
          <w:p w14:paraId="5E8E0976" w14:textId="77777777" w:rsidR="00D85A90" w:rsidRDefault="00594947">
            <w:pPr>
              <w:jc w:val="center"/>
            </w:pPr>
            <w:r>
              <w:rPr>
                <w:sz w:val="20"/>
              </w:rPr>
              <w:t>A: Universal Enforcement</w:t>
            </w:r>
          </w:p>
        </w:tc>
        <w:tc>
          <w:tcPr>
            <w:tcW w:w="1440" w:type="dxa"/>
          </w:tcPr>
          <w:p w14:paraId="0A0DC9BD" w14:textId="77777777" w:rsidR="00D85A90" w:rsidRDefault="00594947">
            <w:pPr>
              <w:jc w:val="center"/>
            </w:pPr>
            <w:r>
              <w:rPr>
                <w:sz w:val="20"/>
              </w:rPr>
              <w:t>Universal Enforcement</w:t>
            </w:r>
          </w:p>
        </w:tc>
        <w:tc>
          <w:tcPr>
            <w:tcW w:w="1440" w:type="dxa"/>
          </w:tcPr>
          <w:p w14:paraId="4E011148" w14:textId="77777777" w:rsidR="00D85A90" w:rsidRDefault="00594947">
            <w:pPr>
              <w:jc w:val="center"/>
            </w:pPr>
            <w:r>
              <w:rPr>
                <w:sz w:val="20"/>
              </w:rPr>
              <w:t>9.50</w:t>
            </w:r>
          </w:p>
        </w:tc>
        <w:tc>
          <w:tcPr>
            <w:tcW w:w="1440" w:type="dxa"/>
          </w:tcPr>
          <w:p w14:paraId="1A00C4C9" w14:textId="77777777" w:rsidR="00D85A90" w:rsidRDefault="00594947">
            <w:pPr>
              <w:jc w:val="center"/>
            </w:pPr>
            <w:r>
              <w:rPr>
                <w:sz w:val="20"/>
              </w:rPr>
              <w:t>0.2116</w:t>
            </w:r>
          </w:p>
        </w:tc>
        <w:tc>
          <w:tcPr>
            <w:tcW w:w="1440" w:type="dxa"/>
          </w:tcPr>
          <w:p w14:paraId="2A8A0D64" w14:textId="77777777" w:rsidR="00D85A90" w:rsidRDefault="00594947">
            <w:pPr>
              <w:jc w:val="center"/>
            </w:pPr>
            <w:r>
              <w:rPr>
                <w:sz w:val="20"/>
              </w:rPr>
              <w:t>21.14</w:t>
            </w:r>
          </w:p>
        </w:tc>
        <w:tc>
          <w:tcPr>
            <w:tcW w:w="1440" w:type="dxa"/>
          </w:tcPr>
          <w:p w14:paraId="0D307BEA" w14:textId="77777777" w:rsidR="00D85A90" w:rsidRDefault="00594947">
            <w:pPr>
              <w:jc w:val="center"/>
            </w:pPr>
            <w:r>
              <w:rPr>
                <w:sz w:val="20"/>
              </w:rPr>
              <w:t>+0.0000</w:t>
            </w:r>
          </w:p>
        </w:tc>
      </w:tr>
      <w:tr w:rsidR="00D85A90" w14:paraId="3EB23BCB" w14:textId="77777777">
        <w:trPr>
          <w:jc w:val="center"/>
        </w:trPr>
        <w:tc>
          <w:tcPr>
            <w:tcW w:w="1440" w:type="dxa"/>
          </w:tcPr>
          <w:p w14:paraId="7E0C66BB" w14:textId="77777777" w:rsidR="00D85A90" w:rsidRDefault="00594947">
            <w:pPr>
              <w:jc w:val="center"/>
            </w:pPr>
            <w:r>
              <w:rPr>
                <w:sz w:val="20"/>
              </w:rPr>
              <w:t>B: Universal Reputation</w:t>
            </w:r>
          </w:p>
        </w:tc>
        <w:tc>
          <w:tcPr>
            <w:tcW w:w="1440" w:type="dxa"/>
          </w:tcPr>
          <w:p w14:paraId="3CCE1B54" w14:textId="77777777" w:rsidR="00D85A90" w:rsidRDefault="00594947">
            <w:pPr>
              <w:jc w:val="center"/>
            </w:pPr>
            <w:r>
              <w:rPr>
                <w:sz w:val="20"/>
              </w:rPr>
              <w:t>Universal Reputation</w:t>
            </w:r>
          </w:p>
        </w:tc>
        <w:tc>
          <w:tcPr>
            <w:tcW w:w="1440" w:type="dxa"/>
          </w:tcPr>
          <w:p w14:paraId="49FB480C" w14:textId="77777777" w:rsidR="00D85A90" w:rsidRDefault="00594947">
            <w:pPr>
              <w:jc w:val="center"/>
            </w:pPr>
            <w:r>
              <w:rPr>
                <w:sz w:val="20"/>
              </w:rPr>
              <w:t>8.78</w:t>
            </w:r>
          </w:p>
        </w:tc>
        <w:tc>
          <w:tcPr>
            <w:tcW w:w="1440" w:type="dxa"/>
          </w:tcPr>
          <w:p w14:paraId="4807C8BA" w14:textId="77777777" w:rsidR="00D85A90" w:rsidRDefault="00594947">
            <w:pPr>
              <w:jc w:val="center"/>
            </w:pPr>
            <w:r>
              <w:rPr>
                <w:sz w:val="20"/>
              </w:rPr>
              <w:t>0.2209</w:t>
            </w:r>
          </w:p>
        </w:tc>
        <w:tc>
          <w:tcPr>
            <w:tcW w:w="1440" w:type="dxa"/>
          </w:tcPr>
          <w:p w14:paraId="6DAC75A3" w14:textId="77777777" w:rsidR="00D85A90" w:rsidRDefault="00594947">
            <w:pPr>
              <w:jc w:val="center"/>
            </w:pPr>
            <w:r>
              <w:rPr>
                <w:sz w:val="20"/>
              </w:rPr>
              <w:t>20.42</w:t>
            </w:r>
          </w:p>
        </w:tc>
        <w:tc>
          <w:tcPr>
            <w:tcW w:w="1440" w:type="dxa"/>
          </w:tcPr>
          <w:p w14:paraId="0C29E7E7" w14:textId="77777777" w:rsidR="00D85A90" w:rsidRDefault="00594947">
            <w:pPr>
              <w:jc w:val="center"/>
            </w:pPr>
            <w:r>
              <w:rPr>
                <w:sz w:val="20"/>
              </w:rPr>
              <w:t>-0.7185</w:t>
            </w:r>
          </w:p>
        </w:tc>
      </w:tr>
      <w:tr w:rsidR="00D85A90" w14:paraId="0634E54F" w14:textId="77777777">
        <w:trPr>
          <w:jc w:val="center"/>
        </w:trPr>
        <w:tc>
          <w:tcPr>
            <w:tcW w:w="1440" w:type="dxa"/>
          </w:tcPr>
          <w:p w14:paraId="56ACC166" w14:textId="77777777" w:rsidR="00D85A90" w:rsidRDefault="00594947">
            <w:pPr>
              <w:jc w:val="center"/>
            </w:pPr>
            <w:r>
              <w:rPr>
                <w:sz w:val="20"/>
              </w:rPr>
              <w:t>C: Universal Market</w:t>
            </w:r>
          </w:p>
        </w:tc>
        <w:tc>
          <w:tcPr>
            <w:tcW w:w="1440" w:type="dxa"/>
          </w:tcPr>
          <w:p w14:paraId="3C843A0D" w14:textId="77777777" w:rsidR="00D85A90" w:rsidRDefault="00594947">
            <w:pPr>
              <w:jc w:val="center"/>
            </w:pPr>
            <w:r>
              <w:rPr>
                <w:sz w:val="20"/>
              </w:rPr>
              <w:t>Universal Market</w:t>
            </w:r>
          </w:p>
        </w:tc>
        <w:tc>
          <w:tcPr>
            <w:tcW w:w="1440" w:type="dxa"/>
          </w:tcPr>
          <w:p w14:paraId="37B3CFF4" w14:textId="77777777" w:rsidR="00D85A90" w:rsidRDefault="00594947">
            <w:pPr>
              <w:jc w:val="center"/>
            </w:pPr>
            <w:r>
              <w:rPr>
                <w:sz w:val="20"/>
              </w:rPr>
              <w:t>8.41</w:t>
            </w:r>
          </w:p>
        </w:tc>
        <w:tc>
          <w:tcPr>
            <w:tcW w:w="1440" w:type="dxa"/>
          </w:tcPr>
          <w:p w14:paraId="083D8535" w14:textId="77777777" w:rsidR="00D85A90" w:rsidRDefault="00594947">
            <w:pPr>
              <w:jc w:val="center"/>
            </w:pPr>
            <w:r>
              <w:rPr>
                <w:sz w:val="20"/>
              </w:rPr>
              <w:t>0.2168</w:t>
            </w:r>
          </w:p>
        </w:tc>
        <w:tc>
          <w:tcPr>
            <w:tcW w:w="1440" w:type="dxa"/>
          </w:tcPr>
          <w:p w14:paraId="3B2BF342" w14:textId="77777777" w:rsidR="00D85A90" w:rsidRDefault="00594947">
            <w:pPr>
              <w:jc w:val="center"/>
            </w:pPr>
            <w:r>
              <w:rPr>
                <w:sz w:val="20"/>
              </w:rPr>
              <w:t>20.04</w:t>
            </w:r>
          </w:p>
        </w:tc>
        <w:tc>
          <w:tcPr>
            <w:tcW w:w="1440" w:type="dxa"/>
          </w:tcPr>
          <w:p w14:paraId="201FFCE0" w14:textId="77777777" w:rsidR="00D85A90" w:rsidRDefault="00594947">
            <w:pPr>
              <w:jc w:val="center"/>
            </w:pPr>
            <w:r>
              <w:rPr>
                <w:sz w:val="20"/>
              </w:rPr>
              <w:t>-1.0956</w:t>
            </w:r>
          </w:p>
        </w:tc>
      </w:tr>
      <w:tr w:rsidR="00D85A90" w14:paraId="0B72DD2C" w14:textId="77777777">
        <w:trPr>
          <w:jc w:val="center"/>
        </w:trPr>
        <w:tc>
          <w:tcPr>
            <w:tcW w:w="1440" w:type="dxa"/>
          </w:tcPr>
          <w:p w14:paraId="364DC990" w14:textId="77777777" w:rsidR="00D85A90" w:rsidRDefault="00594947">
            <w:pPr>
              <w:jc w:val="center"/>
            </w:pPr>
            <w:r>
              <w:rPr>
                <w:sz w:val="20"/>
              </w:rPr>
              <w:t>D: Firm-Specific Optimal</w:t>
            </w:r>
          </w:p>
        </w:tc>
        <w:tc>
          <w:tcPr>
            <w:tcW w:w="1440" w:type="dxa"/>
          </w:tcPr>
          <w:p w14:paraId="613A6630" w14:textId="77777777" w:rsidR="00D85A90" w:rsidRDefault="00594947">
            <w:pPr>
              <w:jc w:val="center"/>
            </w:pPr>
            <w:r>
              <w:rPr>
                <w:sz w:val="20"/>
              </w:rPr>
              <w:t>Firm-Specific Optimal</w:t>
            </w:r>
          </w:p>
        </w:tc>
        <w:tc>
          <w:tcPr>
            <w:tcW w:w="1440" w:type="dxa"/>
          </w:tcPr>
          <w:p w14:paraId="186F2737" w14:textId="77777777" w:rsidR="00D85A90" w:rsidRDefault="00594947">
            <w:pPr>
              <w:jc w:val="center"/>
            </w:pPr>
            <w:r>
              <w:rPr>
                <w:sz w:val="20"/>
              </w:rPr>
              <w:t>9.50</w:t>
            </w:r>
          </w:p>
        </w:tc>
        <w:tc>
          <w:tcPr>
            <w:tcW w:w="1440" w:type="dxa"/>
          </w:tcPr>
          <w:p w14:paraId="7B403268" w14:textId="77777777" w:rsidR="00D85A90" w:rsidRDefault="00594947">
            <w:pPr>
              <w:jc w:val="center"/>
            </w:pPr>
            <w:r>
              <w:rPr>
                <w:sz w:val="20"/>
              </w:rPr>
              <w:t>0.2116</w:t>
            </w:r>
          </w:p>
        </w:tc>
        <w:tc>
          <w:tcPr>
            <w:tcW w:w="1440" w:type="dxa"/>
          </w:tcPr>
          <w:p w14:paraId="68DAC048" w14:textId="77777777" w:rsidR="00D85A90" w:rsidRDefault="00594947">
            <w:pPr>
              <w:jc w:val="center"/>
            </w:pPr>
            <w:r>
              <w:rPr>
                <w:sz w:val="20"/>
              </w:rPr>
              <w:t>21.14</w:t>
            </w:r>
          </w:p>
        </w:tc>
        <w:tc>
          <w:tcPr>
            <w:tcW w:w="1440" w:type="dxa"/>
          </w:tcPr>
          <w:p w14:paraId="2B0F77C7" w14:textId="77777777" w:rsidR="00D85A90" w:rsidRDefault="00594947">
            <w:pPr>
              <w:jc w:val="center"/>
            </w:pPr>
            <w:r>
              <w:rPr>
                <w:sz w:val="20"/>
              </w:rPr>
              <w:t>+0.0000</w:t>
            </w:r>
          </w:p>
        </w:tc>
      </w:tr>
    </w:tbl>
    <w:p w14:paraId="509B8639" w14:textId="77777777" w:rsidR="00D85A90" w:rsidRDefault="00594947">
      <w:r>
        <w:rPr>
          <w:i/>
          <w:sz w:val="20"/>
        </w:rPr>
        <w:t>Note. Mean CATE = mean per-firm CATE under each scenario (pp = percentage points). Expected BAE_EPR = control-group mean BAE_EPR + mean CATE. Gain vs. best universal = difference from Scenario A. Scenario D = firm-specific optimal (argmax over arm-specific CATEs per firm).</w:t>
      </w:r>
    </w:p>
    <w:p w14:paraId="79791D1C" w14:textId="77777777" w:rsidR="00D85A90" w:rsidRDefault="00D85A90"/>
    <w:p w14:paraId="365EA44C" w14:textId="77777777" w:rsidR="00D85A90" w:rsidRDefault="00594947">
      <w:r>
        <w:rPr>
          <w:b/>
        </w:rPr>
        <w:t>Table 7</w:t>
      </w:r>
    </w:p>
    <w:p w14:paraId="67D1CB74" w14:textId="77777777" w:rsidR="00D85A90" w:rsidRDefault="00594947">
      <w:r>
        <w:rPr>
          <w:i/>
          <w:sz w:val="22"/>
        </w:rPr>
        <w:t>Top Five SHAP Drivers of CATE Heterogeneity Per Governance Arm</w:t>
      </w:r>
    </w:p>
    <w:tbl>
      <w:tblPr>
        <w:tblStyle w:val="af9"/>
        <w:tblW w:w="0" w:type="auto"/>
        <w:jc w:val="center"/>
        <w:tblLook w:val="04A0" w:firstRow="1" w:lastRow="0" w:firstColumn="1" w:lastColumn="0" w:noHBand="0" w:noVBand="1"/>
      </w:tblPr>
      <w:tblGrid>
        <w:gridCol w:w="1728"/>
        <w:gridCol w:w="1728"/>
        <w:gridCol w:w="1728"/>
        <w:gridCol w:w="1728"/>
        <w:gridCol w:w="1728"/>
      </w:tblGrid>
      <w:tr w:rsidR="00D85A90" w14:paraId="4B0D3066" w14:textId="77777777">
        <w:trPr>
          <w:jc w:val="center"/>
        </w:trPr>
        <w:tc>
          <w:tcPr>
            <w:tcW w:w="1728" w:type="dxa"/>
          </w:tcPr>
          <w:p w14:paraId="767704CB" w14:textId="77777777" w:rsidR="00D85A90" w:rsidRDefault="00594947">
            <w:pPr>
              <w:jc w:val="center"/>
            </w:pPr>
            <w:r>
              <w:rPr>
                <w:b/>
                <w:sz w:val="20"/>
              </w:rPr>
              <w:t>Arm</w:t>
            </w:r>
          </w:p>
        </w:tc>
        <w:tc>
          <w:tcPr>
            <w:tcW w:w="1728" w:type="dxa"/>
          </w:tcPr>
          <w:p w14:paraId="4EFFCFEA" w14:textId="77777777" w:rsidR="00D85A90" w:rsidRDefault="00594947">
            <w:pPr>
              <w:jc w:val="center"/>
            </w:pPr>
            <w:r>
              <w:rPr>
                <w:b/>
                <w:sz w:val="20"/>
              </w:rPr>
              <w:t>Rank</w:t>
            </w:r>
          </w:p>
        </w:tc>
        <w:tc>
          <w:tcPr>
            <w:tcW w:w="1728" w:type="dxa"/>
          </w:tcPr>
          <w:p w14:paraId="46D81AB3" w14:textId="77777777" w:rsidR="00D85A90" w:rsidRDefault="00594947">
            <w:pPr>
              <w:jc w:val="center"/>
            </w:pPr>
            <w:r>
              <w:rPr>
                <w:b/>
                <w:sz w:val="20"/>
              </w:rPr>
              <w:t>Feature</w:t>
            </w:r>
          </w:p>
        </w:tc>
        <w:tc>
          <w:tcPr>
            <w:tcW w:w="1728" w:type="dxa"/>
          </w:tcPr>
          <w:p w14:paraId="6B8524EF" w14:textId="77777777" w:rsidR="00D85A90" w:rsidRDefault="00594947">
            <w:pPr>
              <w:jc w:val="center"/>
            </w:pPr>
            <w:r>
              <w:rPr>
                <w:b/>
                <w:sz w:val="20"/>
              </w:rPr>
              <w:t>Mean |SHAP|</w:t>
            </w:r>
          </w:p>
        </w:tc>
        <w:tc>
          <w:tcPr>
            <w:tcW w:w="1728" w:type="dxa"/>
          </w:tcPr>
          <w:p w14:paraId="6DE6D1D8" w14:textId="77777777" w:rsidR="00D85A90" w:rsidRDefault="00594947">
            <w:pPr>
              <w:jc w:val="center"/>
            </w:pPr>
            <w:r>
              <w:rPr>
                <w:b/>
                <w:sz w:val="20"/>
              </w:rPr>
              <w:t>Direction</w:t>
            </w:r>
          </w:p>
        </w:tc>
      </w:tr>
      <w:tr w:rsidR="00D85A90" w14:paraId="74DC36B9" w14:textId="77777777">
        <w:trPr>
          <w:jc w:val="center"/>
        </w:trPr>
        <w:tc>
          <w:tcPr>
            <w:tcW w:w="1728" w:type="dxa"/>
          </w:tcPr>
          <w:p w14:paraId="5406864E" w14:textId="77777777" w:rsidR="00D85A90" w:rsidRDefault="00594947">
            <w:pPr>
              <w:jc w:val="center"/>
            </w:pPr>
            <w:r>
              <w:rPr>
                <w:sz w:val="20"/>
              </w:rPr>
              <w:lastRenderedPageBreak/>
              <w:t>Regulatory</w:t>
            </w:r>
          </w:p>
        </w:tc>
        <w:tc>
          <w:tcPr>
            <w:tcW w:w="1728" w:type="dxa"/>
          </w:tcPr>
          <w:p w14:paraId="195B4298" w14:textId="77777777" w:rsidR="00D85A90" w:rsidRDefault="00594947">
            <w:pPr>
              <w:jc w:val="center"/>
            </w:pPr>
            <w:r>
              <w:rPr>
                <w:sz w:val="20"/>
              </w:rPr>
              <w:t>1</w:t>
            </w:r>
          </w:p>
        </w:tc>
        <w:tc>
          <w:tcPr>
            <w:tcW w:w="1728" w:type="dxa"/>
          </w:tcPr>
          <w:p w14:paraId="5D16760B" w14:textId="77777777" w:rsidR="00D85A90" w:rsidRDefault="00594947">
            <w:pPr>
              <w:jc w:val="center"/>
            </w:pPr>
            <w:r>
              <w:rPr>
                <w:sz w:val="20"/>
              </w:rPr>
              <w:t>RC_MEAN</w:t>
            </w:r>
          </w:p>
        </w:tc>
        <w:tc>
          <w:tcPr>
            <w:tcW w:w="1728" w:type="dxa"/>
          </w:tcPr>
          <w:p w14:paraId="41BB6002" w14:textId="77777777" w:rsidR="00D85A90" w:rsidRDefault="00594947">
            <w:pPr>
              <w:jc w:val="center"/>
            </w:pPr>
            <w:r>
              <w:rPr>
                <w:sz w:val="20"/>
              </w:rPr>
              <w:t>0.12674</w:t>
            </w:r>
          </w:p>
        </w:tc>
        <w:tc>
          <w:tcPr>
            <w:tcW w:w="1728" w:type="dxa"/>
          </w:tcPr>
          <w:p w14:paraId="4C5F08AA" w14:textId="77777777" w:rsidR="00D85A90" w:rsidRDefault="00594947">
            <w:pPr>
              <w:jc w:val="center"/>
            </w:pPr>
            <w:r>
              <w:rPr>
                <w:sz w:val="20"/>
              </w:rPr>
              <w:t>Positive (+)</w:t>
            </w:r>
          </w:p>
        </w:tc>
      </w:tr>
      <w:tr w:rsidR="00D85A90" w14:paraId="2E9A37AB" w14:textId="77777777">
        <w:trPr>
          <w:jc w:val="center"/>
        </w:trPr>
        <w:tc>
          <w:tcPr>
            <w:tcW w:w="1728" w:type="dxa"/>
          </w:tcPr>
          <w:p w14:paraId="3F2C56A9" w14:textId="77777777" w:rsidR="00D85A90" w:rsidRDefault="00594947">
            <w:pPr>
              <w:jc w:val="center"/>
            </w:pPr>
            <w:r>
              <w:rPr>
                <w:sz w:val="20"/>
              </w:rPr>
              <w:t>Regulatory</w:t>
            </w:r>
          </w:p>
        </w:tc>
        <w:tc>
          <w:tcPr>
            <w:tcW w:w="1728" w:type="dxa"/>
          </w:tcPr>
          <w:p w14:paraId="23056A30" w14:textId="77777777" w:rsidR="00D85A90" w:rsidRDefault="00594947">
            <w:pPr>
              <w:jc w:val="center"/>
            </w:pPr>
            <w:r>
              <w:rPr>
                <w:sz w:val="20"/>
              </w:rPr>
              <w:t>2</w:t>
            </w:r>
          </w:p>
        </w:tc>
        <w:tc>
          <w:tcPr>
            <w:tcW w:w="1728" w:type="dxa"/>
          </w:tcPr>
          <w:p w14:paraId="21C77048" w14:textId="77777777" w:rsidR="00D85A90" w:rsidRDefault="00594947">
            <w:pPr>
              <w:jc w:val="center"/>
            </w:pPr>
            <w:r>
              <w:rPr>
                <w:sz w:val="20"/>
              </w:rPr>
              <w:t>RP_MEAN</w:t>
            </w:r>
          </w:p>
        </w:tc>
        <w:tc>
          <w:tcPr>
            <w:tcW w:w="1728" w:type="dxa"/>
          </w:tcPr>
          <w:p w14:paraId="7B2B4083" w14:textId="77777777" w:rsidR="00D85A90" w:rsidRDefault="00594947">
            <w:pPr>
              <w:jc w:val="center"/>
            </w:pPr>
            <w:r>
              <w:rPr>
                <w:sz w:val="20"/>
              </w:rPr>
              <w:t>0.06337</w:t>
            </w:r>
          </w:p>
        </w:tc>
        <w:tc>
          <w:tcPr>
            <w:tcW w:w="1728" w:type="dxa"/>
          </w:tcPr>
          <w:p w14:paraId="4556D0EF" w14:textId="77777777" w:rsidR="00D85A90" w:rsidRDefault="00594947">
            <w:pPr>
              <w:jc w:val="center"/>
            </w:pPr>
            <w:r>
              <w:rPr>
                <w:sz w:val="20"/>
              </w:rPr>
              <w:t>Positive (+)</w:t>
            </w:r>
          </w:p>
        </w:tc>
      </w:tr>
      <w:tr w:rsidR="00D85A90" w14:paraId="42ED2CDF" w14:textId="77777777">
        <w:trPr>
          <w:jc w:val="center"/>
        </w:trPr>
        <w:tc>
          <w:tcPr>
            <w:tcW w:w="1728" w:type="dxa"/>
          </w:tcPr>
          <w:p w14:paraId="6D56629A" w14:textId="77777777" w:rsidR="00D85A90" w:rsidRDefault="00594947">
            <w:pPr>
              <w:jc w:val="center"/>
            </w:pPr>
            <w:r>
              <w:rPr>
                <w:sz w:val="20"/>
              </w:rPr>
              <w:t>Regulatory</w:t>
            </w:r>
          </w:p>
        </w:tc>
        <w:tc>
          <w:tcPr>
            <w:tcW w:w="1728" w:type="dxa"/>
          </w:tcPr>
          <w:p w14:paraId="261192BA" w14:textId="77777777" w:rsidR="00D85A90" w:rsidRDefault="00594947">
            <w:pPr>
              <w:jc w:val="center"/>
            </w:pPr>
            <w:r>
              <w:rPr>
                <w:sz w:val="20"/>
              </w:rPr>
              <w:t>3</w:t>
            </w:r>
          </w:p>
        </w:tc>
        <w:tc>
          <w:tcPr>
            <w:tcW w:w="1728" w:type="dxa"/>
          </w:tcPr>
          <w:p w14:paraId="0B36A8E3" w14:textId="77777777" w:rsidR="00D85A90" w:rsidRDefault="00594947">
            <w:pPr>
              <w:jc w:val="center"/>
            </w:pPr>
            <w:r>
              <w:rPr>
                <w:sz w:val="20"/>
              </w:rPr>
              <w:t>CC_MEAN</w:t>
            </w:r>
          </w:p>
        </w:tc>
        <w:tc>
          <w:tcPr>
            <w:tcW w:w="1728" w:type="dxa"/>
          </w:tcPr>
          <w:p w14:paraId="4AF9D299" w14:textId="77777777" w:rsidR="00D85A90" w:rsidRDefault="00594947">
            <w:pPr>
              <w:jc w:val="center"/>
            </w:pPr>
            <w:r>
              <w:rPr>
                <w:sz w:val="20"/>
              </w:rPr>
              <w:t>0.04409</w:t>
            </w:r>
          </w:p>
        </w:tc>
        <w:tc>
          <w:tcPr>
            <w:tcW w:w="1728" w:type="dxa"/>
          </w:tcPr>
          <w:p w14:paraId="6D111205" w14:textId="77777777" w:rsidR="00D85A90" w:rsidRDefault="00594947">
            <w:pPr>
              <w:jc w:val="center"/>
            </w:pPr>
            <w:r>
              <w:rPr>
                <w:sz w:val="20"/>
              </w:rPr>
              <w:t>Negative (−)</w:t>
            </w:r>
          </w:p>
        </w:tc>
      </w:tr>
      <w:tr w:rsidR="00D85A90" w14:paraId="7C00DC89" w14:textId="77777777">
        <w:trPr>
          <w:jc w:val="center"/>
        </w:trPr>
        <w:tc>
          <w:tcPr>
            <w:tcW w:w="1728" w:type="dxa"/>
          </w:tcPr>
          <w:p w14:paraId="1FDF45F3" w14:textId="77777777" w:rsidR="00D85A90" w:rsidRDefault="00594947">
            <w:pPr>
              <w:jc w:val="center"/>
            </w:pPr>
            <w:r>
              <w:rPr>
                <w:sz w:val="20"/>
              </w:rPr>
              <w:t>Regulatory</w:t>
            </w:r>
          </w:p>
        </w:tc>
        <w:tc>
          <w:tcPr>
            <w:tcW w:w="1728" w:type="dxa"/>
          </w:tcPr>
          <w:p w14:paraId="538B3412" w14:textId="77777777" w:rsidR="00D85A90" w:rsidRDefault="00594947">
            <w:pPr>
              <w:jc w:val="center"/>
            </w:pPr>
            <w:r>
              <w:rPr>
                <w:sz w:val="20"/>
              </w:rPr>
              <w:t>4</w:t>
            </w:r>
          </w:p>
        </w:tc>
        <w:tc>
          <w:tcPr>
            <w:tcW w:w="1728" w:type="dxa"/>
          </w:tcPr>
          <w:p w14:paraId="1E598A9B" w14:textId="77777777" w:rsidR="00D85A90" w:rsidRDefault="00594947">
            <w:pPr>
              <w:jc w:val="center"/>
            </w:pPr>
            <w:r>
              <w:rPr>
                <w:sz w:val="20"/>
              </w:rPr>
              <w:t>EXPORT_PCT</w:t>
            </w:r>
          </w:p>
        </w:tc>
        <w:tc>
          <w:tcPr>
            <w:tcW w:w="1728" w:type="dxa"/>
          </w:tcPr>
          <w:p w14:paraId="6C271DA5" w14:textId="77777777" w:rsidR="00D85A90" w:rsidRDefault="00594947">
            <w:pPr>
              <w:jc w:val="center"/>
            </w:pPr>
            <w:r>
              <w:rPr>
                <w:sz w:val="20"/>
              </w:rPr>
              <w:t>0.04378</w:t>
            </w:r>
          </w:p>
        </w:tc>
        <w:tc>
          <w:tcPr>
            <w:tcW w:w="1728" w:type="dxa"/>
          </w:tcPr>
          <w:p w14:paraId="33A92BC4" w14:textId="77777777" w:rsidR="00D85A90" w:rsidRDefault="00594947">
            <w:pPr>
              <w:jc w:val="center"/>
            </w:pPr>
            <w:r>
              <w:rPr>
                <w:sz w:val="20"/>
              </w:rPr>
              <w:t>Positive (+)</w:t>
            </w:r>
          </w:p>
        </w:tc>
      </w:tr>
      <w:tr w:rsidR="00D85A90" w14:paraId="5F46C953" w14:textId="77777777">
        <w:trPr>
          <w:jc w:val="center"/>
        </w:trPr>
        <w:tc>
          <w:tcPr>
            <w:tcW w:w="1728" w:type="dxa"/>
          </w:tcPr>
          <w:p w14:paraId="481967E9" w14:textId="77777777" w:rsidR="00D85A90" w:rsidRDefault="00594947">
            <w:pPr>
              <w:jc w:val="center"/>
            </w:pPr>
            <w:r>
              <w:rPr>
                <w:sz w:val="20"/>
              </w:rPr>
              <w:t>Regulatory</w:t>
            </w:r>
          </w:p>
        </w:tc>
        <w:tc>
          <w:tcPr>
            <w:tcW w:w="1728" w:type="dxa"/>
          </w:tcPr>
          <w:p w14:paraId="11B41E1A" w14:textId="77777777" w:rsidR="00D85A90" w:rsidRDefault="00594947">
            <w:pPr>
              <w:jc w:val="center"/>
            </w:pPr>
            <w:r>
              <w:rPr>
                <w:sz w:val="20"/>
              </w:rPr>
              <w:t>5</w:t>
            </w:r>
          </w:p>
        </w:tc>
        <w:tc>
          <w:tcPr>
            <w:tcW w:w="1728" w:type="dxa"/>
          </w:tcPr>
          <w:p w14:paraId="45F397B9" w14:textId="77777777" w:rsidR="00D85A90" w:rsidRDefault="00594947">
            <w:pPr>
              <w:jc w:val="center"/>
            </w:pPr>
            <w:r>
              <w:rPr>
                <w:sz w:val="20"/>
              </w:rPr>
              <w:t>EMP_SIZE</w:t>
            </w:r>
          </w:p>
        </w:tc>
        <w:tc>
          <w:tcPr>
            <w:tcW w:w="1728" w:type="dxa"/>
          </w:tcPr>
          <w:p w14:paraId="2D106A9A" w14:textId="77777777" w:rsidR="00D85A90" w:rsidRDefault="00594947">
            <w:pPr>
              <w:jc w:val="center"/>
            </w:pPr>
            <w:r>
              <w:rPr>
                <w:sz w:val="20"/>
              </w:rPr>
              <w:t>0.04328</w:t>
            </w:r>
          </w:p>
        </w:tc>
        <w:tc>
          <w:tcPr>
            <w:tcW w:w="1728" w:type="dxa"/>
          </w:tcPr>
          <w:p w14:paraId="69D659FA" w14:textId="77777777" w:rsidR="00D85A90" w:rsidRDefault="00594947">
            <w:pPr>
              <w:jc w:val="center"/>
            </w:pPr>
            <w:r>
              <w:rPr>
                <w:sz w:val="20"/>
              </w:rPr>
              <w:t>Negative (−)</w:t>
            </w:r>
          </w:p>
        </w:tc>
      </w:tr>
      <w:tr w:rsidR="00D85A90" w14:paraId="77B7AF23" w14:textId="77777777">
        <w:trPr>
          <w:jc w:val="center"/>
        </w:trPr>
        <w:tc>
          <w:tcPr>
            <w:tcW w:w="1728" w:type="dxa"/>
          </w:tcPr>
          <w:p w14:paraId="39A65882" w14:textId="77777777" w:rsidR="00D85A90" w:rsidRDefault="00594947">
            <w:pPr>
              <w:jc w:val="center"/>
            </w:pPr>
            <w:r>
              <w:rPr>
                <w:sz w:val="20"/>
              </w:rPr>
              <w:t>Reputational</w:t>
            </w:r>
          </w:p>
        </w:tc>
        <w:tc>
          <w:tcPr>
            <w:tcW w:w="1728" w:type="dxa"/>
          </w:tcPr>
          <w:p w14:paraId="3D9E4785" w14:textId="77777777" w:rsidR="00D85A90" w:rsidRDefault="00594947">
            <w:pPr>
              <w:jc w:val="center"/>
            </w:pPr>
            <w:r>
              <w:rPr>
                <w:sz w:val="20"/>
              </w:rPr>
              <w:t>1</w:t>
            </w:r>
          </w:p>
        </w:tc>
        <w:tc>
          <w:tcPr>
            <w:tcW w:w="1728" w:type="dxa"/>
          </w:tcPr>
          <w:p w14:paraId="7C2AA06A" w14:textId="77777777" w:rsidR="00D85A90" w:rsidRDefault="00594947">
            <w:pPr>
              <w:jc w:val="center"/>
            </w:pPr>
            <w:r>
              <w:rPr>
                <w:sz w:val="20"/>
              </w:rPr>
              <w:t>RC_MEAN</w:t>
            </w:r>
          </w:p>
        </w:tc>
        <w:tc>
          <w:tcPr>
            <w:tcW w:w="1728" w:type="dxa"/>
          </w:tcPr>
          <w:p w14:paraId="0A590051" w14:textId="77777777" w:rsidR="00D85A90" w:rsidRDefault="00594947">
            <w:pPr>
              <w:jc w:val="center"/>
            </w:pPr>
            <w:r>
              <w:rPr>
                <w:sz w:val="20"/>
              </w:rPr>
              <w:t>0.10767</w:t>
            </w:r>
          </w:p>
        </w:tc>
        <w:tc>
          <w:tcPr>
            <w:tcW w:w="1728" w:type="dxa"/>
          </w:tcPr>
          <w:p w14:paraId="136DD601" w14:textId="77777777" w:rsidR="00D85A90" w:rsidRDefault="00594947">
            <w:pPr>
              <w:jc w:val="center"/>
            </w:pPr>
            <w:r>
              <w:rPr>
                <w:sz w:val="20"/>
              </w:rPr>
              <w:t>Positive (+)</w:t>
            </w:r>
          </w:p>
        </w:tc>
      </w:tr>
      <w:tr w:rsidR="00D85A90" w14:paraId="4BA8D3A5" w14:textId="77777777">
        <w:trPr>
          <w:jc w:val="center"/>
        </w:trPr>
        <w:tc>
          <w:tcPr>
            <w:tcW w:w="1728" w:type="dxa"/>
          </w:tcPr>
          <w:p w14:paraId="5CC6DC8E" w14:textId="77777777" w:rsidR="00D85A90" w:rsidRDefault="00594947">
            <w:pPr>
              <w:jc w:val="center"/>
            </w:pPr>
            <w:r>
              <w:rPr>
                <w:sz w:val="20"/>
              </w:rPr>
              <w:t>Reputational</w:t>
            </w:r>
          </w:p>
        </w:tc>
        <w:tc>
          <w:tcPr>
            <w:tcW w:w="1728" w:type="dxa"/>
          </w:tcPr>
          <w:p w14:paraId="540823C1" w14:textId="77777777" w:rsidR="00D85A90" w:rsidRDefault="00594947">
            <w:pPr>
              <w:jc w:val="center"/>
            </w:pPr>
            <w:r>
              <w:rPr>
                <w:sz w:val="20"/>
              </w:rPr>
              <w:t>2</w:t>
            </w:r>
          </w:p>
        </w:tc>
        <w:tc>
          <w:tcPr>
            <w:tcW w:w="1728" w:type="dxa"/>
          </w:tcPr>
          <w:p w14:paraId="575079BB" w14:textId="77777777" w:rsidR="00D85A90" w:rsidRDefault="00594947">
            <w:pPr>
              <w:jc w:val="center"/>
            </w:pPr>
            <w:r>
              <w:rPr>
                <w:sz w:val="20"/>
              </w:rPr>
              <w:t>MP_MEAN</w:t>
            </w:r>
          </w:p>
        </w:tc>
        <w:tc>
          <w:tcPr>
            <w:tcW w:w="1728" w:type="dxa"/>
          </w:tcPr>
          <w:p w14:paraId="455AD3E0" w14:textId="77777777" w:rsidR="00D85A90" w:rsidRDefault="00594947">
            <w:pPr>
              <w:jc w:val="center"/>
            </w:pPr>
            <w:r>
              <w:rPr>
                <w:sz w:val="20"/>
              </w:rPr>
              <w:t>0.05928</w:t>
            </w:r>
          </w:p>
        </w:tc>
        <w:tc>
          <w:tcPr>
            <w:tcW w:w="1728" w:type="dxa"/>
          </w:tcPr>
          <w:p w14:paraId="487F0327" w14:textId="77777777" w:rsidR="00D85A90" w:rsidRDefault="00594947">
            <w:pPr>
              <w:jc w:val="center"/>
            </w:pPr>
            <w:r>
              <w:rPr>
                <w:sz w:val="20"/>
              </w:rPr>
              <w:t>Positive (+)</w:t>
            </w:r>
          </w:p>
        </w:tc>
      </w:tr>
      <w:tr w:rsidR="00D85A90" w14:paraId="7E2CDF5F" w14:textId="77777777">
        <w:trPr>
          <w:jc w:val="center"/>
        </w:trPr>
        <w:tc>
          <w:tcPr>
            <w:tcW w:w="1728" w:type="dxa"/>
          </w:tcPr>
          <w:p w14:paraId="26CC5109" w14:textId="77777777" w:rsidR="00D85A90" w:rsidRDefault="00594947">
            <w:pPr>
              <w:jc w:val="center"/>
            </w:pPr>
            <w:r>
              <w:rPr>
                <w:sz w:val="20"/>
              </w:rPr>
              <w:t>Reputational</w:t>
            </w:r>
          </w:p>
        </w:tc>
        <w:tc>
          <w:tcPr>
            <w:tcW w:w="1728" w:type="dxa"/>
          </w:tcPr>
          <w:p w14:paraId="074D95EC" w14:textId="77777777" w:rsidR="00D85A90" w:rsidRDefault="00594947">
            <w:pPr>
              <w:jc w:val="center"/>
            </w:pPr>
            <w:r>
              <w:rPr>
                <w:sz w:val="20"/>
              </w:rPr>
              <w:t>3</w:t>
            </w:r>
          </w:p>
        </w:tc>
        <w:tc>
          <w:tcPr>
            <w:tcW w:w="1728" w:type="dxa"/>
          </w:tcPr>
          <w:p w14:paraId="467D356F" w14:textId="77777777" w:rsidR="00D85A90" w:rsidRDefault="00594947">
            <w:pPr>
              <w:jc w:val="center"/>
            </w:pPr>
            <w:r>
              <w:rPr>
                <w:sz w:val="20"/>
              </w:rPr>
              <w:t>EXPORT_PCT</w:t>
            </w:r>
          </w:p>
        </w:tc>
        <w:tc>
          <w:tcPr>
            <w:tcW w:w="1728" w:type="dxa"/>
          </w:tcPr>
          <w:p w14:paraId="4C77ADBA" w14:textId="77777777" w:rsidR="00D85A90" w:rsidRDefault="00594947">
            <w:pPr>
              <w:jc w:val="center"/>
            </w:pPr>
            <w:r>
              <w:rPr>
                <w:sz w:val="20"/>
              </w:rPr>
              <w:t>0.05600</w:t>
            </w:r>
          </w:p>
        </w:tc>
        <w:tc>
          <w:tcPr>
            <w:tcW w:w="1728" w:type="dxa"/>
          </w:tcPr>
          <w:p w14:paraId="2650A093" w14:textId="77777777" w:rsidR="00D85A90" w:rsidRDefault="00594947">
            <w:pPr>
              <w:jc w:val="center"/>
            </w:pPr>
            <w:r>
              <w:rPr>
                <w:sz w:val="20"/>
              </w:rPr>
              <w:t>Positive (+)</w:t>
            </w:r>
          </w:p>
        </w:tc>
      </w:tr>
      <w:tr w:rsidR="00D85A90" w14:paraId="590EF039" w14:textId="77777777">
        <w:trPr>
          <w:jc w:val="center"/>
        </w:trPr>
        <w:tc>
          <w:tcPr>
            <w:tcW w:w="1728" w:type="dxa"/>
          </w:tcPr>
          <w:p w14:paraId="1A8233A7" w14:textId="77777777" w:rsidR="00D85A90" w:rsidRDefault="00594947">
            <w:pPr>
              <w:jc w:val="center"/>
            </w:pPr>
            <w:r>
              <w:rPr>
                <w:sz w:val="20"/>
              </w:rPr>
              <w:t>Reputational</w:t>
            </w:r>
          </w:p>
        </w:tc>
        <w:tc>
          <w:tcPr>
            <w:tcW w:w="1728" w:type="dxa"/>
          </w:tcPr>
          <w:p w14:paraId="10045620" w14:textId="77777777" w:rsidR="00D85A90" w:rsidRDefault="00594947">
            <w:pPr>
              <w:jc w:val="center"/>
            </w:pPr>
            <w:r>
              <w:rPr>
                <w:sz w:val="20"/>
              </w:rPr>
              <w:t>4</w:t>
            </w:r>
          </w:p>
        </w:tc>
        <w:tc>
          <w:tcPr>
            <w:tcW w:w="1728" w:type="dxa"/>
          </w:tcPr>
          <w:p w14:paraId="1168D5E8" w14:textId="77777777" w:rsidR="00D85A90" w:rsidRDefault="00594947">
            <w:pPr>
              <w:jc w:val="center"/>
            </w:pPr>
            <w:r>
              <w:rPr>
                <w:sz w:val="20"/>
              </w:rPr>
              <w:t>EO_MEAN</w:t>
            </w:r>
          </w:p>
        </w:tc>
        <w:tc>
          <w:tcPr>
            <w:tcW w:w="1728" w:type="dxa"/>
          </w:tcPr>
          <w:p w14:paraId="7DE2D54F" w14:textId="77777777" w:rsidR="00D85A90" w:rsidRDefault="00594947">
            <w:pPr>
              <w:jc w:val="center"/>
            </w:pPr>
            <w:r>
              <w:rPr>
                <w:sz w:val="20"/>
              </w:rPr>
              <w:t>0.05268</w:t>
            </w:r>
          </w:p>
        </w:tc>
        <w:tc>
          <w:tcPr>
            <w:tcW w:w="1728" w:type="dxa"/>
          </w:tcPr>
          <w:p w14:paraId="021E221A" w14:textId="77777777" w:rsidR="00D85A90" w:rsidRDefault="00594947">
            <w:pPr>
              <w:jc w:val="center"/>
            </w:pPr>
            <w:r>
              <w:rPr>
                <w:sz w:val="20"/>
              </w:rPr>
              <w:t>Positive (+)</w:t>
            </w:r>
          </w:p>
        </w:tc>
      </w:tr>
      <w:tr w:rsidR="00D85A90" w14:paraId="6C3BC203" w14:textId="77777777">
        <w:trPr>
          <w:jc w:val="center"/>
        </w:trPr>
        <w:tc>
          <w:tcPr>
            <w:tcW w:w="1728" w:type="dxa"/>
          </w:tcPr>
          <w:p w14:paraId="2D229E11" w14:textId="77777777" w:rsidR="00D85A90" w:rsidRDefault="00594947">
            <w:pPr>
              <w:jc w:val="center"/>
            </w:pPr>
            <w:r>
              <w:rPr>
                <w:sz w:val="20"/>
              </w:rPr>
              <w:t>Reputational</w:t>
            </w:r>
          </w:p>
        </w:tc>
        <w:tc>
          <w:tcPr>
            <w:tcW w:w="1728" w:type="dxa"/>
          </w:tcPr>
          <w:p w14:paraId="2416B71D" w14:textId="77777777" w:rsidR="00D85A90" w:rsidRDefault="00594947">
            <w:pPr>
              <w:jc w:val="center"/>
            </w:pPr>
            <w:r>
              <w:rPr>
                <w:sz w:val="20"/>
              </w:rPr>
              <w:t>5</w:t>
            </w:r>
          </w:p>
        </w:tc>
        <w:tc>
          <w:tcPr>
            <w:tcW w:w="1728" w:type="dxa"/>
          </w:tcPr>
          <w:p w14:paraId="167B8B36" w14:textId="77777777" w:rsidR="00D85A90" w:rsidRDefault="00594947">
            <w:pPr>
              <w:jc w:val="center"/>
            </w:pPr>
            <w:r>
              <w:rPr>
                <w:sz w:val="20"/>
              </w:rPr>
              <w:t>REP_MEAN</w:t>
            </w:r>
          </w:p>
        </w:tc>
        <w:tc>
          <w:tcPr>
            <w:tcW w:w="1728" w:type="dxa"/>
          </w:tcPr>
          <w:p w14:paraId="1C984886" w14:textId="77777777" w:rsidR="00D85A90" w:rsidRDefault="00594947">
            <w:pPr>
              <w:jc w:val="center"/>
            </w:pPr>
            <w:r>
              <w:rPr>
                <w:sz w:val="20"/>
              </w:rPr>
              <w:t>0.05139</w:t>
            </w:r>
          </w:p>
        </w:tc>
        <w:tc>
          <w:tcPr>
            <w:tcW w:w="1728" w:type="dxa"/>
          </w:tcPr>
          <w:p w14:paraId="1922EF1C" w14:textId="77777777" w:rsidR="00D85A90" w:rsidRDefault="00594947">
            <w:pPr>
              <w:jc w:val="center"/>
            </w:pPr>
            <w:r>
              <w:rPr>
                <w:sz w:val="20"/>
              </w:rPr>
              <w:t>Positive (+)</w:t>
            </w:r>
          </w:p>
        </w:tc>
      </w:tr>
      <w:tr w:rsidR="00D85A90" w14:paraId="19AF9B23" w14:textId="77777777">
        <w:trPr>
          <w:jc w:val="center"/>
        </w:trPr>
        <w:tc>
          <w:tcPr>
            <w:tcW w:w="1728" w:type="dxa"/>
          </w:tcPr>
          <w:p w14:paraId="4B8ED9CF" w14:textId="77777777" w:rsidR="00D85A90" w:rsidRDefault="00594947">
            <w:pPr>
              <w:jc w:val="center"/>
            </w:pPr>
            <w:r>
              <w:rPr>
                <w:sz w:val="20"/>
              </w:rPr>
              <w:t>Market</w:t>
            </w:r>
          </w:p>
        </w:tc>
        <w:tc>
          <w:tcPr>
            <w:tcW w:w="1728" w:type="dxa"/>
          </w:tcPr>
          <w:p w14:paraId="4246C99E" w14:textId="77777777" w:rsidR="00D85A90" w:rsidRDefault="00594947">
            <w:pPr>
              <w:jc w:val="center"/>
            </w:pPr>
            <w:r>
              <w:rPr>
                <w:sz w:val="20"/>
              </w:rPr>
              <w:t>1</w:t>
            </w:r>
          </w:p>
        </w:tc>
        <w:tc>
          <w:tcPr>
            <w:tcW w:w="1728" w:type="dxa"/>
          </w:tcPr>
          <w:p w14:paraId="30B1900F" w14:textId="77777777" w:rsidR="00D85A90" w:rsidRDefault="00594947">
            <w:pPr>
              <w:jc w:val="center"/>
            </w:pPr>
            <w:r>
              <w:rPr>
                <w:sz w:val="20"/>
              </w:rPr>
              <w:t>EO_MEAN</w:t>
            </w:r>
          </w:p>
        </w:tc>
        <w:tc>
          <w:tcPr>
            <w:tcW w:w="1728" w:type="dxa"/>
          </w:tcPr>
          <w:p w14:paraId="26F06B3D" w14:textId="77777777" w:rsidR="00D85A90" w:rsidRDefault="00594947">
            <w:pPr>
              <w:jc w:val="center"/>
            </w:pPr>
            <w:r>
              <w:rPr>
                <w:sz w:val="20"/>
              </w:rPr>
              <w:t>0.10345</w:t>
            </w:r>
          </w:p>
        </w:tc>
        <w:tc>
          <w:tcPr>
            <w:tcW w:w="1728" w:type="dxa"/>
          </w:tcPr>
          <w:p w14:paraId="704ECA31" w14:textId="77777777" w:rsidR="00D85A90" w:rsidRDefault="00594947">
            <w:pPr>
              <w:jc w:val="center"/>
            </w:pPr>
            <w:r>
              <w:rPr>
                <w:sz w:val="20"/>
              </w:rPr>
              <w:t>Positive (+)</w:t>
            </w:r>
          </w:p>
        </w:tc>
      </w:tr>
      <w:tr w:rsidR="00D85A90" w14:paraId="35DB83F2" w14:textId="77777777">
        <w:trPr>
          <w:jc w:val="center"/>
        </w:trPr>
        <w:tc>
          <w:tcPr>
            <w:tcW w:w="1728" w:type="dxa"/>
          </w:tcPr>
          <w:p w14:paraId="00DF3F66" w14:textId="77777777" w:rsidR="00D85A90" w:rsidRDefault="00594947">
            <w:pPr>
              <w:jc w:val="center"/>
            </w:pPr>
            <w:r>
              <w:rPr>
                <w:sz w:val="20"/>
              </w:rPr>
              <w:t>Market</w:t>
            </w:r>
          </w:p>
        </w:tc>
        <w:tc>
          <w:tcPr>
            <w:tcW w:w="1728" w:type="dxa"/>
          </w:tcPr>
          <w:p w14:paraId="0F8FC994" w14:textId="77777777" w:rsidR="00D85A90" w:rsidRDefault="00594947">
            <w:pPr>
              <w:jc w:val="center"/>
            </w:pPr>
            <w:r>
              <w:rPr>
                <w:sz w:val="20"/>
              </w:rPr>
              <w:t>2</w:t>
            </w:r>
          </w:p>
        </w:tc>
        <w:tc>
          <w:tcPr>
            <w:tcW w:w="1728" w:type="dxa"/>
          </w:tcPr>
          <w:p w14:paraId="1A34FBF9" w14:textId="77777777" w:rsidR="00D85A90" w:rsidRDefault="00594947">
            <w:pPr>
              <w:jc w:val="center"/>
            </w:pPr>
            <w:r>
              <w:rPr>
                <w:sz w:val="20"/>
              </w:rPr>
              <w:t>RC_MEAN</w:t>
            </w:r>
          </w:p>
        </w:tc>
        <w:tc>
          <w:tcPr>
            <w:tcW w:w="1728" w:type="dxa"/>
          </w:tcPr>
          <w:p w14:paraId="7DB35030" w14:textId="77777777" w:rsidR="00D85A90" w:rsidRDefault="00594947">
            <w:pPr>
              <w:jc w:val="center"/>
            </w:pPr>
            <w:r>
              <w:rPr>
                <w:sz w:val="20"/>
              </w:rPr>
              <w:t>0.08580</w:t>
            </w:r>
          </w:p>
        </w:tc>
        <w:tc>
          <w:tcPr>
            <w:tcW w:w="1728" w:type="dxa"/>
          </w:tcPr>
          <w:p w14:paraId="631849FE" w14:textId="77777777" w:rsidR="00D85A90" w:rsidRDefault="00594947">
            <w:pPr>
              <w:jc w:val="center"/>
            </w:pPr>
            <w:r>
              <w:rPr>
                <w:sz w:val="20"/>
              </w:rPr>
              <w:t>Negative (−)</w:t>
            </w:r>
          </w:p>
        </w:tc>
      </w:tr>
      <w:tr w:rsidR="00D85A90" w14:paraId="37221D04" w14:textId="77777777">
        <w:trPr>
          <w:jc w:val="center"/>
        </w:trPr>
        <w:tc>
          <w:tcPr>
            <w:tcW w:w="1728" w:type="dxa"/>
          </w:tcPr>
          <w:p w14:paraId="41619941" w14:textId="77777777" w:rsidR="00D85A90" w:rsidRDefault="00594947">
            <w:pPr>
              <w:jc w:val="center"/>
            </w:pPr>
            <w:r>
              <w:rPr>
                <w:sz w:val="20"/>
              </w:rPr>
              <w:t>Market</w:t>
            </w:r>
          </w:p>
        </w:tc>
        <w:tc>
          <w:tcPr>
            <w:tcW w:w="1728" w:type="dxa"/>
          </w:tcPr>
          <w:p w14:paraId="5841313F" w14:textId="77777777" w:rsidR="00D85A90" w:rsidRDefault="00594947">
            <w:pPr>
              <w:jc w:val="center"/>
            </w:pPr>
            <w:r>
              <w:rPr>
                <w:sz w:val="20"/>
              </w:rPr>
              <w:t>3</w:t>
            </w:r>
          </w:p>
        </w:tc>
        <w:tc>
          <w:tcPr>
            <w:tcW w:w="1728" w:type="dxa"/>
          </w:tcPr>
          <w:p w14:paraId="580B2789" w14:textId="77777777" w:rsidR="00D85A90" w:rsidRDefault="00594947">
            <w:pPr>
              <w:jc w:val="center"/>
            </w:pPr>
            <w:r>
              <w:rPr>
                <w:sz w:val="20"/>
              </w:rPr>
              <w:t>EXPORT_PCT</w:t>
            </w:r>
          </w:p>
        </w:tc>
        <w:tc>
          <w:tcPr>
            <w:tcW w:w="1728" w:type="dxa"/>
          </w:tcPr>
          <w:p w14:paraId="3EF890F4" w14:textId="77777777" w:rsidR="00D85A90" w:rsidRDefault="00594947">
            <w:pPr>
              <w:jc w:val="center"/>
            </w:pPr>
            <w:r>
              <w:rPr>
                <w:sz w:val="20"/>
              </w:rPr>
              <w:t>0.07346</w:t>
            </w:r>
          </w:p>
        </w:tc>
        <w:tc>
          <w:tcPr>
            <w:tcW w:w="1728" w:type="dxa"/>
          </w:tcPr>
          <w:p w14:paraId="60DDC6D7" w14:textId="77777777" w:rsidR="00D85A90" w:rsidRDefault="00594947">
            <w:pPr>
              <w:jc w:val="center"/>
            </w:pPr>
            <w:r>
              <w:rPr>
                <w:sz w:val="20"/>
              </w:rPr>
              <w:t>Negative (−)</w:t>
            </w:r>
          </w:p>
        </w:tc>
      </w:tr>
      <w:tr w:rsidR="00D85A90" w14:paraId="0A46E2D0" w14:textId="77777777">
        <w:trPr>
          <w:jc w:val="center"/>
        </w:trPr>
        <w:tc>
          <w:tcPr>
            <w:tcW w:w="1728" w:type="dxa"/>
          </w:tcPr>
          <w:p w14:paraId="32C00669" w14:textId="77777777" w:rsidR="00D85A90" w:rsidRDefault="00594947">
            <w:pPr>
              <w:jc w:val="center"/>
            </w:pPr>
            <w:r>
              <w:rPr>
                <w:sz w:val="20"/>
              </w:rPr>
              <w:t>Market</w:t>
            </w:r>
          </w:p>
        </w:tc>
        <w:tc>
          <w:tcPr>
            <w:tcW w:w="1728" w:type="dxa"/>
          </w:tcPr>
          <w:p w14:paraId="0BC2A976" w14:textId="77777777" w:rsidR="00D85A90" w:rsidRDefault="00594947">
            <w:pPr>
              <w:jc w:val="center"/>
            </w:pPr>
            <w:r>
              <w:rPr>
                <w:sz w:val="20"/>
              </w:rPr>
              <w:t>4</w:t>
            </w:r>
          </w:p>
        </w:tc>
        <w:tc>
          <w:tcPr>
            <w:tcW w:w="1728" w:type="dxa"/>
          </w:tcPr>
          <w:p w14:paraId="45EBDA00" w14:textId="77777777" w:rsidR="00D85A90" w:rsidRDefault="00594947">
            <w:pPr>
              <w:jc w:val="center"/>
            </w:pPr>
            <w:r>
              <w:rPr>
                <w:sz w:val="20"/>
              </w:rPr>
              <w:t>OWNERSHIP</w:t>
            </w:r>
          </w:p>
        </w:tc>
        <w:tc>
          <w:tcPr>
            <w:tcW w:w="1728" w:type="dxa"/>
          </w:tcPr>
          <w:p w14:paraId="04170C71" w14:textId="77777777" w:rsidR="00D85A90" w:rsidRDefault="00594947">
            <w:pPr>
              <w:jc w:val="center"/>
            </w:pPr>
            <w:r>
              <w:rPr>
                <w:sz w:val="20"/>
              </w:rPr>
              <w:t>0.06911</w:t>
            </w:r>
          </w:p>
        </w:tc>
        <w:tc>
          <w:tcPr>
            <w:tcW w:w="1728" w:type="dxa"/>
          </w:tcPr>
          <w:p w14:paraId="034507BF" w14:textId="77777777" w:rsidR="00D85A90" w:rsidRDefault="00594947">
            <w:pPr>
              <w:jc w:val="center"/>
            </w:pPr>
            <w:r>
              <w:rPr>
                <w:sz w:val="20"/>
              </w:rPr>
              <w:t>Positive (+)</w:t>
            </w:r>
          </w:p>
        </w:tc>
      </w:tr>
      <w:tr w:rsidR="00D85A90" w14:paraId="7F264179" w14:textId="77777777">
        <w:trPr>
          <w:jc w:val="center"/>
        </w:trPr>
        <w:tc>
          <w:tcPr>
            <w:tcW w:w="1728" w:type="dxa"/>
          </w:tcPr>
          <w:p w14:paraId="5C77F06C" w14:textId="77777777" w:rsidR="00D85A90" w:rsidRDefault="00594947">
            <w:pPr>
              <w:jc w:val="center"/>
            </w:pPr>
            <w:r>
              <w:rPr>
                <w:sz w:val="20"/>
              </w:rPr>
              <w:t>Market</w:t>
            </w:r>
          </w:p>
        </w:tc>
        <w:tc>
          <w:tcPr>
            <w:tcW w:w="1728" w:type="dxa"/>
          </w:tcPr>
          <w:p w14:paraId="004F4C2D" w14:textId="77777777" w:rsidR="00D85A90" w:rsidRDefault="00594947">
            <w:pPr>
              <w:jc w:val="center"/>
            </w:pPr>
            <w:r>
              <w:rPr>
                <w:sz w:val="20"/>
              </w:rPr>
              <w:t>5</w:t>
            </w:r>
          </w:p>
        </w:tc>
        <w:tc>
          <w:tcPr>
            <w:tcW w:w="1728" w:type="dxa"/>
          </w:tcPr>
          <w:p w14:paraId="7D2A0295" w14:textId="77777777" w:rsidR="00D85A90" w:rsidRDefault="00594947">
            <w:pPr>
              <w:jc w:val="center"/>
            </w:pPr>
            <w:r>
              <w:rPr>
                <w:sz w:val="20"/>
              </w:rPr>
              <w:t>RP_MEAN</w:t>
            </w:r>
          </w:p>
        </w:tc>
        <w:tc>
          <w:tcPr>
            <w:tcW w:w="1728" w:type="dxa"/>
          </w:tcPr>
          <w:p w14:paraId="4FB1FCB9" w14:textId="77777777" w:rsidR="00D85A90" w:rsidRDefault="00594947">
            <w:pPr>
              <w:jc w:val="center"/>
            </w:pPr>
            <w:r>
              <w:rPr>
                <w:sz w:val="20"/>
              </w:rPr>
              <w:t>0.05242</w:t>
            </w:r>
          </w:p>
        </w:tc>
        <w:tc>
          <w:tcPr>
            <w:tcW w:w="1728" w:type="dxa"/>
          </w:tcPr>
          <w:p w14:paraId="7A393153" w14:textId="77777777" w:rsidR="00D85A90" w:rsidRDefault="00594947">
            <w:pPr>
              <w:jc w:val="center"/>
            </w:pPr>
            <w:r>
              <w:rPr>
                <w:sz w:val="20"/>
              </w:rPr>
              <w:t>Positive (+)</w:t>
            </w:r>
          </w:p>
        </w:tc>
      </w:tr>
    </w:tbl>
    <w:p w14:paraId="79AAB6C4" w14:textId="77777777" w:rsidR="00D85A90" w:rsidRDefault="00594947">
      <w:r>
        <w:rPr>
          <w:i/>
          <w:sz w:val="20"/>
        </w:rPr>
        <w:t>Note. SHAP values computed via PermutationExplainer wrapping CausalForestDML.effect(). Mean |SHAP| = mean absolute SHAP value across all 600 firms; higher = larger contribution to CATE variance. Direction = sign of correlation between feature value and SHAP value (Positive = higher feature value → higher CATE; Negative = higher feature value → lower CATE).</w:t>
      </w:r>
    </w:p>
    <w:p w14:paraId="25326821" w14:textId="77777777" w:rsidR="00D85A90" w:rsidRDefault="00594947">
      <w:r>
        <w:br w:type="page"/>
      </w:r>
    </w:p>
    <w:p w14:paraId="19D17542" w14:textId="77777777" w:rsidR="00D85A90" w:rsidRDefault="00594947">
      <w:pPr>
        <w:spacing w:line="480" w:lineRule="auto"/>
      </w:pPr>
      <w:r>
        <w:rPr>
          <w:b/>
          <w:sz w:val="28"/>
        </w:rPr>
        <w:lastRenderedPageBreak/>
        <w:t>Figures</w:t>
      </w:r>
    </w:p>
    <w:p w14:paraId="138C3275" w14:textId="77777777" w:rsidR="00D85A90" w:rsidRDefault="00594947">
      <w:pPr>
        <w:jc w:val="center"/>
      </w:pPr>
      <w:r>
        <w:rPr>
          <w:noProof/>
        </w:rPr>
        <w:drawing>
          <wp:inline distT="0" distB="0" distL="0" distR="0" wp14:anchorId="35BB1068" wp14:editId="64714503">
            <wp:extent cx="5029200" cy="1492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_distributions.png"/>
                    <pic:cNvPicPr/>
                  </pic:nvPicPr>
                  <pic:blipFill>
                    <a:blip r:embed="rId6"/>
                    <a:stretch>
                      <a:fillRect/>
                    </a:stretch>
                  </pic:blipFill>
                  <pic:spPr>
                    <a:xfrm>
                      <a:off x="0" y="0"/>
                      <a:ext cx="5029200" cy="1492817"/>
                    </a:xfrm>
                    <a:prstGeom prst="rect">
                      <a:avLst/>
                    </a:prstGeom>
                  </pic:spPr>
                </pic:pic>
              </a:graphicData>
            </a:graphic>
          </wp:inline>
        </w:drawing>
      </w:r>
    </w:p>
    <w:p w14:paraId="04785EF1" w14:textId="77777777" w:rsidR="00D85A90" w:rsidRDefault="00594947">
      <w:pPr>
        <w:jc w:val="center"/>
      </w:pPr>
      <w:r>
        <w:rPr>
          <w:i/>
          <w:sz w:val="22"/>
        </w:rPr>
        <w:t>Figure 1. Distribution of conditional average treatment effects (CATEs) by governance arm. CATEs are per-firm estimates from pairwise CausalForestDML (each arm vs. control). Vertical dashed lines indicate arm-level average treatment effects.</w:t>
      </w:r>
    </w:p>
    <w:p w14:paraId="18DEEC04" w14:textId="77777777" w:rsidR="00D85A90" w:rsidRDefault="00D85A90"/>
    <w:p w14:paraId="3B110C3A" w14:textId="77777777" w:rsidR="00D85A90" w:rsidRDefault="00594947">
      <w:pPr>
        <w:jc w:val="center"/>
      </w:pPr>
      <w:r>
        <w:rPr>
          <w:noProof/>
        </w:rPr>
        <w:drawing>
          <wp:inline distT="0" distB="0" distL="0" distR="0" wp14:anchorId="68717F1F" wp14:editId="6526ABD7">
            <wp:extent cx="5029200" cy="36761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group_heatmap.png"/>
                    <pic:cNvPicPr/>
                  </pic:nvPicPr>
                  <pic:blipFill>
                    <a:blip r:embed="rId7"/>
                    <a:stretch>
                      <a:fillRect/>
                    </a:stretch>
                  </pic:blipFill>
                  <pic:spPr>
                    <a:xfrm>
                      <a:off x="0" y="0"/>
                      <a:ext cx="5029200" cy="3676138"/>
                    </a:xfrm>
                    <a:prstGeom prst="rect">
                      <a:avLst/>
                    </a:prstGeom>
                  </pic:spPr>
                </pic:pic>
              </a:graphicData>
            </a:graphic>
          </wp:inline>
        </w:drawing>
      </w:r>
    </w:p>
    <w:p w14:paraId="180EDE72" w14:textId="77777777" w:rsidR="00D85A90" w:rsidRDefault="00594947">
      <w:pPr>
        <w:jc w:val="center"/>
      </w:pPr>
      <w:r>
        <w:rPr>
          <w:i/>
          <w:sz w:val="22"/>
        </w:rPr>
        <w:t>Figure 2. Subgroup CATE heatmap. Cell values are mean per-firm CATEs (in percentage points) for each subgroup category and governance arm. Darker shading indicates higher treatment effect.</w:t>
      </w:r>
    </w:p>
    <w:p w14:paraId="0D7878EF" w14:textId="77777777" w:rsidR="00D85A90" w:rsidRDefault="00D85A90"/>
    <w:p w14:paraId="61C4212B" w14:textId="77777777" w:rsidR="00D85A90" w:rsidRDefault="00594947">
      <w:pPr>
        <w:jc w:val="center"/>
      </w:pPr>
      <w:r>
        <w:rPr>
          <w:noProof/>
        </w:rPr>
        <w:lastRenderedPageBreak/>
        <w:drawing>
          <wp:inline distT="0" distB="0" distL="0" distR="0" wp14:anchorId="179B404F" wp14:editId="39FECB13">
            <wp:extent cx="5029200" cy="37506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_pca.png"/>
                    <pic:cNvPicPr/>
                  </pic:nvPicPr>
                  <pic:blipFill>
                    <a:blip r:embed="rId8"/>
                    <a:stretch>
                      <a:fillRect/>
                    </a:stretch>
                  </pic:blipFill>
                  <pic:spPr>
                    <a:xfrm>
                      <a:off x="0" y="0"/>
                      <a:ext cx="5029200" cy="3750662"/>
                    </a:xfrm>
                    <a:prstGeom prst="rect">
                      <a:avLst/>
                    </a:prstGeom>
                  </pic:spPr>
                </pic:pic>
              </a:graphicData>
            </a:graphic>
          </wp:inline>
        </w:drawing>
      </w:r>
    </w:p>
    <w:p w14:paraId="3C395F3D" w14:textId="77777777" w:rsidR="00D85A90" w:rsidRDefault="00594947">
      <w:pPr>
        <w:jc w:val="center"/>
      </w:pPr>
      <w:r>
        <w:rPr>
          <w:i/>
          <w:sz w:val="22"/>
        </w:rPr>
        <w:t>Figure 3. Governance archetypes in PCA-reduced feature space. Each point represents one firm coloured by archetype membership. Axes are the first two principal components of the nine standardised firm characteristics used for clustering.</w:t>
      </w:r>
    </w:p>
    <w:p w14:paraId="0007813A" w14:textId="77777777" w:rsidR="00D85A90" w:rsidRDefault="00D85A90"/>
    <w:p w14:paraId="3AF54E49" w14:textId="77777777" w:rsidR="00D85A90" w:rsidRDefault="00594947">
      <w:pPr>
        <w:jc w:val="center"/>
      </w:pPr>
      <w:r>
        <w:rPr>
          <w:noProof/>
        </w:rPr>
        <w:drawing>
          <wp:inline distT="0" distB="0" distL="0" distR="0" wp14:anchorId="7EC17077" wp14:editId="5E0479E4">
            <wp:extent cx="5029200" cy="2469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_scenario_comparison.png"/>
                    <pic:cNvPicPr/>
                  </pic:nvPicPr>
                  <pic:blipFill>
                    <a:blip r:embed="rId9"/>
                    <a:stretch>
                      <a:fillRect/>
                    </a:stretch>
                  </pic:blipFill>
                  <pic:spPr>
                    <a:xfrm>
                      <a:off x="0" y="0"/>
                      <a:ext cx="5029200" cy="2469125"/>
                    </a:xfrm>
                    <a:prstGeom prst="rect">
                      <a:avLst/>
                    </a:prstGeom>
                  </pic:spPr>
                </pic:pic>
              </a:graphicData>
            </a:graphic>
          </wp:inline>
        </w:drawing>
      </w:r>
    </w:p>
    <w:p w14:paraId="6FC9138B" w14:textId="77777777" w:rsidR="00D85A90" w:rsidRDefault="00594947">
      <w:pPr>
        <w:jc w:val="center"/>
      </w:pPr>
      <w:r>
        <w:rPr>
          <w:i/>
          <w:sz w:val="22"/>
        </w:rPr>
        <w:t>Figure 4. Policy simulation: aggregate mean CATE under four assignment scenarios. Bars represent mean expected EPR budget allocation gain (pp) across all 600 firms. The dashed vertical line indicates the best universal strategy (Scenario A).</w:t>
      </w:r>
    </w:p>
    <w:p w14:paraId="0FFFBED9" w14:textId="77777777" w:rsidR="00D85A90" w:rsidRDefault="00D85A90"/>
    <w:p w14:paraId="61494E57" w14:textId="77777777" w:rsidR="00D85A90" w:rsidRDefault="00594947">
      <w:pPr>
        <w:spacing w:line="480" w:lineRule="auto"/>
        <w:jc w:val="both"/>
      </w:pPr>
      <w:r>
        <w:rPr>
          <w:i/>
        </w:rPr>
        <w:t>[Figure not found: cross_arm_importance.png]</w:t>
      </w:r>
    </w:p>
    <w:sectPr w:rsidR="00D85A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862618">
    <w:abstractNumId w:val="8"/>
  </w:num>
  <w:num w:numId="2" w16cid:durableId="588200657">
    <w:abstractNumId w:val="6"/>
  </w:num>
  <w:num w:numId="3" w16cid:durableId="1913617406">
    <w:abstractNumId w:val="5"/>
  </w:num>
  <w:num w:numId="4" w16cid:durableId="118652874">
    <w:abstractNumId w:val="4"/>
  </w:num>
  <w:num w:numId="5" w16cid:durableId="893346981">
    <w:abstractNumId w:val="7"/>
  </w:num>
  <w:num w:numId="6" w16cid:durableId="906957073">
    <w:abstractNumId w:val="3"/>
  </w:num>
  <w:num w:numId="7" w16cid:durableId="1805468686">
    <w:abstractNumId w:val="2"/>
  </w:num>
  <w:num w:numId="8" w16cid:durableId="1856915858">
    <w:abstractNumId w:val="1"/>
  </w:num>
  <w:num w:numId="9" w16cid:durableId="1781532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224"/>
    <w:rsid w:val="00594947"/>
    <w:rsid w:val="00AA1D8D"/>
    <w:rsid w:val="00B47730"/>
    <w:rsid w:val="00CB0664"/>
    <w:rsid w:val="00D85A90"/>
    <w:rsid w:val="00F67D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346A53-C549-4EB3-A641-47F8E0BB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4693</Words>
  <Characters>26754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 Tong-kyu</cp:lastModifiedBy>
  <cp:revision>2</cp:revision>
  <dcterms:created xsi:type="dcterms:W3CDTF">2013-12-23T23:15:00Z</dcterms:created>
  <dcterms:modified xsi:type="dcterms:W3CDTF">2026-06-11T06:46:00Z</dcterms:modified>
  <cp:category/>
</cp:coreProperties>
</file>