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rPr>
          <w:rFonts w:ascii="Times New Roman" w:hAnsi="Times New Roman"/>
          <w:sz w:val="20"/>
        </w:rP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pPr/>
      <w: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t>Assignment: IN6227-Assignment-1, Variant-2</w:t>
      </w:r>
    </w:p>
    <w:p>
      <w:pPr>
        <w:pStyle w:val="VITA"/>
        <w:jc w:val="left"/>
      </w:pPr>
      <w:r>
        <w:t>Model (LLM): GPT-6</w:t>
      </w:r>
    </w:p>
    <w:p>
      <w:pPr>
        <w:pStyle w:val="VITA"/>
        <w:jc w:val="left"/>
      </w:pPr>
      <w: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