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Club Participation: Observations</w:t>
      </w:r>
    </w:p>
    <w:p>
      <w:r>
        <w:t>I interviewed Iris, Trent and Zed to understand how they discover university clubs, decide which activities to attend, and continue participating. I also asked them to discuss or demonstrate how they would use the university club directory.</w:t>
      </w:r>
    </w:p>
    <w:p>
      <w:pPr>
        <w:pStyle w:val="Heading2"/>
      </w:pPr>
      <w:r>
        <w:t>1. Interest does not always lead to participation</w:t>
      </w:r>
    </w:p>
    <w:p>
      <w:r>
        <w:t>Iris had known about the folk music club since high school but only joined midway through her first university year. She had not encountered its meeting time and location, although she acknowledged she could have searched for them. During the website walkthrough, she again looked for when and where to attend. Trent also wanted the schedule directly on the club page. I noticed that interest alone was not enough: they needed practical details to turn that interest into a plan.</w:t>
      </w:r>
    </w:p>
    <w:p>
      <w:pPr>
        <w:pStyle w:val="Heading2"/>
      </w:pPr>
      <w:r>
        <w:t>2. Available time shapes the choice of activity</w:t>
      </w:r>
    </w:p>
    <w:p>
      <w:r>
        <w:t>Iris wanted to find clubs she could attend first, then choose the ones that interested her. Trent explored clubs before the trimester and considered their schedules when arranging labs and tutorials. When a club meeting conflicted with a useful study workshop, he prioritised the workshop. These accounts showed me that timing is part of deciding which activity to choose.</w:t>
      </w:r>
    </w:p>
    <w:p>
      <w:pPr>
        <w:pStyle w:val="Heading2"/>
      </w:pPr>
      <w:r>
        <w:t>3. Clear updates help students keep participating</w:t>
      </w:r>
    </w:p>
    <w:p>
      <w:r>
        <w:t>Iris valued weekly emails explaining the next session's activity and room in advance. This helped her decide whether to rearrange other commitments. Trent described uncertainty about whether meetings would happen during particular weeks or study breaks. He also found lasting information difficult to retrieve from old Discord messages and pins. I noticed a need for both clear ongoing arrangements and accessible updates about individual sessions.</w:t>
      </w:r>
    </w:p>
    <w:p>
      <w:pPr>
        <w:pStyle w:val="Heading2"/>
      </w:pPr>
      <w:r>
        <w:t>4. Students need to know what a particular session involves</w:t>
      </w:r>
    </w:p>
    <w:p>
      <w:r>
        <w:t>Iris enjoyed singing and dancing but was still a beginner on the tin whistle. She skipped slow sessions when she did not know enough tunes to participate, even though those sessions were intended to help newer players. Knowing the weekly content helped her choose the sessions she valued. Trent responded positively to descriptions welcoming different ages and abilities. I noticed that students needed enough detail to judge what they would actually do and whether the session suited their experience.</w:t>
      </w:r>
    </w:p>
    <w:p>
      <w:pPr>
        <w:pStyle w:val="Heading2"/>
      </w:pPr>
      <w:r>
        <w:t>5. Friends and shared activities provide ways into a club</w:t>
      </w:r>
    </w:p>
    <w:p>
      <w:r>
        <w:t>Zed joined the Filipino club because his friends were there and said their company could make an event enjoyable even when he did not know all its details. He also described seeing volleyball at the recreation centre and asking whether he could join. Iris described friendships developing through repeated classes and group meetings. I noticed that familiar people and opportunities to take part in a shared activity mattered in these accounts of making connections.</w:t>
      </w:r>
    </w:p>
    <w:p>
      <w:pPr>
        <w:pStyle w:val="Heading2"/>
      </w:pPr>
      <w:r>
        <w:t>6. Platform choices and privacy affect willingness to engage</w:t>
      </w:r>
    </w:p>
    <w:p>
      <w:r>
        <w:t>Trent does not use Instagram. He also said that public profiles for every club member could make him feel expected to disclose his own information and discourage him from joining. He was more receptive to short introductions to organisers. Iris said she would be unlikely to initiate contact through online member profiles. These responses made me question whether requiring more personal information or relying on a particular social platform would help these students participate.</w:t>
      </w:r>
    </w:p>
    <w:p>
      <w:pPr>
        <w:pStyle w:val="Heading2"/>
      </w:pPr>
      <w:r>
        <w:t>7. Visual information helps form an impression of an activity</w:t>
      </w:r>
    </w:p>
    <w:p>
      <w:r>
        <w:t>When I asked Trent about visuals, he said a page without a picture felt less engaging. I recall Zed asking for more visual elements when I asked about his browsing order; he also described the page's presentation as unexciting and discussed forming an impression from its image. Iris recalled being drawn to another club by a funny flyer and its QR-linked information. I noticed that visual presentation could attract attention and help communicate what an activity might feel like, alongside its practical details.</w:t>
      </w:r>
    </w:p>
    <w:sectPr w:rsidR="00FC693F" w:rsidRPr="0006063C" w:rsidSect="00034616">
      <w:pgSz w:w="11909" w:h="16834"/>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Club Participation: Observations</dc:title>
  <dc:subject/>
  <dc:creator>Raymond</dc:creator>
  <cp:keywords/>
  <dc:description>generated by python-docx</dc:description>
  <cp:lastModifiedBy/>
  <cp:revision>1</cp:revision>
  <dcterms:created xsi:type="dcterms:W3CDTF">2013-12-23T23:15:00Z</dcterms:created>
  <dcterms:modified xsi:type="dcterms:W3CDTF">2013-12-23T23:15:00Z</dcterms:modified>
  <cp:category/>
</cp:coreProperties>
</file>