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DB59D" w14:textId="3B746845" w:rsidR="00E20A52" w:rsidRPr="003B1876" w:rsidRDefault="007072E7" w:rsidP="00C74768">
      <w:pPr>
        <w:pStyle w:val="a5"/>
        <w:spacing w:before="0" w:after="120"/>
        <w:rPr>
          <w:rFonts w:ascii="Times New Roman" w:hAnsi="Times New Roman" w:cs="Times New Roman"/>
          <w:color w:val="000000" w:themeColor="text1"/>
          <w:sz w:val="28"/>
          <w:szCs w:val="28"/>
          <w:lang w:eastAsia="zh-CN"/>
        </w:rPr>
        <w:sectPr w:rsidR="00E20A52" w:rsidRPr="003B1876" w:rsidSect="0001733A">
          <w:footerReference w:type="even" r:id="rId8"/>
          <w:footerReference w:type="default" r:id="rId9"/>
          <w:pgSz w:w="12240" w:h="15840"/>
          <w:pgMar w:top="720" w:right="720" w:bottom="720" w:left="720" w:header="720" w:footer="720" w:gutter="0"/>
          <w:cols w:space="720"/>
          <w:docGrid w:linePitch="326"/>
        </w:sectPr>
      </w:pPr>
      <w:bookmarkStart w:id="0" w:name="scperb"/>
      <w:r w:rsidRPr="003B1876">
        <w:rPr>
          <w:rFonts w:ascii="Times New Roman" w:hAnsi="Times New Roman" w:cs="Times New Roman"/>
          <w:color w:val="000000" w:themeColor="text1"/>
          <w:sz w:val="28"/>
          <w:szCs w:val="28"/>
        </w:rPr>
        <w:t xml:space="preserve">scPerb: </w:t>
      </w:r>
      <w:r w:rsidR="003F6FA4">
        <w:rPr>
          <w:rFonts w:ascii="Times New Roman" w:hAnsi="Times New Roman" w:cs="Times New Roman"/>
          <w:color w:val="000000" w:themeColor="text1"/>
          <w:sz w:val="28"/>
          <w:szCs w:val="28"/>
        </w:rPr>
        <w:t xml:space="preserve">predict </w:t>
      </w:r>
      <w:r w:rsidRPr="003B1876">
        <w:rPr>
          <w:rFonts w:ascii="Times New Roman" w:hAnsi="Times New Roman" w:cs="Times New Roman"/>
          <w:color w:val="000000" w:themeColor="text1"/>
          <w:sz w:val="28"/>
          <w:szCs w:val="28"/>
        </w:rPr>
        <w:t xml:space="preserve">single-cell perturbation </w:t>
      </w:r>
      <w:r w:rsidR="007C20B5" w:rsidRPr="003B1876">
        <w:rPr>
          <w:rFonts w:ascii="Times New Roman" w:hAnsi="Times New Roman" w:cs="Times New Roman"/>
          <w:color w:val="000000" w:themeColor="text1"/>
          <w:sz w:val="28"/>
          <w:szCs w:val="28"/>
        </w:rPr>
        <w:t>via</w:t>
      </w:r>
      <w:r w:rsidRPr="003B1876">
        <w:rPr>
          <w:rFonts w:ascii="Times New Roman" w:hAnsi="Times New Roman" w:cs="Times New Roman"/>
          <w:color w:val="000000" w:themeColor="text1"/>
          <w:sz w:val="28"/>
          <w:szCs w:val="28"/>
        </w:rPr>
        <w:t xml:space="preserve"> style transfer</w:t>
      </w:r>
      <w:r w:rsidR="00052699" w:rsidRPr="003B1876">
        <w:rPr>
          <w:rFonts w:ascii="Times New Roman" w:hAnsi="Times New Roman" w:cs="Times New Roman"/>
          <w:color w:val="000000" w:themeColor="text1"/>
          <w:sz w:val="28"/>
          <w:szCs w:val="28"/>
        </w:rPr>
        <w:t>-</w:t>
      </w:r>
      <w:r w:rsidRPr="003B1876">
        <w:rPr>
          <w:rFonts w:ascii="Times New Roman" w:hAnsi="Times New Roman" w:cs="Times New Roman"/>
          <w:color w:val="000000" w:themeColor="text1"/>
          <w:sz w:val="28"/>
          <w:szCs w:val="28"/>
        </w:rPr>
        <w:t>based variational autoencoder</w:t>
      </w:r>
    </w:p>
    <w:p w14:paraId="60B0E449" w14:textId="2F41BF3D" w:rsidR="00990A8C" w:rsidRDefault="00E20A52" w:rsidP="00C74768">
      <w:pPr>
        <w:spacing w:after="120"/>
        <w:jc w:val="center"/>
        <w:rPr>
          <w:rFonts w:ascii="Times New Roman" w:eastAsia="Calibri" w:hAnsi="Times New Roman" w:cs="Times New Roman"/>
          <w:sz w:val="22"/>
          <w:szCs w:val="22"/>
          <w:lang w:eastAsia="zh-CN"/>
        </w:rPr>
      </w:pPr>
      <w:proofErr w:type="spellStart"/>
      <w:r w:rsidRPr="003B1876">
        <w:rPr>
          <w:rFonts w:ascii="Times New Roman" w:eastAsia="Calibri" w:hAnsi="Times New Roman" w:cs="Times New Roman"/>
          <w:sz w:val="22"/>
          <w:szCs w:val="22"/>
        </w:rPr>
        <w:t>Zijia</w:t>
      </w:r>
      <w:proofErr w:type="spellEnd"/>
      <w:r w:rsidRPr="003B1876">
        <w:rPr>
          <w:rFonts w:ascii="Times New Roman" w:eastAsia="Calibri" w:hAnsi="Times New Roman" w:cs="Times New Roman"/>
          <w:sz w:val="22"/>
          <w:szCs w:val="22"/>
        </w:rPr>
        <w:t xml:space="preserve"> Tang</w:t>
      </w:r>
      <w:r w:rsidR="00407AD4" w:rsidRPr="00407AD4">
        <w:rPr>
          <w:rFonts w:ascii="Times New Roman" w:eastAsia="Calibri" w:hAnsi="Times New Roman" w:cs="Times New Roman"/>
          <w:sz w:val="22"/>
          <w:szCs w:val="22"/>
          <w:vertAlign w:val="superscript"/>
        </w:rPr>
        <w:t>1</w:t>
      </w:r>
      <w:r w:rsidR="005E160E">
        <w:rPr>
          <w:rFonts w:ascii="Times New Roman" w:eastAsia="Calibri" w:hAnsi="Times New Roman" w:cs="Times New Roman"/>
          <w:sz w:val="22"/>
          <w:szCs w:val="22"/>
        </w:rPr>
        <w:t>, Qianqian Song</w:t>
      </w:r>
      <w:proofErr w:type="gramStart"/>
      <w:r w:rsidR="006B29EA" w:rsidRPr="00F059A1">
        <w:rPr>
          <w:rFonts w:ascii="Times New Roman" w:eastAsia="Calibri" w:hAnsi="Times New Roman" w:cs="Times New Roman"/>
          <w:sz w:val="22"/>
          <w:szCs w:val="22"/>
          <w:vertAlign w:val="superscript"/>
        </w:rPr>
        <w:t>2,</w:t>
      </w:r>
      <w:r w:rsidR="00BF0643" w:rsidRPr="00F059A1">
        <w:rPr>
          <w:rFonts w:ascii="Times New Roman" w:eastAsia="Calibri" w:hAnsi="Times New Roman" w:cs="Times New Roman"/>
          <w:sz w:val="22"/>
          <w:szCs w:val="22"/>
          <w:vertAlign w:val="superscript"/>
          <w:lang w:eastAsia="zh-CN"/>
        </w:rPr>
        <w:t>*</w:t>
      </w:r>
      <w:proofErr w:type="gramEnd"/>
    </w:p>
    <w:p w14:paraId="41CACB7E" w14:textId="696D4AB2" w:rsidR="00990A8C" w:rsidRDefault="00101708" w:rsidP="00C74768">
      <w:pPr>
        <w:spacing w:after="120"/>
        <w:rPr>
          <w:rFonts w:ascii="Times New Roman" w:eastAsia="Calibri" w:hAnsi="Times New Roman" w:cs="Times New Roman"/>
          <w:sz w:val="22"/>
          <w:szCs w:val="22"/>
        </w:rPr>
      </w:pPr>
      <w:r w:rsidRPr="00260F0A">
        <w:rPr>
          <w:rFonts w:ascii="Times New Roman" w:eastAsia="Calibri" w:hAnsi="Times New Roman" w:cs="Times New Roman"/>
          <w:sz w:val="22"/>
          <w:szCs w:val="22"/>
          <w:vertAlign w:val="superscript"/>
        </w:rPr>
        <w:t>1</w:t>
      </w:r>
      <w:r w:rsidR="00990A8C" w:rsidRPr="003B1876">
        <w:rPr>
          <w:rFonts w:ascii="Times New Roman" w:eastAsia="Calibri" w:hAnsi="Times New Roman" w:cs="Times New Roman"/>
          <w:sz w:val="22"/>
          <w:szCs w:val="22"/>
        </w:rPr>
        <w:t xml:space="preserve">Trinity College, </w:t>
      </w:r>
      <w:r w:rsidR="00990A8C" w:rsidRPr="003B1876">
        <w:rPr>
          <w:rFonts w:ascii="Times New Roman" w:eastAsia="Calibri" w:hAnsi="Times New Roman" w:cs="Times New Roman"/>
          <w:sz w:val="22"/>
          <w:szCs w:val="22"/>
          <w:lang w:eastAsia="zh-CN"/>
        </w:rPr>
        <w:t>Duke University</w:t>
      </w:r>
      <w:r w:rsidR="00990A8C">
        <w:rPr>
          <w:rFonts w:ascii="Times New Roman" w:eastAsia="Calibri" w:hAnsi="Times New Roman" w:cs="Times New Roman"/>
          <w:sz w:val="22"/>
          <w:szCs w:val="22"/>
          <w:lang w:eastAsia="zh-CN"/>
        </w:rPr>
        <w:t xml:space="preserve">, </w:t>
      </w:r>
      <w:r w:rsidR="00990A8C" w:rsidRPr="003B1876">
        <w:rPr>
          <w:rFonts w:ascii="Times New Roman" w:eastAsia="Calibri" w:hAnsi="Times New Roman" w:cs="Times New Roman"/>
          <w:sz w:val="22"/>
          <w:szCs w:val="22"/>
        </w:rPr>
        <w:t>Durham, NC</w:t>
      </w:r>
      <w:r w:rsidR="00990A8C" w:rsidRPr="003B1876">
        <w:rPr>
          <w:rFonts w:ascii="Times New Roman" w:eastAsia="Calibri" w:hAnsi="Times New Roman" w:cs="Times New Roman"/>
          <w:sz w:val="22"/>
          <w:szCs w:val="22"/>
          <w:lang w:eastAsia="zh-CN"/>
        </w:rPr>
        <w:t>, USA</w:t>
      </w:r>
      <w:r w:rsidR="006920F6">
        <w:rPr>
          <w:rFonts w:ascii="Times New Roman" w:eastAsia="Calibri" w:hAnsi="Times New Roman" w:cs="Times New Roman"/>
          <w:sz w:val="22"/>
          <w:szCs w:val="22"/>
          <w:lang w:eastAsia="zh-CN"/>
        </w:rPr>
        <w:t xml:space="preserve">; </w:t>
      </w:r>
      <w:r w:rsidRPr="00260F0A">
        <w:rPr>
          <w:rFonts w:ascii="Times New Roman" w:eastAsia="Calibri" w:hAnsi="Times New Roman" w:cs="Times New Roman"/>
          <w:sz w:val="22"/>
          <w:szCs w:val="22"/>
          <w:vertAlign w:val="superscript"/>
        </w:rPr>
        <w:t>2</w:t>
      </w:r>
      <w:r w:rsidR="00990A8C" w:rsidRPr="00A129BC">
        <w:rPr>
          <w:rFonts w:ascii="Times New Roman" w:eastAsia="Calibri" w:hAnsi="Times New Roman" w:cs="Times New Roman"/>
          <w:sz w:val="22"/>
          <w:szCs w:val="22"/>
        </w:rPr>
        <w:t>Department of Health Outcomes and Biomedical Informatics, College of Medicine, University of Florida</w:t>
      </w:r>
      <w:r w:rsidR="00984D9A">
        <w:rPr>
          <w:rFonts w:ascii="Times New Roman" w:eastAsia="Calibri" w:hAnsi="Times New Roman" w:cs="Times New Roman"/>
          <w:sz w:val="22"/>
          <w:szCs w:val="22"/>
        </w:rPr>
        <w:t xml:space="preserve">, </w:t>
      </w:r>
      <w:r w:rsidR="00990A8C" w:rsidRPr="00A129BC">
        <w:rPr>
          <w:rFonts w:ascii="Times New Roman" w:eastAsia="Calibri" w:hAnsi="Times New Roman" w:cs="Times New Roman"/>
          <w:sz w:val="22"/>
          <w:szCs w:val="22"/>
        </w:rPr>
        <w:t>Gainesville</w:t>
      </w:r>
      <w:r w:rsidR="00990A8C" w:rsidRPr="003B1876">
        <w:rPr>
          <w:rFonts w:ascii="Times New Roman" w:eastAsia="Calibri" w:hAnsi="Times New Roman" w:cs="Times New Roman"/>
          <w:sz w:val="22"/>
          <w:szCs w:val="22"/>
        </w:rPr>
        <w:t xml:space="preserve">, </w:t>
      </w:r>
      <w:r w:rsidR="00990A8C">
        <w:rPr>
          <w:rFonts w:ascii="Times New Roman" w:eastAsia="Calibri" w:hAnsi="Times New Roman" w:cs="Times New Roman"/>
          <w:sz w:val="22"/>
          <w:szCs w:val="22"/>
        </w:rPr>
        <w:t>FL</w:t>
      </w:r>
      <w:r w:rsidR="00990A8C" w:rsidRPr="003B1876">
        <w:rPr>
          <w:rFonts w:ascii="Times New Roman" w:eastAsia="Calibri" w:hAnsi="Times New Roman" w:cs="Times New Roman"/>
          <w:sz w:val="22"/>
          <w:szCs w:val="22"/>
        </w:rPr>
        <w:t>, USA</w:t>
      </w:r>
    </w:p>
    <w:p w14:paraId="0E6E7EB6" w14:textId="77777777" w:rsidR="00040C8D" w:rsidRDefault="00040C8D" w:rsidP="00C74768">
      <w:pPr>
        <w:spacing w:after="120"/>
        <w:rPr>
          <w:rFonts w:ascii="Times New Roman" w:eastAsia="Calibri" w:hAnsi="Times New Roman" w:cs="Times New Roman"/>
          <w:sz w:val="22"/>
          <w:szCs w:val="22"/>
        </w:rPr>
      </w:pPr>
    </w:p>
    <w:p w14:paraId="66350133" w14:textId="4C0467FB" w:rsidR="00990A8C" w:rsidRPr="003B1876" w:rsidRDefault="00990A8C" w:rsidP="00C74768">
      <w:pPr>
        <w:spacing w:after="120"/>
        <w:rPr>
          <w:rFonts w:ascii="Times New Roman" w:eastAsia="Calibri" w:hAnsi="Times New Roman" w:cs="Times New Roman"/>
          <w:sz w:val="22"/>
          <w:szCs w:val="22"/>
        </w:rPr>
      </w:pPr>
      <w:r w:rsidRPr="00CF602B">
        <w:rPr>
          <w:rFonts w:ascii="Times New Roman" w:eastAsia="Calibri" w:hAnsi="Times New Roman" w:cs="Times New Roman"/>
          <w:sz w:val="22"/>
          <w:szCs w:val="22"/>
        </w:rPr>
        <w:t>qsong1@ufl.edu</w:t>
      </w:r>
    </w:p>
    <w:p w14:paraId="1AC3D7A8" w14:textId="7D77E793" w:rsidR="00990A8C" w:rsidRDefault="00000000" w:rsidP="00C74768">
      <w:pPr>
        <w:spacing w:after="120"/>
        <w:rPr>
          <w:rFonts w:ascii="Times New Roman" w:eastAsia="Calibri" w:hAnsi="Times New Roman" w:cs="Times New Roman"/>
          <w:sz w:val="22"/>
          <w:szCs w:val="22"/>
          <w:lang w:eastAsia="zh-CN"/>
        </w:rPr>
      </w:pPr>
      <w:hyperlink r:id="rId10" w:history="1">
        <w:r w:rsidR="00990A8C" w:rsidRPr="00ED2502">
          <w:rPr>
            <w:rStyle w:val="ae"/>
            <w:rFonts w:ascii="Times New Roman" w:eastAsia="Calibri" w:hAnsi="Times New Roman" w:cs="Times New Roman"/>
            <w:sz w:val="22"/>
            <w:szCs w:val="22"/>
            <w:lang w:eastAsia="zh-CN"/>
          </w:rPr>
          <w:t>zijia.tang@duke.edu</w:t>
        </w:r>
      </w:hyperlink>
    </w:p>
    <w:p w14:paraId="28CE78D6" w14:textId="77777777" w:rsidR="00990A8C" w:rsidRPr="0044539E" w:rsidRDefault="00990A8C" w:rsidP="00C74768">
      <w:pPr>
        <w:spacing w:after="120"/>
        <w:rPr>
          <w:rFonts w:ascii="Times New Roman" w:hAnsi="Times New Roman" w:cs="Times New Roman"/>
          <w:b/>
          <w:bCs/>
        </w:rPr>
      </w:pPr>
    </w:p>
    <w:p w14:paraId="019DD8B5" w14:textId="3F2A343B" w:rsidR="00764DD9" w:rsidRPr="00197BAA" w:rsidRDefault="000A6373" w:rsidP="00C74768">
      <w:pPr>
        <w:pStyle w:val="af"/>
        <w:spacing w:after="120"/>
        <w:ind w:firstLineChars="0" w:firstLine="0"/>
        <w:rPr>
          <w:rFonts w:ascii="Times New Roman" w:hAnsi="Times New Roman" w:cs="Times New Roman"/>
          <w:b/>
          <w:bCs/>
        </w:rPr>
      </w:pPr>
      <w:r w:rsidRPr="00197BAA">
        <w:rPr>
          <w:rFonts w:ascii="Times New Roman" w:hAnsi="Times New Roman" w:cs="Times New Roman"/>
          <w:b/>
          <w:bCs/>
        </w:rPr>
        <w:t>ABSTRACT</w:t>
      </w:r>
    </w:p>
    <w:p w14:paraId="71A37509" w14:textId="706C489D" w:rsidR="002F721A" w:rsidRDefault="008C435F" w:rsidP="00C74768">
      <w:pPr>
        <w:spacing w:after="120"/>
        <w:jc w:val="both"/>
        <w:rPr>
          <w:rFonts w:ascii="Times New Roman" w:hAnsi="Times New Roman" w:cs="Times New Roman"/>
          <w:lang w:eastAsia="zh-CN"/>
        </w:rPr>
      </w:pPr>
      <w:r w:rsidRPr="008C435F">
        <w:rPr>
          <w:rFonts w:ascii="Times New Roman" w:hAnsi="Times New Roman" w:cs="Times New Roman"/>
        </w:rPr>
        <w:t>Traditional methods for assessing cellular responses to perturbations are often labor-intensive and costly, particularly when multiple experimental conditions are involved. Thus, accurately predicting cellular responses to perturbations is crucial in computational biology. Existing approaches, such as graph-based methods, vector arithmetic, and neural networks, either conflate perturbation-related variances with cell-type-specific patterns or obscure them within black-box models. In this study, we introduce a novel framework, scPerb, designed to explicitly extract perturbation-related variances and transfer them from unperturbed to perturbed cells. scPerb utilizes a style transfer strategy by incorporating a style encoder into the architecture of a variational autoencoder. This style encoder captures the differences in latent representations between unperturbed and perturbed cells, enabling scPerb to accurately predict gene expression data post-perturbation. Comprehensive comparisons with existing methods demonstrate that scPerb delivers improved performance and higher accuracy in predicting cellular responses. Notably, scPerb outperforms other methods across multiple datasets and achieves superior R² values of 0.98, 0.98, and 0.96 on three benchmarking datasets.</w:t>
      </w:r>
    </w:p>
    <w:p w14:paraId="542422A3" w14:textId="77777777" w:rsidR="00EC456C" w:rsidRPr="003B1876" w:rsidRDefault="00EC456C" w:rsidP="00C74768">
      <w:pPr>
        <w:spacing w:after="120"/>
        <w:jc w:val="both"/>
        <w:rPr>
          <w:rFonts w:ascii="Times New Roman" w:hAnsi="Times New Roman" w:cs="Times New Roman"/>
          <w:lang w:eastAsia="zh-CN"/>
        </w:rPr>
      </w:pPr>
    </w:p>
    <w:p w14:paraId="44F56011" w14:textId="4C1235B6" w:rsidR="00A444AB" w:rsidRPr="003B1876" w:rsidRDefault="00A444AB" w:rsidP="00C74768">
      <w:pPr>
        <w:spacing w:after="120"/>
        <w:jc w:val="both"/>
        <w:rPr>
          <w:rFonts w:ascii="Times New Roman" w:hAnsi="Times New Roman" w:cs="Times New Roman"/>
          <w:b/>
          <w:bCs/>
          <w:sz w:val="28"/>
          <w:szCs w:val="28"/>
          <w:lang w:eastAsia="zh-CN"/>
        </w:rPr>
      </w:pPr>
      <w:r w:rsidRPr="003B1876">
        <w:rPr>
          <w:rFonts w:ascii="Times New Roman" w:hAnsi="Times New Roman" w:cs="Times New Roman"/>
          <w:b/>
          <w:bCs/>
          <w:sz w:val="28"/>
          <w:szCs w:val="28"/>
          <w:lang w:eastAsia="zh-CN"/>
        </w:rPr>
        <w:t>KEYWORDS</w:t>
      </w:r>
    </w:p>
    <w:p w14:paraId="0349836F" w14:textId="4E060BF6" w:rsidR="00A444AB" w:rsidRPr="003B1876" w:rsidRDefault="00402706" w:rsidP="00C74768">
      <w:pPr>
        <w:spacing w:after="120"/>
        <w:jc w:val="both"/>
        <w:rPr>
          <w:rFonts w:ascii="Times New Roman" w:hAnsi="Times New Roman" w:cs="Times New Roman"/>
          <w:lang w:eastAsia="zh-CN"/>
        </w:rPr>
      </w:pPr>
      <w:r w:rsidRPr="00402706">
        <w:rPr>
          <w:rFonts w:ascii="Times New Roman" w:hAnsi="Times New Roman" w:cs="Times New Roman"/>
          <w:lang w:eastAsia="zh-CN"/>
        </w:rPr>
        <w:t>Single-cell RNA sequencing, Perturbation, Style transfer, Variational auto-encoder</w:t>
      </w:r>
    </w:p>
    <w:p w14:paraId="4AC11DDB" w14:textId="2D350253" w:rsidR="00A444AB" w:rsidRPr="003B1876" w:rsidRDefault="00A444AB" w:rsidP="00C74768">
      <w:pPr>
        <w:spacing w:after="120"/>
        <w:rPr>
          <w:rFonts w:ascii="Times New Roman" w:hAnsi="Times New Roman" w:cs="Times New Roman"/>
          <w:lang w:eastAsia="zh-CN"/>
        </w:rPr>
      </w:pPr>
      <w:r w:rsidRPr="003B1876">
        <w:rPr>
          <w:rFonts w:ascii="Times New Roman" w:hAnsi="Times New Roman" w:cs="Times New Roman"/>
          <w:lang w:eastAsia="zh-CN"/>
        </w:rPr>
        <w:br w:type="page"/>
      </w:r>
    </w:p>
    <w:p w14:paraId="7D30B8D7" w14:textId="160B4E22" w:rsidR="00AC6938" w:rsidRPr="00234C00" w:rsidRDefault="00A64785" w:rsidP="00C74768">
      <w:pPr>
        <w:pStyle w:val="1"/>
        <w:spacing w:before="0" w:after="120"/>
        <w:rPr>
          <w:rFonts w:cs="Times New Roman"/>
          <w:sz w:val="24"/>
          <w:szCs w:val="28"/>
        </w:rPr>
      </w:pPr>
      <w:bookmarkStart w:id="1" w:name="_Toc145366080"/>
      <w:r w:rsidRPr="00234C00">
        <w:rPr>
          <w:rFonts w:cs="Times New Roman"/>
          <w:sz w:val="24"/>
          <w:szCs w:val="28"/>
        </w:rPr>
        <w:lastRenderedPageBreak/>
        <w:t>INTRODUCTION</w:t>
      </w:r>
      <w:bookmarkEnd w:id="1"/>
    </w:p>
    <w:p w14:paraId="4ADE50B8" w14:textId="0788656F" w:rsidR="008C435F" w:rsidRPr="008C435F" w:rsidRDefault="008C435F" w:rsidP="008C435F">
      <w:pPr>
        <w:pStyle w:val="a0"/>
        <w:spacing w:before="0" w:after="120"/>
        <w:jc w:val="both"/>
        <w:rPr>
          <w:rFonts w:ascii="Times New Roman" w:hAnsi="Times New Roman" w:cs="Times New Roman"/>
          <w:lang w:eastAsia="zh-CN"/>
        </w:rPr>
      </w:pPr>
      <w:r w:rsidRPr="008C435F">
        <w:rPr>
          <w:rFonts w:ascii="Times New Roman" w:hAnsi="Times New Roman" w:cs="Times New Roman"/>
          <w:lang w:eastAsia="zh-CN"/>
        </w:rPr>
        <w:t>Single-cell RNA sequencing (</w:t>
      </w:r>
      <w:proofErr w:type="spellStart"/>
      <w:r w:rsidRPr="008C435F">
        <w:rPr>
          <w:rFonts w:ascii="Times New Roman" w:hAnsi="Times New Roman" w:cs="Times New Roman"/>
          <w:lang w:eastAsia="zh-CN"/>
        </w:rPr>
        <w:t>scRNA</w:t>
      </w:r>
      <w:proofErr w:type="spellEnd"/>
      <w:r w:rsidRPr="008C435F">
        <w:rPr>
          <w:rFonts w:ascii="Times New Roman" w:hAnsi="Times New Roman" w:cs="Times New Roman"/>
          <w:lang w:eastAsia="zh-CN"/>
        </w:rPr>
        <w:t xml:space="preserve">-seq) is a revolutionary technology for profiling gene expression in cells from heterogeneous tissue </w:t>
      </w:r>
      <w:proofErr w:type="gramStart"/>
      <w:r w:rsidRPr="008C435F">
        <w:rPr>
          <w:rFonts w:ascii="Times New Roman" w:hAnsi="Times New Roman" w:cs="Times New Roman"/>
          <w:lang w:eastAsia="zh-CN"/>
        </w:rPr>
        <w:t>samples</w:t>
      </w:r>
      <w:r w:rsidR="00661357">
        <w:rPr>
          <w:rFonts w:ascii="Times New Roman" w:hAnsi="Times New Roman" w:cs="Times New Roman"/>
          <w:lang w:eastAsia="zh-CN"/>
        </w:rPr>
        <w:t>{</w:t>
      </w:r>
      <w:proofErr w:type="gramEnd"/>
      <w:r w:rsidR="00661357">
        <w:rPr>
          <w:rFonts w:ascii="Times New Roman" w:hAnsi="Times New Roman" w:cs="Times New Roman"/>
          <w:lang w:eastAsia="zh-CN"/>
        </w:rPr>
        <w:t>Baron, 2016 #56;Puram, 2017 #65;Athanasiadis, 2017 #54}</w:t>
      </w:r>
      <w:r w:rsidRPr="008C435F">
        <w:rPr>
          <w:rFonts w:ascii="Times New Roman" w:hAnsi="Times New Roman" w:cs="Times New Roman"/>
          <w:lang w:eastAsia="zh-CN"/>
        </w:rPr>
        <w:t xml:space="preserve">. This technology enables the measurement of transcripts in thousands of single cells from multiple biological samples under different </w:t>
      </w:r>
      <w:proofErr w:type="gramStart"/>
      <w:r w:rsidRPr="008C435F">
        <w:rPr>
          <w:rFonts w:ascii="Times New Roman" w:hAnsi="Times New Roman" w:cs="Times New Roman"/>
          <w:lang w:eastAsia="zh-CN"/>
        </w:rPr>
        <w:t>conditions</w:t>
      </w:r>
      <w:r w:rsidR="00661357">
        <w:rPr>
          <w:rFonts w:ascii="Times New Roman" w:hAnsi="Times New Roman" w:cs="Times New Roman"/>
          <w:lang w:eastAsia="zh-CN"/>
        </w:rPr>
        <w:t>{</w:t>
      </w:r>
      <w:proofErr w:type="gramEnd"/>
      <w:r w:rsidR="00661357">
        <w:rPr>
          <w:rFonts w:ascii="Times New Roman" w:hAnsi="Times New Roman" w:cs="Times New Roman"/>
          <w:lang w:eastAsia="zh-CN"/>
        </w:rPr>
        <w:t>Azizi, 2018 #55;Cusanovich, 2018 #60;Muraro, 2016 #64;Iram, 2018 #62;Buenrostro, 2018 #58}</w:t>
      </w:r>
      <w:r w:rsidRPr="008C435F">
        <w:rPr>
          <w:rFonts w:ascii="Times New Roman" w:hAnsi="Times New Roman" w:cs="Times New Roman"/>
          <w:lang w:eastAsia="zh-CN"/>
        </w:rPr>
        <w:t xml:space="preserve">. The advent of </w:t>
      </w:r>
      <w:proofErr w:type="spellStart"/>
      <w:r w:rsidRPr="008C435F">
        <w:rPr>
          <w:rFonts w:ascii="Times New Roman" w:hAnsi="Times New Roman" w:cs="Times New Roman"/>
          <w:lang w:eastAsia="zh-CN"/>
        </w:rPr>
        <w:t>scRNA</w:t>
      </w:r>
      <w:proofErr w:type="spellEnd"/>
      <w:r w:rsidRPr="008C435F">
        <w:rPr>
          <w:rFonts w:ascii="Times New Roman" w:hAnsi="Times New Roman" w:cs="Times New Roman"/>
          <w:lang w:eastAsia="zh-CN"/>
        </w:rPr>
        <w:t>-seq has spurred the development of tailored computational tools for tasks such as cell type annotation</w:t>
      </w:r>
      <w:r w:rsidR="00661357">
        <w:rPr>
          <w:rFonts w:ascii="Times New Roman" w:hAnsi="Times New Roman" w:cs="Times New Roman"/>
          <w:lang w:eastAsia="zh-CN"/>
        </w:rPr>
        <w:t>{Jagadeesh, 2022 #74;Shao, 2020 #75;Crow, 2018 #76;Wei, 2022 #77}</w:t>
      </w:r>
      <w:r w:rsidRPr="008C435F">
        <w:rPr>
          <w:rFonts w:ascii="Times New Roman" w:hAnsi="Times New Roman" w:cs="Times New Roman"/>
          <w:lang w:eastAsia="zh-CN"/>
        </w:rPr>
        <w:t>, pseudo-time trajectory identification</w:t>
      </w:r>
      <w:r w:rsidR="00661357">
        <w:rPr>
          <w:rFonts w:ascii="Times New Roman" w:hAnsi="Times New Roman" w:cs="Times New Roman"/>
          <w:lang w:eastAsia="zh-CN"/>
        </w:rPr>
        <w:t>{Tasaki, 2022 #84;Denyer, 2019 #87}</w:t>
      </w:r>
      <w:r w:rsidRPr="008C435F">
        <w:rPr>
          <w:rFonts w:ascii="Times New Roman" w:hAnsi="Times New Roman" w:cs="Times New Roman"/>
          <w:lang w:eastAsia="zh-CN"/>
        </w:rPr>
        <w:t>, and rare cell type detection</w:t>
      </w:r>
      <w:r w:rsidR="00661357">
        <w:rPr>
          <w:rFonts w:ascii="Times New Roman" w:hAnsi="Times New Roman" w:cs="Times New Roman"/>
          <w:lang w:eastAsia="zh-CN"/>
        </w:rPr>
        <w:t>{Torre, 2018 #89;Wu, 2019 #90}</w:t>
      </w:r>
      <w:r w:rsidRPr="008C435F">
        <w:rPr>
          <w:rFonts w:ascii="Times New Roman" w:hAnsi="Times New Roman" w:cs="Times New Roman"/>
          <w:lang w:eastAsia="zh-CN"/>
        </w:rPr>
        <w:t>, which facilitate biological insights from single-cell data</w:t>
      </w:r>
      <w:r w:rsidR="00661357">
        <w:rPr>
          <w:rFonts w:ascii="Times New Roman" w:hAnsi="Times New Roman" w:cs="Times New Roman"/>
          <w:lang w:eastAsia="zh-CN"/>
        </w:rPr>
        <w:t>{Andrews, 2021 #93;Chen, 2019 #92}</w:t>
      </w:r>
      <w:r w:rsidRPr="008C435F">
        <w:rPr>
          <w:rFonts w:ascii="Times New Roman" w:hAnsi="Times New Roman" w:cs="Times New Roman"/>
          <w:lang w:eastAsia="zh-CN"/>
        </w:rPr>
        <w:t>.</w:t>
      </w:r>
    </w:p>
    <w:p w14:paraId="4DCB908A" w14:textId="77777777" w:rsidR="008C435F" w:rsidRPr="008C435F" w:rsidRDefault="008C435F" w:rsidP="008C435F">
      <w:pPr>
        <w:pStyle w:val="a0"/>
        <w:spacing w:before="0" w:after="120"/>
        <w:jc w:val="both"/>
        <w:rPr>
          <w:rFonts w:ascii="Times New Roman" w:hAnsi="Times New Roman" w:cs="Times New Roman"/>
          <w:lang w:eastAsia="zh-CN"/>
        </w:rPr>
      </w:pPr>
      <w:r w:rsidRPr="008C435F">
        <w:rPr>
          <w:rFonts w:ascii="Times New Roman" w:hAnsi="Times New Roman" w:cs="Times New Roman"/>
          <w:lang w:eastAsia="zh-CN"/>
        </w:rPr>
        <w:t xml:space="preserve">Despite the significant growth in single-cell data generated by </w:t>
      </w:r>
      <w:proofErr w:type="spellStart"/>
      <w:r w:rsidRPr="008C435F">
        <w:rPr>
          <w:rFonts w:ascii="Times New Roman" w:hAnsi="Times New Roman" w:cs="Times New Roman"/>
          <w:lang w:eastAsia="zh-CN"/>
        </w:rPr>
        <w:t>scRNA</w:t>
      </w:r>
      <w:proofErr w:type="spellEnd"/>
      <w:r w:rsidRPr="008C435F">
        <w:rPr>
          <w:rFonts w:ascii="Times New Roman" w:hAnsi="Times New Roman" w:cs="Times New Roman"/>
          <w:lang w:eastAsia="zh-CN"/>
        </w:rPr>
        <w:t>-seq technologies, collecting matched pairs of control and perturbed samples for specific perturbations remains challenging. Current databases contain extensive single-cell data collected from samples under normal conditions, highlighting the need to leverage this existing data to predict single-cell responses to various perturbations. Therefore, developing an accurate and robust method to generalize gene expression patterns across different tissues, platforms, and limited data sizes is critical.</w:t>
      </w:r>
    </w:p>
    <w:p w14:paraId="1574D4FA" w14:textId="7502ECC5" w:rsidR="008C435F" w:rsidRPr="008C435F" w:rsidRDefault="008C435F" w:rsidP="008C435F">
      <w:pPr>
        <w:pStyle w:val="a0"/>
        <w:spacing w:before="0" w:after="120"/>
        <w:jc w:val="both"/>
        <w:rPr>
          <w:rFonts w:ascii="Times New Roman" w:hAnsi="Times New Roman" w:cs="Times New Roman"/>
          <w:lang w:eastAsia="zh-CN"/>
        </w:rPr>
      </w:pPr>
      <w:r w:rsidRPr="008C435F">
        <w:rPr>
          <w:rFonts w:ascii="Times New Roman" w:hAnsi="Times New Roman" w:cs="Times New Roman"/>
          <w:lang w:eastAsia="zh-CN"/>
        </w:rPr>
        <w:t>Recent studies have addressed these gaps using generative models like Generative Adversarial Networks (GAN</w:t>
      </w:r>
      <w:proofErr w:type="gramStart"/>
      <w:r w:rsidRPr="008C435F">
        <w:rPr>
          <w:rFonts w:ascii="Times New Roman" w:hAnsi="Times New Roman" w:cs="Times New Roman"/>
          <w:lang w:eastAsia="zh-CN"/>
        </w:rPr>
        <w:t>)</w:t>
      </w:r>
      <w:r w:rsidR="00661357">
        <w:rPr>
          <w:rFonts w:ascii="Times New Roman" w:hAnsi="Times New Roman" w:cs="Times New Roman"/>
          <w:lang w:eastAsia="zh-CN"/>
        </w:rPr>
        <w:t>{</w:t>
      </w:r>
      <w:proofErr w:type="gramEnd"/>
      <w:r w:rsidR="00661357">
        <w:rPr>
          <w:rFonts w:ascii="Times New Roman" w:hAnsi="Times New Roman" w:cs="Times New Roman"/>
          <w:lang w:eastAsia="zh-CN"/>
        </w:rPr>
        <w:t>Goodfellow, 2014 #20}</w:t>
      </w:r>
      <w:r w:rsidRPr="008C435F">
        <w:rPr>
          <w:rFonts w:ascii="Times New Roman" w:hAnsi="Times New Roman" w:cs="Times New Roman"/>
          <w:lang w:eastAsia="zh-CN"/>
        </w:rPr>
        <w:t>and Variational Auto-Encoders (VAE)</w:t>
      </w:r>
      <w:r w:rsidR="00661357">
        <w:rPr>
          <w:rFonts w:ascii="Times New Roman" w:hAnsi="Times New Roman" w:cs="Times New Roman"/>
          <w:lang w:eastAsia="zh-CN"/>
        </w:rPr>
        <w:t>{</w:t>
      </w:r>
      <w:proofErr w:type="spellStart"/>
      <w:r w:rsidR="00661357">
        <w:rPr>
          <w:rFonts w:ascii="Times New Roman" w:hAnsi="Times New Roman" w:cs="Times New Roman"/>
          <w:lang w:eastAsia="zh-CN"/>
        </w:rPr>
        <w:t>Kingma</w:t>
      </w:r>
      <w:proofErr w:type="spellEnd"/>
      <w:r w:rsidR="00661357">
        <w:rPr>
          <w:rFonts w:ascii="Times New Roman" w:hAnsi="Times New Roman" w:cs="Times New Roman"/>
          <w:lang w:eastAsia="zh-CN"/>
        </w:rPr>
        <w:t>, 2013 #6}</w:t>
      </w:r>
      <w:r w:rsidRPr="008C435F">
        <w:rPr>
          <w:rFonts w:ascii="Times New Roman" w:hAnsi="Times New Roman" w:cs="Times New Roman"/>
          <w:lang w:eastAsia="zh-CN"/>
        </w:rPr>
        <w:t>. GAN-based models introduce a generator to learn perturbed data and train an adversarial discriminator to distinguish between predicted and ground truth data. However, GANs often face difficulties in balancing adversarial training, which can result in a collapsed generator sensitive to input data noise. To address this, sc-</w:t>
      </w:r>
      <w:proofErr w:type="gramStart"/>
      <w:r w:rsidRPr="008C435F">
        <w:rPr>
          <w:rFonts w:ascii="Times New Roman" w:hAnsi="Times New Roman" w:cs="Times New Roman"/>
          <w:lang w:eastAsia="zh-CN"/>
        </w:rPr>
        <w:t>WGAN</w:t>
      </w:r>
      <w:r w:rsidR="00661357">
        <w:rPr>
          <w:rFonts w:ascii="Times New Roman" w:hAnsi="Times New Roman" w:cs="Times New Roman"/>
          <w:lang w:eastAsia="zh-CN"/>
        </w:rPr>
        <w:t>{</w:t>
      </w:r>
      <w:proofErr w:type="spellStart"/>
      <w:proofErr w:type="gramEnd"/>
      <w:r w:rsidR="00661357">
        <w:rPr>
          <w:rFonts w:ascii="Times New Roman" w:hAnsi="Times New Roman" w:cs="Times New Roman"/>
          <w:lang w:eastAsia="zh-CN"/>
        </w:rPr>
        <w:t>Ghahramani</w:t>
      </w:r>
      <w:proofErr w:type="spellEnd"/>
      <w:r w:rsidR="00661357">
        <w:rPr>
          <w:rFonts w:ascii="Times New Roman" w:hAnsi="Times New Roman" w:cs="Times New Roman"/>
          <w:lang w:eastAsia="zh-CN"/>
        </w:rPr>
        <w:t>, 2018 #13}</w:t>
      </w:r>
      <w:r w:rsidRPr="008C435F">
        <w:rPr>
          <w:rFonts w:ascii="Times New Roman" w:hAnsi="Times New Roman" w:cs="Times New Roman"/>
          <w:lang w:eastAsia="zh-CN"/>
        </w:rPr>
        <w:t>applied a more stable WGAN to single-cell perturbation, while style-transfer GAN (stGAN)</w:t>
      </w:r>
      <w:r w:rsidR="00661357">
        <w:rPr>
          <w:rFonts w:ascii="Times New Roman" w:hAnsi="Times New Roman" w:cs="Times New Roman"/>
          <w:lang w:eastAsia="zh-CN"/>
        </w:rPr>
        <w:t>{</w:t>
      </w:r>
      <w:proofErr w:type="spellStart"/>
      <w:r w:rsidR="00661357">
        <w:rPr>
          <w:rFonts w:ascii="Times New Roman" w:hAnsi="Times New Roman" w:cs="Times New Roman"/>
          <w:lang w:eastAsia="zh-CN"/>
        </w:rPr>
        <w:t>Karras</w:t>
      </w:r>
      <w:proofErr w:type="spellEnd"/>
      <w:r w:rsidR="00661357">
        <w:rPr>
          <w:rFonts w:ascii="Times New Roman" w:hAnsi="Times New Roman" w:cs="Times New Roman"/>
          <w:lang w:eastAsia="zh-CN"/>
        </w:rPr>
        <w:t>, 2019 #21}</w:t>
      </w:r>
      <w:r w:rsidRPr="008C435F">
        <w:rPr>
          <w:rFonts w:ascii="Times New Roman" w:hAnsi="Times New Roman" w:cs="Times New Roman"/>
          <w:lang w:eastAsia="zh-CN"/>
        </w:rPr>
        <w:t xml:space="preserve">incorporated multiple styles into the generator for style transfer learning. On the other hand, VAE-based models generate gene expressions by sampling from a multivariate Gaussian distribution using variational inference. For instance, </w:t>
      </w:r>
      <w:proofErr w:type="gramStart"/>
      <w:r w:rsidRPr="008C435F">
        <w:rPr>
          <w:rFonts w:ascii="Times New Roman" w:hAnsi="Times New Roman" w:cs="Times New Roman"/>
          <w:lang w:eastAsia="zh-CN"/>
        </w:rPr>
        <w:t>scGen</w:t>
      </w:r>
      <w:r w:rsidR="00661357">
        <w:rPr>
          <w:rFonts w:ascii="Times New Roman" w:hAnsi="Times New Roman" w:cs="Times New Roman"/>
          <w:lang w:eastAsia="zh-CN"/>
        </w:rPr>
        <w:t>{</w:t>
      </w:r>
      <w:proofErr w:type="spellStart"/>
      <w:proofErr w:type="gramEnd"/>
      <w:r w:rsidR="00661357">
        <w:rPr>
          <w:rFonts w:ascii="Times New Roman" w:hAnsi="Times New Roman" w:cs="Times New Roman"/>
          <w:lang w:eastAsia="zh-CN"/>
        </w:rPr>
        <w:t>Lotfollahi</w:t>
      </w:r>
      <w:proofErr w:type="spellEnd"/>
      <w:r w:rsidR="00661357">
        <w:rPr>
          <w:rFonts w:ascii="Times New Roman" w:hAnsi="Times New Roman" w:cs="Times New Roman"/>
          <w:lang w:eastAsia="zh-CN"/>
        </w:rPr>
        <w:t>, 2019 #12}</w:t>
      </w:r>
      <w:r w:rsidRPr="008C435F">
        <w:rPr>
          <w:rFonts w:ascii="Times New Roman" w:hAnsi="Times New Roman" w:cs="Times New Roman"/>
          <w:lang w:eastAsia="zh-CN"/>
        </w:rPr>
        <w:t>assumes a fixed linear gap between unperturbed and perturbed cells, calculating the latent differences to predict perturbed gene expressions.</w:t>
      </w:r>
    </w:p>
    <w:p w14:paraId="3C01F304" w14:textId="5B544480" w:rsidR="00AC6938" w:rsidRPr="003B1876" w:rsidRDefault="008C435F" w:rsidP="00C74768">
      <w:pPr>
        <w:pStyle w:val="a0"/>
        <w:spacing w:before="0" w:after="120"/>
        <w:jc w:val="both"/>
        <w:rPr>
          <w:rFonts w:ascii="Times New Roman" w:hAnsi="Times New Roman" w:cs="Times New Roman" w:hint="eastAsia"/>
          <w:lang w:eastAsia="zh-CN"/>
        </w:rPr>
      </w:pPr>
      <w:r w:rsidRPr="008C435F">
        <w:rPr>
          <w:rFonts w:ascii="Times New Roman" w:hAnsi="Times New Roman" w:cs="Times New Roman"/>
          <w:lang w:eastAsia="zh-CN"/>
        </w:rPr>
        <w:t xml:space="preserve">In this work, we present a novel tool, scPerb, designed to predict single-cell gene expressions under specific conditions such as a </w:t>
      </w:r>
      <w:proofErr w:type="gramStart"/>
      <w:r w:rsidRPr="008C435F">
        <w:rPr>
          <w:rFonts w:ascii="Times New Roman" w:hAnsi="Times New Roman" w:cs="Times New Roman"/>
          <w:lang w:eastAsia="zh-CN"/>
        </w:rPr>
        <w:t>dose</w:t>
      </w:r>
      <w:r w:rsidR="00661357">
        <w:rPr>
          <w:rFonts w:ascii="Times New Roman" w:hAnsi="Times New Roman" w:cs="Times New Roman"/>
          <w:lang w:eastAsia="zh-CN"/>
        </w:rPr>
        <w:t>{</w:t>
      </w:r>
      <w:proofErr w:type="gramEnd"/>
      <w:r w:rsidR="00661357">
        <w:rPr>
          <w:rFonts w:ascii="Times New Roman" w:hAnsi="Times New Roman" w:cs="Times New Roman"/>
          <w:lang w:eastAsia="zh-CN"/>
        </w:rPr>
        <w:t>Kang, 2018 #9}</w:t>
      </w:r>
      <w:r w:rsidRPr="008C435F">
        <w:rPr>
          <w:rFonts w:ascii="Times New Roman" w:hAnsi="Times New Roman" w:cs="Times New Roman"/>
          <w:lang w:eastAsia="zh-CN"/>
        </w:rPr>
        <w:t>, a treatment</w:t>
      </w:r>
      <w:r w:rsidR="00661357">
        <w:rPr>
          <w:rFonts w:ascii="Times New Roman" w:hAnsi="Times New Roman" w:cs="Times New Roman"/>
          <w:lang w:eastAsia="zh-CN"/>
        </w:rPr>
        <w:t>{Haber, 2017 #8;Hagai, 2018 #29}</w:t>
      </w:r>
      <w:r w:rsidRPr="008C435F">
        <w:rPr>
          <w:rFonts w:ascii="Times New Roman" w:hAnsi="Times New Roman" w:cs="Times New Roman"/>
          <w:lang w:eastAsia="zh-CN"/>
        </w:rPr>
        <w:t>, or gene modifications</w:t>
      </w:r>
      <w:r w:rsidR="00661357">
        <w:rPr>
          <w:rFonts w:ascii="Times New Roman" w:hAnsi="Times New Roman" w:cs="Times New Roman"/>
          <w:lang w:eastAsia="zh-CN"/>
        </w:rPr>
        <w:t>{Dixit, 2016 #34;Adamson, 2016 #35;Datlinger, 2017 #33}</w:t>
      </w:r>
      <w:r w:rsidRPr="008C435F">
        <w:rPr>
          <w:rFonts w:ascii="Times New Roman" w:hAnsi="Times New Roman" w:cs="Times New Roman"/>
          <w:lang w:eastAsia="zh-CN"/>
        </w:rPr>
        <w:t xml:space="preserve">(Fig.1). Given two datasets generated under different conditions for the same cell type, we denote </w:t>
      </w:r>
      <m:oMath>
        <m:sSubSup>
          <m:sSubSupPr>
            <m:ctrlPr>
              <w:rPr>
                <w:rFonts w:ascii="Cambria Math" w:hAnsi="Cambria Math" w:cs="Times New Roman"/>
                <w:i/>
                <w:lang w:eastAsia="zh-CN"/>
              </w:rPr>
            </m:ctrlPr>
          </m:sSubSupPr>
          <m:e>
            <m:r>
              <w:rPr>
                <w:rFonts w:ascii="Cambria Math" w:hAnsi="Cambria Math" w:cs="Times New Roman"/>
                <w:lang w:eastAsia="zh-CN"/>
              </w:rPr>
              <m:t>x</m:t>
            </m:r>
          </m:e>
          <m:sub>
            <m:r>
              <w:rPr>
                <w:rFonts w:ascii="Cambria Math" w:hAnsi="Cambria Math" w:cs="Times New Roman"/>
                <w:lang w:eastAsia="zh-CN"/>
              </w:rPr>
              <m:t>i</m:t>
            </m:r>
          </m:sub>
          <m:sup>
            <m:r>
              <w:rPr>
                <w:rFonts w:ascii="Cambria Math" w:hAnsi="Cambria Math" w:cs="Times New Roman"/>
                <w:lang w:eastAsia="zh-CN"/>
              </w:rPr>
              <m:t>ctrl</m:t>
            </m:r>
          </m:sup>
        </m:sSubSup>
      </m:oMath>
      <w:r w:rsidR="007322D3" w:rsidRPr="008C435F">
        <w:rPr>
          <w:rFonts w:ascii="Times New Roman" w:hAnsi="Times New Roman" w:cs="Times New Roman"/>
          <w:lang w:eastAsia="zh-CN"/>
        </w:rPr>
        <w:t xml:space="preserve"> </w:t>
      </w:r>
      <w:r w:rsidRPr="008C435F">
        <w:rPr>
          <w:rFonts w:ascii="Times New Roman" w:hAnsi="Times New Roman" w:cs="Times New Roman"/>
          <w:lang w:eastAsia="zh-CN"/>
        </w:rPr>
        <w:t>​ as the i-</w:t>
      </w:r>
      <w:proofErr w:type="spellStart"/>
      <w:r w:rsidRPr="008C435F">
        <w:rPr>
          <w:rFonts w:ascii="Times New Roman" w:hAnsi="Times New Roman" w:cs="Times New Roman"/>
          <w:lang w:eastAsia="zh-CN"/>
        </w:rPr>
        <w:t>th</w:t>
      </w:r>
      <w:proofErr w:type="spellEnd"/>
      <w:r w:rsidRPr="008C435F">
        <w:rPr>
          <w:rFonts w:ascii="Times New Roman" w:hAnsi="Times New Roman" w:cs="Times New Roman"/>
          <w:lang w:eastAsia="zh-CN"/>
        </w:rPr>
        <w:t xml:space="preserve"> cell from the control condition and</w:t>
      </w:r>
      <w:r w:rsidR="007322D3">
        <w:rPr>
          <w:rFonts w:ascii="Times New Roman" w:hAnsi="Times New Roman" w:cs="Times New Roman" w:hint="eastAsia"/>
          <w:lang w:eastAsia="zh-CN"/>
        </w:rPr>
        <w:t xml:space="preserve"> </w:t>
      </w:r>
      <m:oMath>
        <m:sSubSup>
          <m:sSubSupPr>
            <m:ctrlPr>
              <w:rPr>
                <w:rFonts w:ascii="Cambria Math" w:hAnsi="Cambria Math" w:cs="Times New Roman"/>
                <w:i/>
                <w:lang w:eastAsia="zh-CN"/>
              </w:rPr>
            </m:ctrlPr>
          </m:sSubSupPr>
          <m:e>
            <m:r>
              <w:rPr>
                <w:rFonts w:ascii="Cambria Math" w:hAnsi="Cambria Math" w:cs="Times New Roman"/>
                <w:lang w:eastAsia="zh-CN"/>
              </w:rPr>
              <m:t>x</m:t>
            </m:r>
          </m:e>
          <m:sub>
            <m:r>
              <w:rPr>
                <w:rFonts w:ascii="Cambria Math" w:hAnsi="Cambria Math" w:cs="Times New Roman"/>
                <w:lang w:eastAsia="zh-CN"/>
              </w:rPr>
              <m:t>j</m:t>
            </m:r>
          </m:sub>
          <m:sup>
            <m:r>
              <w:rPr>
                <w:rFonts w:ascii="Cambria Math" w:hAnsi="Cambria Math" w:cs="Times New Roman"/>
                <w:lang w:eastAsia="zh-CN"/>
              </w:rPr>
              <m:t>perb</m:t>
            </m:r>
          </m:sup>
        </m:sSubSup>
      </m:oMath>
      <w:r w:rsidRPr="008C435F">
        <w:rPr>
          <w:rFonts w:ascii="Times New Roman" w:hAnsi="Times New Roman" w:cs="Times New Roman"/>
          <w:lang w:eastAsia="zh-CN"/>
        </w:rPr>
        <w:t xml:space="preserve"> as the j-th cell from the perturbed condition. scPerb addresses the perturbation task by learning the latent features of cell types and the condition-specific style vector. Specifically, scPerb estimates the multivariate normal distribution of the cell type feature ccc and employs a neural network to learn the style transformation matrix from the datasets. Unlike previous methods that use a constant vector for transferring latent features from control to perturbed cells, scPerb introduces learnable parameters, allowing the neural network to capture both cell type and condition differences between control and perturbed datasets. Comprehensive evaluations demonstrate that scPerb delivers more accurate predictions compared to other approaches.</w:t>
      </w:r>
    </w:p>
    <w:p w14:paraId="47EA8D34" w14:textId="4A83FA1F" w:rsidR="00AC6938" w:rsidRPr="002C0896" w:rsidRDefault="002C0896" w:rsidP="00C74768">
      <w:pPr>
        <w:pStyle w:val="1"/>
        <w:spacing w:before="0" w:after="120"/>
        <w:rPr>
          <w:rFonts w:cs="Times New Roman"/>
          <w:sz w:val="24"/>
          <w:szCs w:val="28"/>
        </w:rPr>
      </w:pPr>
      <w:r w:rsidRPr="002C0896">
        <w:rPr>
          <w:rFonts w:cs="Times New Roman"/>
          <w:sz w:val="24"/>
          <w:szCs w:val="28"/>
        </w:rPr>
        <w:t>MATERIALS AND METHODS</w:t>
      </w:r>
    </w:p>
    <w:p w14:paraId="5B2D0A19" w14:textId="7DB8E16D" w:rsidR="006E5FA9" w:rsidRPr="006E5FA9" w:rsidRDefault="006E5FA9" w:rsidP="00C74768">
      <w:pPr>
        <w:pStyle w:val="a0"/>
        <w:spacing w:before="0" w:after="120"/>
        <w:jc w:val="both"/>
        <w:rPr>
          <w:rFonts w:ascii="Times New Roman" w:hAnsi="Times New Roman" w:cs="Times New Roman"/>
        </w:rPr>
      </w:pPr>
      <w:bookmarkStart w:id="2" w:name="encoders"/>
      <w:r w:rsidRPr="006E5FA9">
        <w:rPr>
          <w:rFonts w:ascii="Times New Roman" w:hAnsi="Times New Roman" w:cs="Times New Roman"/>
        </w:rPr>
        <w:t xml:space="preserve">Here we presented scPerb, a generative model to predict gene expression data after perturbation. We hypothesized the observations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6E5FA9">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6E5FA9">
        <w:rPr>
          <w:rFonts w:ascii="Times New Roman" w:hAnsi="Times New Roman" w:cs="Times New Roman"/>
        </w:rPr>
        <w:t xml:space="preserve"> from the control and perturbed datasets had two independent latent features: a cell type-related latent feature, denoted as “content” </w:t>
      </w:r>
      <m:oMath>
        <m:r>
          <w:rPr>
            <w:rFonts w:ascii="Cambria Math" w:hAnsi="Cambria Math" w:cs="Times New Roman"/>
          </w:rPr>
          <m:t>c</m:t>
        </m:r>
      </m:oMath>
      <w:r w:rsidRPr="006E5FA9">
        <w:rPr>
          <w:rFonts w:ascii="Times New Roman" w:hAnsi="Times New Roman" w:cs="Times New Roman"/>
        </w:rPr>
        <w:t xml:space="preserve">; and a dataset-specific feature, denoted as “style” </w:t>
      </w:r>
      <m:oMath>
        <m:r>
          <w:rPr>
            <w:rFonts w:ascii="Cambria Math" w:hAnsi="Cambria Math" w:cs="Times New Roman"/>
          </w:rPr>
          <m:t>s</m:t>
        </m:r>
      </m:oMath>
      <w:r w:rsidRPr="006E5FA9">
        <w:rPr>
          <w:rFonts w:ascii="Times New Roman" w:hAnsi="Times New Roman" w:cs="Times New Roman"/>
        </w:rPr>
        <w:t xml:space="preserve">. scPerb learned the contents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6E5FA9">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6E5FA9">
        <w:rPr>
          <w:rFonts w:ascii="Times New Roman" w:hAnsi="Times New Roman" w:cs="Times New Roman"/>
        </w:rPr>
        <w:t xml:space="preserve"> of the cell types from both the control and perturbed datasets, where </w:t>
      </w:r>
      <m:oMath>
        <m:r>
          <w:rPr>
            <w:rFonts w:ascii="Cambria Math" w:hAnsi="Cambria Math" w:cs="Times New Roman"/>
          </w:rPr>
          <m:t>c</m:t>
        </m:r>
      </m:oMath>
      <w:r w:rsidRPr="006E5FA9">
        <w:rPr>
          <w:rFonts w:ascii="Times New Roman" w:hAnsi="Times New Roman" w:cs="Times New Roman"/>
        </w:rPr>
        <w:t xml:space="preserve"> represented the content features of the cell types and transferred the style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Pr="006E5FA9">
        <w:rPr>
          <w:rFonts w:ascii="Times New Roman" w:hAnsi="Times New Roman" w:cs="Times New Roman"/>
        </w:rPr>
        <w:t xml:space="preserve"> from the control dataset to the perturbed dataset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perb</m:t>
            </m:r>
          </m:sup>
        </m:sSubSup>
      </m:oMath>
      <w:r w:rsidRPr="006E5FA9">
        <w:rPr>
          <w:rFonts w:ascii="Times New Roman" w:hAnsi="Times New Roman" w:cs="Times New Roman"/>
        </w:rPr>
        <w:t xml:space="preserve"> , and </w:t>
      </w:r>
      <m:oMath>
        <m:r>
          <w:rPr>
            <w:rFonts w:ascii="Cambria Math" w:hAnsi="Cambria Math" w:cs="Times New Roman"/>
          </w:rPr>
          <m:t>s</m:t>
        </m:r>
      </m:oMath>
      <w:r w:rsidRPr="006E5FA9">
        <w:rPr>
          <w:rFonts w:ascii="Times New Roman" w:hAnsi="Times New Roman" w:cs="Times New Roman"/>
        </w:rPr>
        <w:t xml:space="preserve"> represented the dataset styles (</w:t>
      </w:r>
      <w:r w:rsidRPr="006E5FA9">
        <w:rPr>
          <w:rFonts w:ascii="Times New Roman" w:hAnsi="Times New Roman" w:cs="Times New Roman"/>
          <w:b/>
          <w:bCs/>
        </w:rPr>
        <w:t>Fig. 1</w:t>
      </w:r>
      <w:r w:rsidRPr="006E5FA9">
        <w:rPr>
          <w:rFonts w:ascii="Times New Roman" w:hAnsi="Times New Roman" w:cs="Times New Roman"/>
        </w:rPr>
        <w:t>).</w:t>
      </w:r>
    </w:p>
    <w:p w14:paraId="69E94436" w14:textId="172159F2" w:rsidR="006E5FA9" w:rsidRPr="006E5FA9" w:rsidRDefault="006E5FA9" w:rsidP="00C74768">
      <w:pPr>
        <w:pStyle w:val="a0"/>
        <w:spacing w:before="0" w:after="120"/>
        <w:jc w:val="both"/>
        <w:rPr>
          <w:rFonts w:ascii="Times New Roman" w:hAnsi="Times New Roman" w:cs="Times New Roman"/>
        </w:rPr>
      </w:pPr>
      <w:r w:rsidRPr="006E5FA9">
        <w:rPr>
          <w:rFonts w:ascii="Times New Roman" w:hAnsi="Times New Roman" w:cs="Times New Roman"/>
        </w:rPr>
        <w:t>scPerb first translated the input data into a probability distribution in the latent space using an encoder. Specifically, it mapped the input data to a mean (</w:t>
      </w:r>
      <m:oMath>
        <m:r>
          <w:rPr>
            <w:rFonts w:ascii="Cambria Math" w:hAnsi="Cambria Math" w:cs="Times New Roman"/>
          </w:rPr>
          <m:t>μ</m:t>
        </m:r>
      </m:oMath>
      <w:r w:rsidRPr="006E5FA9">
        <w:rPr>
          <w:rFonts w:ascii="Times New Roman" w:hAnsi="Times New Roman" w:cs="Times New Roman"/>
        </w:rPr>
        <w:t>) and a variance (</w:t>
      </w:r>
      <m:oMath>
        <m:r>
          <w:rPr>
            <w:rFonts w:ascii="Cambria Math" w:hAnsi="Cambria Math" w:cs="Times New Roman"/>
          </w:rPr>
          <m:t>σ</m:t>
        </m:r>
      </m:oMath>
      <w:r w:rsidRPr="006E5FA9">
        <w:rPr>
          <w:rFonts w:ascii="Times New Roman" w:hAnsi="Times New Roman" w:cs="Times New Roman"/>
        </w:rPr>
        <w:t xml:space="preserve">) for each latent variable. We then projected the style vector </w:t>
      </w:r>
      <m:oMath>
        <m:r>
          <w:rPr>
            <w:rFonts w:ascii="Cambria Math" w:hAnsi="Cambria Math" w:cs="Times New Roman"/>
          </w:rPr>
          <m:t>s</m:t>
        </m:r>
      </m:oMath>
      <w:r w:rsidRPr="006E5FA9">
        <w:rPr>
          <w:rFonts w:ascii="Times New Roman" w:hAnsi="Times New Roman" w:cs="Times New Roman"/>
        </w:rPr>
        <w:t xml:space="preserve"> into the latent space and learned the transformation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6E5FA9">
        <w:rPr>
          <w:rFonts w:ascii="Times New Roman" w:hAnsi="Times New Roman" w:cs="Times New Roman"/>
        </w:rPr>
        <w:t xml:space="preserve"> to the </w:t>
      </w:r>
      <w:r w:rsidRPr="006E5FA9">
        <w:rPr>
          <w:rFonts w:ascii="Times New Roman" w:hAnsi="Times New Roman" w:cs="Times New Roman"/>
        </w:rPr>
        <w:lastRenderedPageBreak/>
        <w:t xml:space="preserve">perturbed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6E5FA9">
        <w:rPr>
          <w:rFonts w:ascii="Times New Roman" w:hAnsi="Times New Roman" w:cs="Times New Roman"/>
        </w:rPr>
        <w:t xml:space="preserve">, and the learned difference between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6E5FA9">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6E5FA9">
        <w:rPr>
          <w:rFonts w:ascii="Times New Roman" w:hAnsi="Times New Roman" w:cs="Times New Roman"/>
        </w:rPr>
        <w:t xml:space="preserve"> would be denoted as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s</m:t>
            </m:r>
          </m:sub>
        </m:sSub>
      </m:oMath>
      <w:r w:rsidRPr="006E5FA9">
        <w:rPr>
          <w:rFonts w:ascii="Times New Roman" w:hAnsi="Times New Roman" w:cs="Times New Roman"/>
        </w:rPr>
        <w:t xml:space="preserve">. Furthermore, we denoted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6E5FA9">
        <w:rPr>
          <w:rFonts w:ascii="Times New Roman" w:hAnsi="Times New Roman" w:cs="Times New Roman"/>
        </w:rPr>
        <w:t xml:space="preserve"> as the content encoder acquiring the cell-type awareness features,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6E5FA9">
        <w:rPr>
          <w:rFonts w:ascii="Times New Roman" w:hAnsi="Times New Roman" w:cs="Times New Roman"/>
        </w:rPr>
        <w:t xml:space="preserve"> as the style encoder projecting the random style vectors to the latent space,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6E5FA9">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r>
              <m:rPr>
                <m:sty m:val="p"/>
              </m:rPr>
              <w:rPr>
                <w:rFonts w:ascii="Cambria Math" w:hAnsi="Cambria Math" w:cs="Times New Roman"/>
              </w:rPr>
              <m:t>.</m:t>
            </m:r>
          </m:e>
        </m:d>
      </m:oMath>
      <w:r w:rsidRPr="006E5FA9">
        <w:rPr>
          <w:rFonts w:ascii="Times New Roman" w:hAnsi="Times New Roman" w:cs="Times New Roman"/>
        </w:rPr>
        <w:t xml:space="preserve"> as the </w:t>
      </w:r>
      <m:oMath>
        <m:r>
          <w:rPr>
            <w:rFonts w:ascii="Cambria Math" w:hAnsi="Cambria Math" w:cs="Times New Roman"/>
          </w:rPr>
          <m:t>μ</m:t>
        </m:r>
      </m:oMath>
      <w:r w:rsidRPr="006E5FA9">
        <w:rPr>
          <w:rFonts w:ascii="Times New Roman" w:hAnsi="Times New Roman" w:cs="Times New Roman"/>
        </w:rPr>
        <w:t xml:space="preserve"> and </w:t>
      </w:r>
      <m:oMath>
        <m:r>
          <w:rPr>
            <w:rFonts w:ascii="Cambria Math" w:hAnsi="Cambria Math" w:cs="Times New Roman"/>
          </w:rPr>
          <m:t>σ</m:t>
        </m:r>
      </m:oMath>
      <w:r w:rsidRPr="006E5FA9">
        <w:rPr>
          <w:rFonts w:ascii="Times New Roman" w:hAnsi="Times New Roman" w:cs="Times New Roman"/>
        </w:rPr>
        <w:t xml:space="preserve"> estimation for the probability distribution generated by the encoders, and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ϕ</m:t>
            </m:r>
          </m:sub>
        </m:sSub>
        <m:d>
          <m:dPr>
            <m:ctrlPr>
              <w:rPr>
                <w:rFonts w:ascii="Cambria Math" w:hAnsi="Cambria Math" w:cs="Times New Roman"/>
              </w:rPr>
            </m:ctrlPr>
          </m:dPr>
          <m:e>
            <m:r>
              <m:rPr>
                <m:sty m:val="p"/>
              </m:rPr>
              <w:rPr>
                <w:rFonts w:ascii="Cambria Math" w:hAnsi="Cambria Math" w:cs="Times New Roman"/>
              </w:rPr>
              <m:t>.</m:t>
            </m:r>
          </m:e>
        </m:d>
      </m:oMath>
      <w:r w:rsidRPr="006E5FA9">
        <w:rPr>
          <w:rFonts w:ascii="Times New Roman" w:hAnsi="Times New Roman" w:cs="Times New Roman"/>
        </w:rPr>
        <w:t xml:space="preserve"> as the decoder generating the perturbed data using the latent variables </w:t>
      </w:r>
      <m:oMath>
        <m:r>
          <w:rPr>
            <w:rFonts w:ascii="Cambria Math" w:hAnsi="Cambria Math" w:cs="Times New Roman"/>
          </w:rPr>
          <m:t>c</m:t>
        </m:r>
      </m:oMath>
      <w:r w:rsidRPr="006E5FA9">
        <w:rPr>
          <w:rFonts w:ascii="Times New Roman" w:hAnsi="Times New Roman" w:cs="Times New Roman"/>
        </w:rPr>
        <w:t xml:space="preserve"> and </w:t>
      </w:r>
      <m:oMath>
        <m:r>
          <w:rPr>
            <w:rFonts w:ascii="Cambria Math" w:hAnsi="Cambria Math" w:cs="Times New Roman"/>
          </w:rPr>
          <m:t>s</m:t>
        </m:r>
      </m:oMath>
      <w:r w:rsidRPr="006E5FA9">
        <w:rPr>
          <w:rFonts w:ascii="Times New Roman" w:hAnsi="Times New Roman" w:cs="Times New Roman"/>
        </w:rPr>
        <w:t xml:space="preserve">. In the inference stage, given a specific cell type from the control dataset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6E5FA9">
        <w:rPr>
          <w:rFonts w:ascii="Times New Roman" w:hAnsi="Times New Roman" w:cs="Times New Roman"/>
        </w:rPr>
        <w:t xml:space="preserve">, scPerb would extract the cell type-related features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6E5FA9">
        <w:rPr>
          <w:rFonts w:ascii="Times New Roman" w:hAnsi="Times New Roman" w:cs="Times New Roman"/>
        </w:rPr>
        <w:t xml:space="preserve">, generate the “fake” perturbed cell type </w:t>
      </w:r>
      <m:oMath>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oMath>
      <w:r w:rsidRPr="006E5FA9">
        <w:rPr>
          <w:rFonts w:ascii="Times New Roman" w:hAnsi="Times New Roman" w:cs="Times New Roman"/>
        </w:rPr>
        <w:t xml:space="preserve"> based on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6E5FA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s</m:t>
            </m:r>
          </m:sub>
        </m:sSub>
      </m:oMath>
      <w:r w:rsidRPr="006E5FA9">
        <w:rPr>
          <w:rFonts w:ascii="Times New Roman" w:hAnsi="Times New Roman" w:cs="Times New Roman"/>
        </w:rPr>
        <w:t xml:space="preserve">, and minimize the differences between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ctrl</m:t>
            </m:r>
          </m:sup>
        </m:sSubSup>
      </m:oMath>
      <w:r w:rsidRPr="006E5FA9">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s</m:t>
            </m:r>
          </m:sub>
          <m:sup>
            <m:r>
              <w:rPr>
                <w:rFonts w:ascii="Cambria Math" w:hAnsi="Cambria Math" w:cs="Times New Roman"/>
              </w:rPr>
              <m:t>perb</m:t>
            </m:r>
          </m:sup>
        </m:sSubSup>
      </m:oMath>
      <w:r w:rsidRPr="006E5FA9">
        <w:rPr>
          <w:rFonts w:ascii="Times New Roman" w:hAnsi="Times New Roman" w:cs="Times New Roman"/>
        </w:rPr>
        <w:t>.</w:t>
      </w:r>
    </w:p>
    <w:p w14:paraId="636E7AEE" w14:textId="79A572AB" w:rsidR="00162E60" w:rsidRPr="003B1876" w:rsidRDefault="00162E60" w:rsidP="00C74768">
      <w:pPr>
        <w:pStyle w:val="a0"/>
        <w:spacing w:before="0" w:after="120"/>
        <w:jc w:val="both"/>
        <w:rPr>
          <w:rFonts w:ascii="Times New Roman" w:hAnsi="Times New Roman" w:cs="Times New Roman"/>
        </w:rPr>
      </w:pPr>
    </w:p>
    <w:p w14:paraId="5610C5D5" w14:textId="77777777" w:rsidR="00162E60" w:rsidRPr="003B1876" w:rsidRDefault="00162E60" w:rsidP="00C74768">
      <w:pPr>
        <w:keepNext/>
        <w:spacing w:after="120"/>
        <w:jc w:val="center"/>
        <w:rPr>
          <w:rFonts w:ascii="Times New Roman" w:hAnsi="Times New Roman" w:cs="Times New Roman"/>
        </w:rPr>
      </w:pPr>
      <w:r w:rsidRPr="003B1876">
        <w:rPr>
          <w:rFonts w:ascii="Times New Roman" w:hAnsi="Times New Roman" w:cs="Times New Roman"/>
          <w:noProof/>
          <w:lang w:eastAsia="zh-CN"/>
        </w:rPr>
        <w:drawing>
          <wp:inline distT="0" distB="0" distL="0" distR="0" wp14:anchorId="0DF9221E" wp14:editId="33827D86">
            <wp:extent cx="5486400" cy="3086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07AE4452" w14:textId="48C174E2" w:rsidR="00162E60" w:rsidRPr="003B1876" w:rsidRDefault="00162E60" w:rsidP="00C74768">
      <w:pPr>
        <w:pStyle w:val="aa"/>
        <w:spacing w:after="120" w:line="240" w:lineRule="auto"/>
        <w:rPr>
          <w:rFonts w:cs="Times New Roman"/>
          <w:b/>
          <w:bCs/>
        </w:rPr>
      </w:pPr>
      <w:r w:rsidRPr="003B1876">
        <w:rPr>
          <w:rFonts w:cs="Times New Roman"/>
          <w:b/>
          <w:bCs/>
        </w:rPr>
        <w:t xml:space="preserve">Fig. </w:t>
      </w:r>
      <w:r w:rsidRPr="003B1876">
        <w:rPr>
          <w:rFonts w:cs="Times New Roman"/>
          <w:b/>
          <w:bCs/>
        </w:rPr>
        <w:fldChar w:fldCharType="begin"/>
      </w:r>
      <w:r w:rsidRPr="003B1876">
        <w:rPr>
          <w:rFonts w:cs="Times New Roman"/>
          <w:b/>
          <w:bCs/>
        </w:rPr>
        <w:instrText xml:space="preserve"> SEQ Figure \* ARABIC </w:instrText>
      </w:r>
      <w:r w:rsidRPr="003B1876">
        <w:rPr>
          <w:rFonts w:cs="Times New Roman"/>
          <w:b/>
          <w:bCs/>
        </w:rPr>
        <w:fldChar w:fldCharType="separate"/>
      </w:r>
      <w:r w:rsidR="005D4F50">
        <w:rPr>
          <w:rFonts w:cs="Times New Roman"/>
          <w:b/>
          <w:bCs/>
          <w:noProof/>
        </w:rPr>
        <w:t>1</w:t>
      </w:r>
      <w:r w:rsidRPr="003B1876">
        <w:rPr>
          <w:rFonts w:cs="Times New Roman"/>
          <w:b/>
          <w:bCs/>
        </w:rPr>
        <w:fldChar w:fldCharType="end"/>
      </w:r>
      <w:r w:rsidR="00705F40">
        <w:rPr>
          <w:rFonts w:cs="Times New Roman"/>
          <w:b/>
          <w:bCs/>
        </w:rPr>
        <w:t xml:space="preserve"> </w:t>
      </w:r>
      <w:r w:rsidRPr="003B1876">
        <w:rPr>
          <w:rFonts w:cs="Times New Roman"/>
          <w:b/>
          <w:bCs/>
        </w:rPr>
        <w:t>|</w:t>
      </w:r>
      <w:r w:rsidR="00705F40">
        <w:rPr>
          <w:rFonts w:cs="Times New Roman"/>
          <w:b/>
          <w:bCs/>
        </w:rPr>
        <w:t xml:space="preserve"> </w:t>
      </w:r>
      <w:r w:rsidR="006810C8" w:rsidRPr="006810C8">
        <w:rPr>
          <w:rFonts w:cs="Times New Roman"/>
          <w:b/>
          <w:bCs/>
        </w:rPr>
        <w:t xml:space="preserve">scPerb predicts gene expressions of perturbed cells. </w:t>
      </w:r>
      <w:r w:rsidR="00661357" w:rsidRPr="00661357">
        <w:rPr>
          <w:rFonts w:cs="Times New Roman"/>
        </w:rPr>
        <w:t>scPerb is designed to predict gene expressions in perturbed cells, combining principles of style transfer and VAE. Using perturbed and control datasets as inputs, the content encoder projects the data into latent space. Differences between the latent representations of the perturbed and control datasets are captured by a style vector (s), which facilitates the transfer from the perturbed style to the control style. The style vector is initialized randomly and updated via a style encoder, which learns the perturbed dataset's style and transfers it by adding it to the latent representation of the control dataset. By minimizing the differences in latent representations and gene expressions between predicted perturbed data and real perturbed data, scPerb accurately predicts gene expression in perturbed cells</w:t>
      </w:r>
      <w:r w:rsidR="006810C8" w:rsidRPr="006810C8">
        <w:rPr>
          <w:rFonts w:cs="Times New Roman"/>
          <w:b/>
          <w:bCs/>
        </w:rPr>
        <w:t>.</w:t>
      </w:r>
    </w:p>
    <w:bookmarkEnd w:id="2"/>
    <w:p w14:paraId="0422AC55" w14:textId="7A8515FE" w:rsidR="00AC6938" w:rsidRPr="003B1876" w:rsidRDefault="003B1876" w:rsidP="00C74768">
      <w:pPr>
        <w:pStyle w:val="2"/>
        <w:spacing w:before="0"/>
        <w:rPr>
          <w:rFonts w:cs="Times New Roman"/>
        </w:rPr>
      </w:pPr>
      <w:r w:rsidRPr="003B1876">
        <w:rPr>
          <w:rFonts w:cs="Times New Roman"/>
        </w:rPr>
        <w:t>E</w:t>
      </w:r>
      <w:r w:rsidR="00A02FB1">
        <w:rPr>
          <w:rFonts w:cs="Times New Roman"/>
        </w:rPr>
        <w:t>ncoders</w:t>
      </w:r>
    </w:p>
    <w:p w14:paraId="27D5CA53" w14:textId="77777777" w:rsidR="003B1876" w:rsidRPr="003B1876" w:rsidRDefault="003B1876" w:rsidP="00C74768">
      <w:pPr>
        <w:pStyle w:val="a0"/>
        <w:spacing w:before="0" w:after="120"/>
        <w:rPr>
          <w:rFonts w:ascii="Times New Roman" w:hAnsi="Times New Roman" w:cs="Times New Roman"/>
        </w:rPr>
      </w:pPr>
      <w:bookmarkStart w:id="3" w:name="decoder"/>
      <w:bookmarkStart w:id="4" w:name="_Toc145366083"/>
      <w:r w:rsidRPr="003B1876">
        <w:rPr>
          <w:rFonts w:ascii="Times New Roman" w:hAnsi="Times New Roman" w:cs="Times New Roman"/>
        </w:rPr>
        <w:t xml:space="preserve">To extract common cell type content features, we projected both inputs </w:t>
      </w:r>
      <m:oMath>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e>
        </m:d>
      </m:oMath>
      <w:r w:rsidRPr="003B1876">
        <w:rPr>
          <w:rFonts w:ascii="Times New Roman" w:hAnsi="Times New Roman" w:cs="Times New Roman"/>
        </w:rPr>
        <w:t xml:space="preserve"> into the latent space. Followed by the setting of VAE, we assumed the content features were multivariate normal distributions, </w:t>
      </w:r>
      <m:oMath>
        <m:r>
          <w:rPr>
            <w:rFonts w:ascii="Cambria Math" w:hAnsi="Cambria Math" w:cs="Times New Roman"/>
          </w:rPr>
          <m:t>N</m:t>
        </m:r>
        <m:d>
          <m:dPr>
            <m:ctrlPr>
              <w:rPr>
                <w:rFonts w:ascii="Cambria Math" w:hAnsi="Cambria Math" w:cs="Times New Roman"/>
              </w:rPr>
            </m:ctrlPr>
          </m:dPr>
          <m:e>
            <m:r>
              <w:rPr>
                <w:rFonts w:ascii="Cambria Math" w:hAnsi="Cambria Math" w:cs="Times New Roman"/>
              </w:rPr>
              <m:t>μ</m:t>
            </m:r>
            <m:r>
              <m:rPr>
                <m:sty m:val="p"/>
              </m:rPr>
              <w:rPr>
                <w:rFonts w:ascii="Cambria Math" w:hAnsi="Cambria Math" w:cs="Times New Roman"/>
              </w:rPr>
              <m:t>,</m:t>
            </m:r>
            <m:r>
              <w:rPr>
                <w:rFonts w:ascii="Cambria Math" w:hAnsi="Cambria Math" w:cs="Times New Roman"/>
              </w:rPr>
              <m:t>σ</m:t>
            </m:r>
          </m:e>
        </m:d>
      </m:oMath>
      <w:r w:rsidRPr="003B1876">
        <w:rPr>
          <w:rFonts w:ascii="Times New Roman" w:hAnsi="Times New Roman" w:cs="Times New Roman"/>
        </w:rPr>
        <w:t xml:space="preserve">, where </w:t>
      </w:r>
      <m:oMath>
        <m:r>
          <w:rPr>
            <w:rFonts w:ascii="Cambria Math" w:hAnsi="Cambria Math" w:cs="Times New Roman"/>
          </w:rPr>
          <m:t>μ</m:t>
        </m:r>
      </m:oMath>
      <w:r w:rsidRPr="003B1876">
        <w:rPr>
          <w:rFonts w:ascii="Times New Roman" w:hAnsi="Times New Roman" w:cs="Times New Roman"/>
        </w:rPr>
        <w:t xml:space="preserve"> and </w:t>
      </w:r>
      <m:oMath>
        <m:r>
          <w:rPr>
            <w:rFonts w:ascii="Cambria Math" w:hAnsi="Cambria Math" w:cs="Times New Roman"/>
          </w:rPr>
          <m:t>σ</m:t>
        </m:r>
      </m:oMath>
      <w:r w:rsidRPr="003B1876">
        <w:rPr>
          <w:rFonts w:ascii="Times New Roman" w:hAnsi="Times New Roman" w:cs="Times New Roman"/>
        </w:rPr>
        <w:t xml:space="preserve"> represented the mean and variance of multivariate normal distribution). The latent representation </w:t>
      </w:r>
      <m:oMath>
        <m:sSup>
          <m:sSupPr>
            <m:ctrlPr>
              <w:rPr>
                <w:rFonts w:ascii="Cambria Math" w:hAnsi="Cambria Math" w:cs="Times New Roman"/>
              </w:rPr>
            </m:ctrlPr>
          </m:sSupPr>
          <m:e>
            <m:r>
              <w:rPr>
                <w:rFonts w:ascii="Cambria Math" w:hAnsi="Cambria Math" w:cs="Times New Roman"/>
              </w:rPr>
              <m:t>Z</m:t>
            </m:r>
          </m:e>
          <m:sup>
            <m:r>
              <w:rPr>
                <w:rFonts w:ascii="Cambria Math" w:hAnsi="Cambria Math" w:cs="Times New Roman"/>
              </w:rPr>
              <m:t>ctrl</m:t>
            </m:r>
          </m:sup>
        </m:sSup>
      </m:oMath>
      <w:r w:rsidRPr="003B1876">
        <w:rPr>
          <w:rFonts w:ascii="Times New Roman" w:hAnsi="Times New Roman" w:cs="Times New Roman"/>
        </w:rPr>
        <w:t xml:space="preserve"> of input data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3B1876">
        <w:rPr>
          <w:rFonts w:ascii="Times New Roman" w:hAnsi="Times New Roman" w:cs="Times New Roman"/>
        </w:rPr>
        <w:t xml:space="preserve"> was obtained from the learned </w:t>
      </w:r>
      <w:proofErr w:type="gramStart"/>
      <w:r w:rsidRPr="003B1876">
        <w:rPr>
          <w:rFonts w:ascii="Times New Roman" w:hAnsi="Times New Roman" w:cs="Times New Roman"/>
        </w:rPr>
        <w:t>distribution</w:t>
      </w:r>
      <w:proofErr w:type="gramEnd"/>
    </w:p>
    <w:p w14:paraId="4FBF99EF" w14:textId="77777777" w:rsidR="003B1876" w:rsidRPr="003B1876" w:rsidRDefault="00000000" w:rsidP="00C74768">
      <w:pPr>
        <w:pStyle w:val="a0"/>
        <w:spacing w:before="0" w:after="120"/>
        <w:rPr>
          <w:rFonts w:ascii="Times New Roman" w:hAnsi="Times New Roman" w:cs="Times New Roman"/>
        </w:rPr>
      </w:pPr>
      <m:oMathPara>
        <m:oMathParaPr>
          <m:jc m:val="center"/>
        </m:oMathParaPr>
        <m:oMath>
          <m:m>
            <m:mPr>
              <m:plcHide m:val="1"/>
              <m:mcs>
                <m:mc>
                  <m:mcPr>
                    <m:count m:val="1"/>
                    <m:mcJc m:val="right"/>
                  </m:mcPr>
                </m:mc>
              </m:mcs>
              <m:ctrlPr>
                <w:rPr>
                  <w:rFonts w:ascii="Cambria Math" w:hAnsi="Cambria Math" w:cs="Times New Roman"/>
                </w:rPr>
              </m:ctrlPr>
            </m:mPr>
            <m:mr>
              <m:e>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ctrl</m:t>
                        </m:r>
                      </m:sup>
                    </m:sSup>
                  </m:e>
                </m:d>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ctrl</m:t>
                        </m:r>
                      </m:sup>
                    </m:sSup>
                  </m:e>
                </m:d>
              </m:e>
            </m:mr>
          </m:m>
        </m:oMath>
      </m:oMathPara>
    </w:p>
    <w:p w14:paraId="0481401E" w14:textId="77777777" w:rsidR="003B1876" w:rsidRPr="003B1876" w:rsidRDefault="003B1876" w:rsidP="00C74768">
      <w:pPr>
        <w:pStyle w:val="FirstParagraph"/>
        <w:spacing w:before="0" w:after="120"/>
        <w:rPr>
          <w:rFonts w:ascii="Times New Roman" w:hAnsi="Times New Roman" w:cs="Times New Roman"/>
        </w:rPr>
      </w:pPr>
      <w:r w:rsidRPr="003B1876">
        <w:rPr>
          <w:rFonts w:ascii="Times New Roman" w:hAnsi="Times New Roman" w:cs="Times New Roman"/>
        </w:rPr>
        <w:t xml:space="preserve">where </w:t>
      </w:r>
      <m:oMath>
        <m:sSup>
          <m:sSupPr>
            <m:ctrlPr>
              <w:rPr>
                <w:rFonts w:ascii="Cambria Math" w:hAnsi="Cambria Math" w:cs="Times New Roman"/>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w:r w:rsidRPr="003B1876">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ctrl</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e>
            </m:d>
          </m:e>
        </m:d>
      </m:oMath>
      <w:r w:rsidRPr="003B1876">
        <w:rPr>
          <w:rFonts w:ascii="Times New Roman" w:hAnsi="Times New Roman" w:cs="Times New Roman"/>
        </w:rPr>
        <w:t>.</w:t>
      </w:r>
    </w:p>
    <w:p w14:paraId="6D856DA7" w14:textId="77777777" w:rsidR="003B1876" w:rsidRPr="003B1876" w:rsidRDefault="003B1876" w:rsidP="00C74768">
      <w:pPr>
        <w:pStyle w:val="a0"/>
        <w:spacing w:before="0" w:after="120"/>
        <w:rPr>
          <w:rFonts w:ascii="Times New Roman" w:hAnsi="Times New Roman" w:cs="Times New Roman"/>
        </w:rPr>
      </w:pPr>
      <w:r w:rsidRPr="003B1876">
        <w:rPr>
          <w:rFonts w:ascii="Times New Roman" w:hAnsi="Times New Roman" w:cs="Times New Roman"/>
        </w:rPr>
        <w:t xml:space="preserve">Since the projection weights were shared between the two input datasets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ctrl</m:t>
            </m:r>
          </m:sup>
        </m:sSup>
      </m:oMath>
      <w:r w:rsidRPr="003B1876">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3B1876">
        <w:rPr>
          <w:rFonts w:ascii="Times New Roman" w:hAnsi="Times New Roman" w:cs="Times New Roman"/>
        </w:rPr>
        <w:t xml:space="preserve">, the latent representation </w:t>
      </w:r>
      <m:oMath>
        <m:sSup>
          <m:sSupPr>
            <m:ctrlPr>
              <w:rPr>
                <w:rFonts w:ascii="Cambria Math" w:hAnsi="Cambria Math" w:cs="Times New Roman"/>
              </w:rPr>
            </m:ctrlPr>
          </m:sSupPr>
          <m:e>
            <m:r>
              <w:rPr>
                <w:rFonts w:ascii="Cambria Math" w:hAnsi="Cambria Math" w:cs="Times New Roman"/>
              </w:rPr>
              <m:t>Z</m:t>
            </m:r>
          </m:e>
          <m:sup>
            <m:r>
              <w:rPr>
                <w:rFonts w:ascii="Cambria Math" w:hAnsi="Cambria Math" w:cs="Times New Roman"/>
              </w:rPr>
              <m:t>perb</m:t>
            </m:r>
          </m:sup>
        </m:sSup>
      </m:oMath>
      <w:r w:rsidRPr="003B1876">
        <w:rPr>
          <w:rFonts w:ascii="Times New Roman" w:hAnsi="Times New Roman" w:cs="Times New Roman"/>
        </w:rPr>
        <w:t xml:space="preserve"> of input data </w:t>
      </w:r>
      <m:oMath>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oMath>
      <w:r w:rsidRPr="003B1876">
        <w:rPr>
          <w:rFonts w:ascii="Times New Roman" w:hAnsi="Times New Roman" w:cs="Times New Roman"/>
        </w:rPr>
        <w:t xml:space="preserve"> was obtained from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perb</m:t>
                </m:r>
              </m:sup>
            </m:sSup>
          </m:e>
        </m:d>
      </m:oMath>
      <w:r w:rsidRPr="003B1876">
        <w:rPr>
          <w:rFonts w:ascii="Times New Roman" w:hAnsi="Times New Roman" w:cs="Times New Roman"/>
        </w:rPr>
        <w:t xml:space="preserve">, where </w:t>
      </w:r>
      <m:oMath>
        <m:sSup>
          <m:sSupPr>
            <m:ctrlPr>
              <w:rPr>
                <w:rFonts w:ascii="Cambria Math" w:hAnsi="Cambria Math" w:cs="Times New Roman"/>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μ</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e>
            </m:d>
          </m:e>
        </m:d>
      </m:oMath>
      <w:r w:rsidRPr="003B1876">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perb</m:t>
            </m:r>
          </m:sup>
        </m:s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σ</m:t>
            </m:r>
          </m:sub>
          <m:sup>
            <m:r>
              <w:rPr>
                <w:rFonts w:ascii="Cambria Math" w:hAnsi="Cambria Math" w:cs="Times New Roman"/>
              </w:rPr>
              <m:t>c</m:t>
            </m:r>
          </m:sup>
        </m:sSubSup>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θ</m:t>
                </m:r>
              </m:sub>
              <m:sup>
                <m:r>
                  <w:rPr>
                    <w:rFonts w:ascii="Cambria Math" w:hAnsi="Cambria Math" w:cs="Times New Roman"/>
                  </w:rPr>
                  <m:t>c</m:t>
                </m:r>
              </m:sup>
            </m:sSubSup>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perb</m:t>
                    </m:r>
                  </m:sup>
                </m:sSup>
              </m:e>
            </m:d>
          </m:e>
        </m:d>
      </m:oMath>
      <w:r w:rsidRPr="003B1876">
        <w:rPr>
          <w:rFonts w:ascii="Times New Roman" w:hAnsi="Times New Roman" w:cs="Times New Roman"/>
        </w:rPr>
        <w:t xml:space="preserve">. Followed by VAE settings, we used KL loss to estimate </w:t>
      </w:r>
      <m:oMath>
        <m:sSup>
          <m:sSupPr>
            <m:ctrlPr>
              <w:rPr>
                <w:rFonts w:ascii="Cambria Math" w:hAnsi="Cambria Math" w:cs="Times New Roman"/>
              </w:rPr>
            </m:ctrlPr>
          </m:sSupPr>
          <m:e>
            <m:r>
              <w:rPr>
                <w:rFonts w:ascii="Cambria Math" w:hAnsi="Cambria Math" w:cs="Times New Roman"/>
              </w:rPr>
              <m:t>μ</m:t>
            </m:r>
          </m:e>
          <m:sup>
            <m:r>
              <w:rPr>
                <w:rFonts w:ascii="Cambria Math" w:hAnsi="Cambria Math" w:cs="Times New Roman"/>
              </w:rPr>
              <m:t>ctrl</m:t>
            </m:r>
          </m:sup>
        </m:sSup>
      </m:oMath>
      <w:r w:rsidRPr="003B1876">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ctrl</m:t>
            </m:r>
          </m:sup>
        </m:sSup>
      </m:oMath>
      <w:r w:rsidRPr="003B1876">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μ</m:t>
            </m:r>
          </m:e>
          <m:sup>
            <m:r>
              <w:rPr>
                <w:rFonts w:ascii="Cambria Math" w:hAnsi="Cambria Math" w:cs="Times New Roman"/>
              </w:rPr>
              <m:t>perb</m:t>
            </m:r>
          </m:sup>
        </m:sSup>
      </m:oMath>
      <w:r w:rsidRPr="003B1876">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perb</m:t>
            </m:r>
          </m:sup>
        </m:sSup>
      </m:oMath>
      <w:r w:rsidRPr="003B1876">
        <w:rPr>
          <w:rFonts w:ascii="Times New Roman" w:hAnsi="Times New Roman" w:cs="Times New Roman"/>
        </w:rPr>
        <w:t>:</w:t>
      </w:r>
    </w:p>
    <w:p w14:paraId="32CC86B2" w14:textId="77777777" w:rsidR="003B1876" w:rsidRPr="003B1876" w:rsidRDefault="00000000" w:rsidP="00C74768">
      <w:pPr>
        <w:pStyle w:val="a0"/>
        <w:spacing w:before="0" w:after="120"/>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KLLos</m:t>
                </m:r>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ctrl</m:t>
                    </m:r>
                  </m:sup>
                </m:sSup>
              </m:e>
              <m:e>
                <m:r>
                  <m:rPr>
                    <m:sty m:val="p"/>
                  </m:rPr>
                  <w:rPr>
                    <w:rFonts w:ascii="Cambria Math" w:hAnsi="Cambria Math" w:cs="Times New Roman"/>
                  </w:rPr>
                  <m:t>=</m:t>
                </m:r>
                <m:r>
                  <w:rPr>
                    <w:rFonts w:ascii="Cambria Math" w:hAnsi="Cambria Math" w:cs="Times New Roman"/>
                  </w:rPr>
                  <m:t>KL</m:t>
                </m:r>
                <m:d>
                  <m:dPr>
                    <m:ctrlPr>
                      <w:rPr>
                        <w:rFonts w:ascii="Cambria Math" w:hAnsi="Cambria Math" w:cs="Times New Roman"/>
                      </w:rPr>
                    </m:ctrlPr>
                  </m:dPr>
                  <m:e>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ctrl</m:t>
                            </m:r>
                          </m:sup>
                        </m:sSup>
                      </m:e>
                    </m:d>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0</m:t>
                        </m:r>
                        <m:r>
                          <m:rPr>
                            <m:sty m:val="p"/>
                          </m:rPr>
                          <w:rPr>
                            <w:rFonts w:ascii="Cambria Math" w:hAnsi="Cambria Math" w:cs="Times New Roman"/>
                          </w:rPr>
                          <m:t>,</m:t>
                        </m:r>
                        <m:r>
                          <w:rPr>
                            <w:rFonts w:ascii="Cambria Math" w:hAnsi="Cambria Math" w:cs="Times New Roman"/>
                          </w:rPr>
                          <m:t>I</m:t>
                        </m:r>
                      </m:e>
                    </m:d>
                  </m:e>
                </m:d>
              </m:e>
            </m:mr>
            <m:mr>
              <m:e>
                <m:r>
                  <w:rPr>
                    <w:rFonts w:ascii="Cambria Math" w:hAnsi="Cambria Math" w:cs="Times New Roman"/>
                  </w:rPr>
                  <m:t>KLLos</m:t>
                </m:r>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perb</m:t>
                    </m:r>
                  </m:sup>
                </m:sSup>
              </m:e>
              <m:e>
                <m:r>
                  <m:rPr>
                    <m:sty m:val="p"/>
                  </m:rPr>
                  <w:rPr>
                    <w:rFonts w:ascii="Cambria Math" w:hAnsi="Cambria Math" w:cs="Times New Roman"/>
                  </w:rPr>
                  <m:t>=</m:t>
                </m:r>
                <m:r>
                  <w:rPr>
                    <w:rFonts w:ascii="Cambria Math" w:hAnsi="Cambria Math" w:cs="Times New Roman"/>
                  </w:rPr>
                  <m:t>KL</m:t>
                </m:r>
                <m:d>
                  <m:dPr>
                    <m:ctrlPr>
                      <w:rPr>
                        <w:rFonts w:ascii="Cambria Math" w:hAnsi="Cambria Math" w:cs="Times New Roman"/>
                      </w:rPr>
                    </m:ctrlPr>
                  </m:dPr>
                  <m:e>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perb</m:t>
                            </m:r>
                          </m:sup>
                        </m:sSup>
                      </m:e>
                    </m:d>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r>
                          <w:rPr>
                            <w:rFonts w:ascii="Cambria Math" w:hAnsi="Cambria Math" w:cs="Times New Roman"/>
                          </w:rPr>
                          <m:t>0</m:t>
                        </m:r>
                        <m:r>
                          <m:rPr>
                            <m:sty m:val="p"/>
                          </m:rPr>
                          <w:rPr>
                            <w:rFonts w:ascii="Cambria Math" w:hAnsi="Cambria Math" w:cs="Times New Roman"/>
                          </w:rPr>
                          <m:t>,</m:t>
                        </m:r>
                        <m:r>
                          <w:rPr>
                            <w:rFonts w:ascii="Cambria Math" w:hAnsi="Cambria Math" w:cs="Times New Roman"/>
                          </w:rPr>
                          <m:t>I</m:t>
                        </m:r>
                      </m:e>
                    </m:d>
                  </m:e>
                </m:d>
              </m:e>
            </m:mr>
          </m:m>
        </m:oMath>
      </m:oMathPara>
    </w:p>
    <w:p w14:paraId="6B582B36" w14:textId="77777777" w:rsidR="003B1876" w:rsidRPr="003B1876" w:rsidRDefault="003B1876" w:rsidP="00C74768">
      <w:pPr>
        <w:pStyle w:val="FirstParagraph"/>
        <w:spacing w:before="0" w:after="120"/>
        <w:rPr>
          <w:rFonts w:ascii="Times New Roman" w:hAnsi="Times New Roman" w:cs="Times New Roman"/>
        </w:rPr>
      </w:pPr>
      <w:r w:rsidRPr="003B1876">
        <w:rPr>
          <w:rFonts w:ascii="Times New Roman" w:hAnsi="Times New Roman" w:cs="Times New Roman"/>
        </w:rPr>
        <w:t>where KL divergence was calculated by:</w:t>
      </w:r>
    </w:p>
    <w:p w14:paraId="307E9A93" w14:textId="77777777" w:rsidR="003B1876" w:rsidRPr="003B1876" w:rsidRDefault="00000000" w:rsidP="00C74768">
      <w:pPr>
        <w:pStyle w:val="a0"/>
        <w:spacing w:before="0" w:after="120"/>
        <w:rPr>
          <w:rFonts w:ascii="Times New Roman" w:hAnsi="Times New Roman" w:cs="Times New Roman"/>
        </w:rPr>
      </w:pPr>
      <m:oMathPara>
        <m:oMathParaPr>
          <m:jc m:val="center"/>
        </m:oMathParaPr>
        <m:oMath>
          <m:m>
            <m:mPr>
              <m:plcHide m:val="1"/>
              <m:mcs>
                <m:mc>
                  <m:mcPr>
                    <m:count m:val="1"/>
                    <m:mcJc m:val="right"/>
                  </m:mcPr>
                </m:mc>
              </m:mcs>
              <m:ctrlPr>
                <w:rPr>
                  <w:rFonts w:ascii="Cambria Math" w:hAnsi="Cambria Math" w:cs="Times New Roman"/>
                </w:rPr>
              </m:ctrlPr>
            </m:mPr>
            <m:mr>
              <m:e>
                <m:r>
                  <w:rPr>
                    <w:rFonts w:ascii="Cambria Math" w:hAnsi="Cambria Math" w:cs="Times New Roman"/>
                  </w:rPr>
                  <m:t>KL</m:t>
                </m:r>
                <m:d>
                  <m:dPr>
                    <m:ctrlPr>
                      <w:rPr>
                        <w:rFonts w:ascii="Cambria Math" w:hAnsi="Cambria Math" w:cs="Times New Roman"/>
                      </w:rPr>
                    </m:ctrlPr>
                  </m:dPr>
                  <m:e>
                    <m:r>
                      <w:rPr>
                        <w:rFonts w:ascii="Cambria Math" w:hAnsi="Cambria Math" w:cs="Times New Roman"/>
                      </w:rPr>
                      <m:t>P</m:t>
                    </m:r>
                    <m:r>
                      <m:rPr>
                        <m:sty m:val="p"/>
                      </m:rPr>
                      <w:rPr>
                        <w:rFonts w:ascii="Cambria Math" w:hAnsi="Cambria Math" w:cs="Times New Roman"/>
                      </w:rPr>
                      <m:t>,</m:t>
                    </m:r>
                    <m:r>
                      <w:rPr>
                        <w:rFonts w:ascii="Cambria Math" w:hAnsi="Cambria Math" w:cs="Times New Roman"/>
                      </w:rPr>
                      <m:t>Q</m:t>
                    </m:r>
                  </m:e>
                </m:d>
                <m:r>
                  <m:rPr>
                    <m:sty m:val="p"/>
                  </m:rPr>
                  <w:rPr>
                    <w:rFonts w:ascii="Cambria Math" w:hAnsi="Cambria Math" w:cs="Times New Roman"/>
                  </w:rPr>
                  <m:t>=</m:t>
                </m:r>
                <m:nary>
                  <m:naryPr>
                    <m:chr m:val="∑"/>
                    <m:limLoc m:val="undOvr"/>
                    <m:supHide m:val="1"/>
                    <m:ctrlPr>
                      <w:rPr>
                        <w:rFonts w:ascii="Cambria Math" w:hAnsi="Cambria Math" w:cs="Times New Roman"/>
                      </w:rPr>
                    </m:ctrlPr>
                  </m:naryPr>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X</m:t>
                    </m:r>
                  </m:sub>
                  <m:sup>
                    <m:r>
                      <w:rPr>
                        <w:rFonts w:ascii="Cambria Math" w:hAnsi="Cambria Math" w:cs="Times New Roman"/>
                      </w:rPr>
                      <m:t>​</m:t>
                    </m:r>
                  </m:sup>
                  <m:e>
                    <m:r>
                      <w:rPr>
                        <w:rFonts w:ascii="Cambria Math" w:hAnsi="Cambria Math" w:cs="Times New Roman"/>
                      </w:rPr>
                      <m:t>P</m:t>
                    </m:r>
                  </m:e>
                </m:nary>
                <m:d>
                  <m:dPr>
                    <m:ctrlPr>
                      <w:rPr>
                        <w:rFonts w:ascii="Cambria Math" w:hAnsi="Cambria Math" w:cs="Times New Roman"/>
                      </w:rPr>
                    </m:ctrlPr>
                  </m:dPr>
                  <m:e>
                    <m:r>
                      <w:rPr>
                        <w:rFonts w:ascii="Cambria Math" w:hAnsi="Cambria Math" w:cs="Times New Roman"/>
                      </w:rPr>
                      <m:t>x</m:t>
                    </m:r>
                  </m:e>
                </m:d>
                <m:r>
                  <w:rPr>
                    <w:rFonts w:ascii="Cambria Math" w:hAnsi="Cambria Math" w:cs="Times New Roman"/>
                  </w:rPr>
                  <m:t>log</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d>
                      </m:num>
                      <m:den>
                        <m:r>
                          <w:rPr>
                            <w:rFonts w:ascii="Cambria Math" w:hAnsi="Cambria Math" w:cs="Times New Roman"/>
                          </w:rPr>
                          <m:t>Q</m:t>
                        </m:r>
                        <m:d>
                          <m:dPr>
                            <m:ctrlPr>
                              <w:rPr>
                                <w:rFonts w:ascii="Cambria Math" w:hAnsi="Cambria Math" w:cs="Times New Roman"/>
                              </w:rPr>
                            </m:ctrlPr>
                          </m:dPr>
                          <m:e>
                            <m:r>
                              <w:rPr>
                                <w:rFonts w:ascii="Cambria Math" w:hAnsi="Cambria Math" w:cs="Times New Roman"/>
                              </w:rPr>
                              <m:t>x</m:t>
                            </m:r>
                          </m:e>
                        </m:d>
                      </m:den>
                    </m:f>
                  </m:e>
                </m:d>
              </m:e>
            </m:mr>
          </m:m>
        </m:oMath>
      </m:oMathPara>
    </w:p>
    <w:p w14:paraId="03FCB8DF" w14:textId="5FC2B656" w:rsidR="003B1876" w:rsidRPr="003B1876" w:rsidRDefault="003B1876" w:rsidP="00C74768">
      <w:pPr>
        <w:pStyle w:val="FirstParagraph"/>
        <w:spacing w:before="0" w:after="120"/>
        <w:rPr>
          <w:rFonts w:ascii="Times New Roman" w:hAnsi="Times New Roman" w:cs="Times New Roman"/>
        </w:rPr>
      </w:pPr>
      <w:r w:rsidRPr="003B1876">
        <w:rPr>
          <w:rFonts w:ascii="Times New Roman" w:hAnsi="Times New Roman" w:cs="Times New Roman"/>
        </w:rPr>
        <w:t xml:space="preserve">In this work, our task was to generate the “fake” perturbed cell types from the same cell types in the control dataset. Therefore, instead of learning the dataset styles explicitly, we applied a light-wise network to learn the transformation </w:t>
      </w:r>
      <m:oMath>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s</m:t>
            </m:r>
          </m:sub>
        </m:sSub>
      </m:oMath>
      <w:r w:rsidRPr="003B1876">
        <w:rPr>
          <w:rFonts w:ascii="Times New Roman" w:hAnsi="Times New Roman" w:cs="Times New Roman"/>
        </w:rPr>
        <w:t xml:space="preserve"> in the latent space. Our idea was inspired by the style transfer learnings </w:t>
      </w:r>
      <w:r w:rsidR="00661357">
        <w:rPr>
          <w:rFonts w:ascii="Times New Roman" w:hAnsi="Times New Roman" w:cs="Times New Roman"/>
        </w:rPr>
        <w:t>{</w:t>
      </w:r>
      <w:proofErr w:type="spellStart"/>
      <w:r w:rsidR="00661357">
        <w:rPr>
          <w:rFonts w:ascii="Times New Roman" w:hAnsi="Times New Roman" w:cs="Times New Roman"/>
        </w:rPr>
        <w:t>Karras</w:t>
      </w:r>
      <w:proofErr w:type="spellEnd"/>
      <w:r w:rsidR="00661357">
        <w:rPr>
          <w:rFonts w:ascii="Times New Roman" w:hAnsi="Times New Roman" w:cs="Times New Roman"/>
        </w:rPr>
        <w:t>, 2019 #21}</w:t>
      </w:r>
      <w:r w:rsidRPr="003B1876">
        <w:rPr>
          <w:rFonts w:ascii="Times New Roman" w:hAnsi="Times New Roman" w:cs="Times New Roman"/>
        </w:rPr>
        <w:t>, where randomly sampled style vector (</w:t>
      </w:r>
      <m:oMath>
        <m:r>
          <w:rPr>
            <w:rFonts w:ascii="Cambria Math" w:hAnsi="Cambria Math" w:cs="Times New Roman"/>
          </w:rPr>
          <m:t>s</m:t>
        </m:r>
      </m:oMath>
      <w:r w:rsidRPr="003B1876">
        <w:rPr>
          <w:rFonts w:ascii="Times New Roman" w:hAnsi="Times New Roman" w:cs="Times New Roman"/>
        </w:rPr>
        <w:t xml:space="preserve">) and projected the latent space as the styles. In scPerb, we applied a style encoder </w:t>
      </w:r>
      <m:oMath>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m:rPr>
                <m:sty m:val="p"/>
              </m:rPr>
              <w:rPr>
                <w:rFonts w:ascii="Cambria Math" w:hAnsi="Cambria Math" w:cs="Times New Roman"/>
              </w:rPr>
              <m:t>.</m:t>
            </m:r>
          </m:e>
        </m:d>
      </m:oMath>
      <w:r w:rsidRPr="003B1876">
        <w:rPr>
          <w:rFonts w:ascii="Times New Roman" w:hAnsi="Times New Roman" w:cs="Times New Roman"/>
        </w:rPr>
        <w:t xml:space="preserve">, which can project the </w:t>
      </w:r>
      <m:oMath>
        <m:r>
          <w:rPr>
            <w:rFonts w:ascii="Cambria Math" w:hAnsi="Cambria Math" w:cs="Times New Roman"/>
          </w:rPr>
          <m:t>s</m:t>
        </m:r>
      </m:oMath>
      <w:r w:rsidRPr="003B1876">
        <w:rPr>
          <w:rFonts w:ascii="Times New Roman" w:hAnsi="Times New Roman" w:cs="Times New Roman"/>
        </w:rPr>
        <w:t xml:space="preserve"> into the latent space as the transformation variable to convert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3B1876">
        <w:rPr>
          <w:rFonts w:ascii="Times New Roman" w:hAnsi="Times New Roman" w:cs="Times New Roman"/>
        </w:rPr>
        <w:t xml:space="preserve"> to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3B1876">
        <w:rPr>
          <w:rFonts w:ascii="Times New Roman" w:hAnsi="Times New Roman" w:cs="Times New Roman"/>
        </w:rPr>
        <w:t>:</w:t>
      </w:r>
    </w:p>
    <w:p w14:paraId="114CF0B9" w14:textId="77777777" w:rsidR="003B1876" w:rsidRPr="003B1876" w:rsidRDefault="00000000" w:rsidP="00C74768">
      <w:pPr>
        <w:pStyle w:val="a0"/>
        <w:spacing w:before="0" w:after="120"/>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s</m:t>
                    </m:r>
                  </m:sub>
                </m:sSub>
              </m:e>
              <m:e>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E</m:t>
                    </m:r>
                  </m:e>
                  <m:sub>
                    <m:r>
                      <w:rPr>
                        <w:rFonts w:ascii="Cambria Math" w:hAnsi="Cambria Math" w:cs="Times New Roman"/>
                      </w:rPr>
                      <m:t>ϕ</m:t>
                    </m:r>
                  </m:sub>
                  <m:sup>
                    <m:r>
                      <w:rPr>
                        <w:rFonts w:ascii="Cambria Math" w:hAnsi="Cambria Math" w:cs="Times New Roman"/>
                      </w:rPr>
                      <m:t>s</m:t>
                    </m:r>
                  </m:sup>
                </m:sSubSup>
                <m:d>
                  <m:dPr>
                    <m:ctrlPr>
                      <w:rPr>
                        <w:rFonts w:ascii="Cambria Math" w:hAnsi="Cambria Math" w:cs="Times New Roman"/>
                      </w:rPr>
                    </m:ctrlPr>
                  </m:dPr>
                  <m:e>
                    <m:r>
                      <w:rPr>
                        <w:rFonts w:ascii="Cambria Math" w:hAnsi="Cambria Math" w:cs="Times New Roman"/>
                      </w:rPr>
                      <m:t>s</m:t>
                    </m:r>
                  </m:e>
                </m:d>
              </m:e>
            </m:mr>
            <m:mr>
              <m:e>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e>
              <m:e>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σ</m:t>
                    </m:r>
                  </m:e>
                  <m:sub>
                    <m:r>
                      <w:rPr>
                        <w:rFonts w:ascii="Cambria Math" w:hAnsi="Cambria Math" w:cs="Times New Roman"/>
                      </w:rPr>
                      <m:t>s</m:t>
                    </m:r>
                  </m:sub>
                </m:sSub>
              </m:e>
            </m:mr>
          </m:m>
        </m:oMath>
      </m:oMathPara>
    </w:p>
    <w:p w14:paraId="4FBB950A" w14:textId="77777777" w:rsidR="003B1876" w:rsidRPr="003B1876" w:rsidRDefault="003B1876" w:rsidP="00C74768">
      <w:pPr>
        <w:pStyle w:val="FirstParagraph"/>
        <w:spacing w:before="0" w:after="120"/>
        <w:rPr>
          <w:rFonts w:ascii="Times New Roman" w:hAnsi="Times New Roman" w:cs="Times New Roman"/>
        </w:rPr>
      </w:pPr>
      <w:r w:rsidRPr="003B1876">
        <w:rPr>
          <w:rFonts w:ascii="Times New Roman" w:hAnsi="Times New Roman" w:cs="Times New Roman"/>
        </w:rPr>
        <w:t xml:space="preserve">Therefore, we had the following </w:t>
      </w:r>
      <m:oMath>
        <m:r>
          <w:rPr>
            <w:rFonts w:ascii="Cambria Math" w:hAnsi="Cambria Math" w:cs="Times New Roman"/>
          </w:rPr>
          <m:t>StyleLoss</m:t>
        </m:r>
      </m:oMath>
      <w:r w:rsidRPr="003B1876">
        <w:rPr>
          <w:rFonts w:ascii="Times New Roman" w:hAnsi="Times New Roman" w:cs="Times New Roman"/>
        </w:rPr>
        <w:t>:</w:t>
      </w:r>
    </w:p>
    <w:p w14:paraId="6A51846F" w14:textId="77777777" w:rsidR="003B1876" w:rsidRPr="003B1876" w:rsidRDefault="00000000" w:rsidP="00C74768">
      <w:pPr>
        <w:pStyle w:val="a0"/>
        <w:spacing w:before="0" w:after="120"/>
        <w:rPr>
          <w:rFonts w:ascii="Times New Roman" w:hAnsi="Times New Roman" w:cs="Times New Roman"/>
        </w:rPr>
      </w:pPr>
      <m:oMathPara>
        <m:oMathParaPr>
          <m:jc m:val="center"/>
        </m:oMathParaPr>
        <m:oMath>
          <m:m>
            <m:mPr>
              <m:plcHide m:val="1"/>
              <m:mcs>
                <m:mc>
                  <m:mcPr>
                    <m:count m:val="1"/>
                    <m:mcJc m:val="right"/>
                  </m:mcPr>
                </m:mc>
              </m:mcs>
              <m:ctrlPr>
                <w:rPr>
                  <w:rFonts w:ascii="Cambria Math" w:hAnsi="Cambria Math" w:cs="Times New Roman"/>
                </w:rPr>
              </m:ctrlPr>
            </m:mPr>
            <m:mr>
              <m:e>
                <m:r>
                  <w:rPr>
                    <w:rFonts w:ascii="Cambria Math" w:hAnsi="Cambria Math" w:cs="Times New Roman"/>
                  </w:rPr>
                  <m:t>StyleLoss</m:t>
                </m:r>
                <m:r>
                  <m:rPr>
                    <m:sty m:val="p"/>
                  </m:rPr>
                  <w:rPr>
                    <w:rFonts w:ascii="Cambria Math" w:hAnsi="Cambria Math" w:cs="Times New Roman"/>
                  </w:rPr>
                  <m:t>=</m:t>
                </m:r>
                <m:r>
                  <w:rPr>
                    <w:rFonts w:ascii="Cambria Math" w:hAnsi="Cambria Math" w:cs="Times New Roman"/>
                  </w:rPr>
                  <m:t>SmoothL1Loss</m:t>
                </m:r>
                <m:d>
                  <m:dPr>
                    <m:ctrlPr>
                      <w:rPr>
                        <w:rFonts w:ascii="Cambria Math" w:hAnsi="Cambria Math" w:cs="Times New Roman"/>
                      </w:rPr>
                    </m:ctrlPr>
                  </m:dPr>
                  <m:e>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acc>
                      <m:accPr>
                        <m:ctrlPr>
                          <w:rPr>
                            <w:rFonts w:ascii="Cambria Math" w:hAnsi="Cambria Math" w:cs="Times New Roman"/>
                          </w:rPr>
                        </m:ctrlPr>
                      </m:accPr>
                      <m:e>
                        <m:r>
                          <w:rPr>
                            <w:rFonts w:ascii="Cambria Math" w:hAnsi="Cambria Math" w:cs="Times New Roman"/>
                          </w:rPr>
                          <m:t>Z</m:t>
                        </m:r>
                      </m:e>
                    </m:acc>
                    <m:sSup>
                      <m:sSupPr>
                        <m:ctrlPr>
                          <w:rPr>
                            <w:rFonts w:ascii="Cambria Math" w:hAnsi="Cambria Math" w:cs="Times New Roman"/>
                          </w:rPr>
                        </m:ctrlPr>
                      </m:sSupPr>
                      <m:e>
                        <m:r>
                          <w:rPr>
                            <w:rFonts w:ascii="Cambria Math" w:hAnsi="Cambria Math" w:cs="Times New Roman"/>
                          </w:rPr>
                          <m:t>c</m:t>
                        </m:r>
                      </m:e>
                      <m:sup>
                        <m:r>
                          <w:rPr>
                            <w:rFonts w:ascii="Cambria Math" w:hAnsi="Cambria Math" w:cs="Times New Roman"/>
                          </w:rPr>
                          <m:t>perb</m:t>
                        </m:r>
                      </m:sup>
                    </m:sSup>
                  </m:e>
                </m:d>
              </m:e>
            </m:mr>
          </m:m>
        </m:oMath>
      </m:oMathPara>
    </w:p>
    <w:p w14:paraId="5452946D" w14:textId="77777777" w:rsidR="003B1876" w:rsidRPr="003B1876" w:rsidRDefault="003B1876" w:rsidP="00C74768">
      <w:pPr>
        <w:pStyle w:val="FirstParagraph"/>
        <w:spacing w:before="0" w:after="120"/>
        <w:rPr>
          <w:rFonts w:ascii="Times New Roman" w:hAnsi="Times New Roman" w:cs="Times New Roman"/>
        </w:rPr>
      </w:pPr>
      <w:r w:rsidRPr="003B1876">
        <w:rPr>
          <w:rFonts w:ascii="Times New Roman" w:hAnsi="Times New Roman" w:cs="Times New Roman"/>
        </w:rPr>
        <w:t xml:space="preserve">While the </w:t>
      </w:r>
      <m:oMath>
        <m:r>
          <w:rPr>
            <w:rFonts w:ascii="Cambria Math" w:hAnsi="Cambria Math" w:cs="Times New Roman"/>
          </w:rPr>
          <m:t>SmoothL1Loss</m:t>
        </m:r>
      </m:oMath>
      <w:r w:rsidRPr="003B1876">
        <w:rPr>
          <w:rFonts w:ascii="Times New Roman" w:hAnsi="Times New Roman" w:cs="Times New Roman"/>
        </w:rPr>
        <w:t xml:space="preserve"> was defined below:</w:t>
      </w:r>
    </w:p>
    <w:p w14:paraId="7F150E55" w14:textId="77777777" w:rsidR="003B1876" w:rsidRPr="003B1876" w:rsidRDefault="00000000" w:rsidP="00C74768">
      <w:pPr>
        <w:pStyle w:val="a0"/>
        <w:spacing w:before="0" w:after="120"/>
        <w:rPr>
          <w:rFonts w:ascii="Times New Roman" w:hAnsi="Times New Roman" w:cs="Times New Roman"/>
        </w:rPr>
      </w:pPr>
      <m:oMathPara>
        <m:oMathParaPr>
          <m:jc m:val="center"/>
        </m:oMathParaPr>
        <m:oMath>
          <m:m>
            <m:mPr>
              <m:plcHide m:val="1"/>
              <m:mcs>
                <m:mc>
                  <m:mcPr>
                    <m:count m:val="1"/>
                    <m:mcJc m:val="right"/>
                  </m:mcPr>
                </m:mc>
              </m:mcs>
              <m:ctrlPr>
                <w:rPr>
                  <w:rFonts w:ascii="Cambria Math" w:hAnsi="Cambria Math" w:cs="Times New Roman"/>
                </w:rPr>
              </m:ctrlPr>
            </m:mPr>
            <m:mr>
              <m:e>
                <m:r>
                  <w:rPr>
                    <w:rFonts w:ascii="Cambria Math" w:hAnsi="Cambria Math" w:cs="Times New Roman"/>
                  </w:rPr>
                  <m:t>SmoothL1loss</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2"/>
                              <m:mcJc m:val="left"/>
                            </m:mcPr>
                          </m:mc>
                        </m:mcs>
                        <m:ctrlPr>
                          <w:rPr>
                            <w:rFonts w:ascii="Cambria Math" w:hAnsi="Cambria Math" w:cs="Times New Roman"/>
                          </w:rPr>
                        </m:ctrlPr>
                      </m:mPr>
                      <m:mr>
                        <m:e>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e>
                                <m:sup>
                                  <m:r>
                                    <w:rPr>
                                      <w:rFonts w:ascii="Cambria Math" w:hAnsi="Cambria Math" w:cs="Times New Roman"/>
                                    </w:rPr>
                                    <m:t>2</m:t>
                                  </m:r>
                                </m:sup>
                              </m:sSup>
                            </m:num>
                            <m:den>
                              <m:r>
                                <w:rPr>
                                  <w:rFonts w:ascii="Cambria Math" w:hAnsi="Cambria Math" w:cs="Times New Roman"/>
                                </w:rPr>
                                <m:t>2β</m:t>
                              </m:r>
                            </m:den>
                          </m:f>
                        </m:e>
                        <m:e>
                          <m:r>
                            <w:rPr>
                              <w:rFonts w:ascii="Cambria Math" w:hAnsi="Cambria Math" w:cs="Times New Roman"/>
                            </w:rPr>
                            <m:t>if</m:t>
                          </m:r>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&lt;</m:t>
                          </m:r>
                          <m:r>
                            <w:rPr>
                              <w:rFonts w:ascii="Cambria Math" w:hAnsi="Cambria Math" w:cs="Times New Roman"/>
                            </w:rPr>
                            <m:t>β</m:t>
                          </m:r>
                        </m:e>
                      </m:mr>
                      <m:mr>
                        <m:e>
                          <m:d>
                            <m:dPr>
                              <m:begChr m:val="|"/>
                              <m:endChr m:val="|"/>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r>
                            <w:rPr>
                              <w:rFonts w:ascii="Cambria Math" w:hAnsi="Cambria Math" w:cs="Times New Roman"/>
                            </w:rPr>
                            <m:t>0.5β</m:t>
                          </m:r>
                        </m:e>
                        <m:e>
                          <m:r>
                            <w:rPr>
                              <w:rFonts w:ascii="Cambria Math" w:hAnsi="Cambria Math" w:cs="Times New Roman"/>
                            </w:rPr>
                            <m:t>otherwise</m:t>
                          </m:r>
                        </m:e>
                      </m:mr>
                    </m:m>
                  </m:e>
                </m:d>
              </m:e>
            </m:mr>
          </m:m>
        </m:oMath>
      </m:oMathPara>
    </w:p>
    <w:bookmarkEnd w:id="3"/>
    <w:bookmarkEnd w:id="4"/>
    <w:p w14:paraId="2651078A" w14:textId="3A0C0338" w:rsidR="00AC6938" w:rsidRPr="003B1876" w:rsidRDefault="00A02FB1" w:rsidP="00C74768">
      <w:pPr>
        <w:pStyle w:val="2"/>
        <w:spacing w:before="0"/>
        <w:rPr>
          <w:rFonts w:cs="Times New Roman"/>
        </w:rPr>
      </w:pPr>
      <w:r>
        <w:rPr>
          <w:rFonts w:cs="Times New Roman"/>
        </w:rPr>
        <w:t>Decoder</w:t>
      </w:r>
    </w:p>
    <w:p w14:paraId="55D44014" w14:textId="1BD6C416" w:rsidR="007A68A6" w:rsidRPr="001C44A5" w:rsidRDefault="007A68A6" w:rsidP="00C74768">
      <w:pPr>
        <w:pStyle w:val="FirstParagraph"/>
        <w:spacing w:before="0" w:after="120"/>
        <w:rPr>
          <w:rFonts w:ascii="Times New Roman" w:hAnsi="Times New Roman" w:cs="Times New Roman"/>
        </w:rPr>
      </w:pPr>
      <w:bookmarkStart w:id="5" w:name="loss-function"/>
      <w:bookmarkStart w:id="6" w:name="_Toc145366084"/>
      <w:r>
        <w:rPr>
          <w:rFonts w:ascii="Times New Roman" w:hAnsi="Times New Roman" w:cs="Times New Roman"/>
        </w:rPr>
        <w:t>I</w:t>
      </w:r>
      <w:r w:rsidRPr="001C44A5">
        <w:rPr>
          <w:rFonts w:ascii="Times New Roman" w:hAnsi="Times New Roman" w:cs="Times New Roman"/>
        </w:rPr>
        <w:t xml:space="preserve">n the decoder part, scPerb reparametrized the latent variable from the estimated posterior distribution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μ</m:t>
                </m:r>
              </m:e>
              <m:sup>
                <m:r>
                  <w:rPr>
                    <w:rFonts w:ascii="Cambria Math" w:hAnsi="Cambria Math" w:cs="Times New Roman"/>
                  </w:rPr>
                  <m:t>ctrl</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ctrl</m:t>
                </m:r>
              </m:sup>
            </m:sSup>
          </m:e>
        </m:d>
      </m:oMath>
      <w:r w:rsidRPr="001C44A5">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r>
          <m:rPr>
            <m:sty m:val="p"/>
          </m:rPr>
          <w:rPr>
            <w:rFonts w:ascii="Cambria Math" w:hAnsi="Cambria Math" w:cs="Times New Roman"/>
          </w:rPr>
          <m:t>∼</m:t>
        </m:r>
        <m:r>
          <w:rPr>
            <w:rFonts w:ascii="Cambria Math" w:hAnsi="Cambria Math" w:cs="Times New Roman"/>
          </w:rPr>
          <m:t>N</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μ</m:t>
                </m:r>
              </m:e>
              <m:sup>
                <m:r>
                  <w:rPr>
                    <w:rFonts w:ascii="Cambria Math" w:hAnsi="Cambria Math" w:cs="Times New Roman"/>
                  </w:rPr>
                  <m:t>perb</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σ</m:t>
                </m:r>
              </m:e>
              <m:sup>
                <m:r>
                  <w:rPr>
                    <w:rFonts w:ascii="Cambria Math" w:hAnsi="Cambria Math" w:cs="Times New Roman"/>
                  </w:rPr>
                  <m:t>perb</m:t>
                </m:r>
              </m:sup>
            </m:sSup>
          </m:e>
        </m:d>
      </m:oMath>
      <w:r w:rsidRPr="001C44A5">
        <w:rPr>
          <w:rFonts w:ascii="Times New Roman" w:hAnsi="Times New Roman" w:cs="Times New Roman"/>
        </w:rPr>
        <w:t xml:space="preserve"> . Unlike the standard VAE, which directly reconstructed the output </w:t>
      </w:r>
      <m:oMath>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oMath>
      <w:r w:rsidRPr="001C44A5">
        <w:rPr>
          <w:rFonts w:ascii="Times New Roman" w:hAnsi="Times New Roman" w:cs="Times New Roman"/>
        </w:rPr>
        <w:t xml:space="preserve"> from the latent variable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1C44A5">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1C44A5">
        <w:rPr>
          <w:rFonts w:ascii="Times New Roman" w:hAnsi="Times New Roman" w:cs="Times New Roman"/>
        </w:rPr>
        <w:t xml:space="preserve"> , scPerb converted the representation of the control data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1C44A5">
        <w:rPr>
          <w:rFonts w:ascii="Times New Roman" w:hAnsi="Times New Roman" w:cs="Times New Roman"/>
        </w:rPr>
        <w:t xml:space="preserve"> to the latent representation </w:t>
      </w: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oMath>
      <w:r w:rsidRPr="001C44A5">
        <w:rPr>
          <w:rFonts w:ascii="Times New Roman" w:hAnsi="Times New Roman" w:cs="Times New Roman"/>
        </w:rPr>
        <w:t xml:space="preserve">, and generated the predicted perturbed data from decoder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ϕ</m:t>
            </m:r>
          </m:sub>
        </m:sSub>
      </m:oMath>
      <w:r w:rsidRPr="001C44A5">
        <w:rPr>
          <w:rFonts w:ascii="Times New Roman" w:hAnsi="Times New Roman" w:cs="Times New Roman"/>
        </w:rPr>
        <w:t>:</w:t>
      </w:r>
    </w:p>
    <w:p w14:paraId="4AAB32E1" w14:textId="77777777" w:rsidR="007A68A6" w:rsidRPr="001C44A5" w:rsidRDefault="00000000" w:rsidP="00C74768">
      <w:pPr>
        <w:pStyle w:val="a0"/>
        <w:spacing w:before="0" w:after="120"/>
        <w:rPr>
          <w:rFonts w:ascii="Times New Roman" w:hAnsi="Times New Roman" w:cs="Times New Roman"/>
        </w:rPr>
      </w:pPr>
      <m:oMathPara>
        <m:oMathParaPr>
          <m:jc m:val="center"/>
        </m:oMathParaPr>
        <m:oMath>
          <m:m>
            <m:mPr>
              <m:plcHide m:val="1"/>
              <m:mcs>
                <m:mc>
                  <m:mcPr>
                    <m:count m:val="1"/>
                    <m:mcJc m:val="right"/>
                  </m:mcPr>
                </m:mc>
              </m:mcs>
              <m:ctrlPr>
                <w:rPr>
                  <w:rFonts w:ascii="Cambria Math" w:hAnsi="Cambria Math" w:cs="Times New Roman"/>
                </w:rPr>
              </m:ctrlPr>
            </m:mPr>
            <m:mr>
              <m:e>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ϕ</m:t>
                    </m:r>
                  </m:sub>
                </m:sSub>
                <m:d>
                  <m:dPr>
                    <m:ctrlPr>
                      <w:rPr>
                        <w:rFonts w:ascii="Cambria Math" w:hAnsi="Cambria Math" w:cs="Times New Roman"/>
                      </w:rPr>
                    </m:ctrlPr>
                  </m:dPr>
                  <m:e>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e>
                </m:d>
              </m:e>
            </m:mr>
          </m:m>
        </m:oMath>
      </m:oMathPara>
    </w:p>
    <w:p w14:paraId="24CBC5FF" w14:textId="77777777" w:rsidR="007A68A6" w:rsidRPr="001C44A5" w:rsidRDefault="007A68A6" w:rsidP="00C74768">
      <w:pPr>
        <w:pStyle w:val="FirstParagraph"/>
        <w:spacing w:before="0" w:after="120"/>
        <w:rPr>
          <w:rFonts w:ascii="Times New Roman" w:hAnsi="Times New Roman" w:cs="Times New Roman"/>
        </w:rPr>
      </w:pPr>
      <w:r w:rsidRPr="001C44A5">
        <w:rPr>
          <w:rFonts w:ascii="Times New Roman" w:hAnsi="Times New Roman" w:cs="Times New Roman"/>
        </w:rPr>
        <w:t xml:space="preserve">Note that our task was to predict the perturbation of the cell types using the control dataset, instead of generating the samples from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perb</m:t>
            </m:r>
          </m:sup>
        </m:sSubSup>
      </m:oMath>
      <w:r w:rsidRPr="001C44A5">
        <w:rPr>
          <w:rFonts w:ascii="Times New Roman" w:hAnsi="Times New Roman" w:cs="Times New Roman"/>
        </w:rPr>
        <w:t xml:space="preserve"> and </w:t>
      </w:r>
      <m:oMath>
        <m:sSubSup>
          <m:sSubSupPr>
            <m:ctrlPr>
              <w:rPr>
                <w:rFonts w:ascii="Cambria Math" w:hAnsi="Cambria Math" w:cs="Times New Roman"/>
              </w:rPr>
            </m:ctrlPr>
          </m:sSubSupPr>
          <m:e>
            <m:r>
              <w:rPr>
                <w:rFonts w:ascii="Cambria Math" w:hAnsi="Cambria Math" w:cs="Times New Roman"/>
              </w:rPr>
              <m:t>Z</m:t>
            </m:r>
          </m:e>
          <m:sub>
            <m:r>
              <w:rPr>
                <w:rFonts w:ascii="Cambria Math" w:hAnsi="Cambria Math" w:cs="Times New Roman"/>
              </w:rPr>
              <m:t>c</m:t>
            </m:r>
          </m:sub>
          <m:sup>
            <m:r>
              <w:rPr>
                <w:rFonts w:ascii="Cambria Math" w:hAnsi="Cambria Math" w:cs="Times New Roman"/>
              </w:rPr>
              <m:t>ctrl</m:t>
            </m:r>
          </m:sup>
        </m:sSubSup>
      </m:oMath>
      <w:r w:rsidRPr="001C44A5">
        <w:rPr>
          <w:rFonts w:ascii="Times New Roman" w:hAnsi="Times New Roman" w:cs="Times New Roman"/>
        </w:rPr>
        <w:t xml:space="preserve"> as the original VAE, we only used </w:t>
      </w:r>
      <m:oMath>
        <m:sSubSup>
          <m:sSubSupPr>
            <m:ctrlPr>
              <w:rPr>
                <w:rFonts w:ascii="Cambria Math" w:hAnsi="Cambria Math" w:cs="Times New Roman"/>
              </w:rPr>
            </m:ctrlPr>
          </m:sSubSupPr>
          <m:e>
            <m:acc>
              <m:accPr>
                <m:ctrlPr>
                  <w:rPr>
                    <w:rFonts w:ascii="Cambria Math" w:hAnsi="Cambria Math" w:cs="Times New Roman"/>
                  </w:rPr>
                </m:ctrlPr>
              </m:accPr>
              <m:e>
                <m:r>
                  <w:rPr>
                    <w:rFonts w:ascii="Cambria Math" w:hAnsi="Cambria Math" w:cs="Times New Roman"/>
                  </w:rPr>
                  <m:t>Z</m:t>
                </m:r>
              </m:e>
            </m:acc>
          </m:e>
          <m:sub>
            <m:r>
              <w:rPr>
                <w:rFonts w:ascii="Cambria Math" w:hAnsi="Cambria Math" w:cs="Times New Roman"/>
              </w:rPr>
              <m:t>c</m:t>
            </m:r>
          </m:sub>
          <m:sup>
            <m:r>
              <w:rPr>
                <w:rFonts w:ascii="Cambria Math" w:hAnsi="Cambria Math" w:cs="Times New Roman"/>
              </w:rPr>
              <m:t>perb</m:t>
            </m:r>
          </m:sup>
        </m:sSubSup>
      </m:oMath>
      <w:r w:rsidRPr="001C44A5">
        <w:rPr>
          <w:rFonts w:ascii="Times New Roman" w:hAnsi="Times New Roman" w:cs="Times New Roman"/>
        </w:rPr>
        <w:t xml:space="preserve"> to generate </w:t>
      </w:r>
      <m:oMath>
        <m:sSup>
          <m:sSupPr>
            <m:ctrlPr>
              <w:rPr>
                <w:rFonts w:ascii="Cambria Math" w:hAnsi="Cambria Math" w:cs="Times New Roman"/>
              </w:rPr>
            </m:ctrlPr>
          </m:sSupPr>
          <m:e>
            <m:acc>
              <m:accPr>
                <m:ctrlPr>
                  <w:rPr>
                    <w:rFonts w:ascii="Cambria Math" w:hAnsi="Cambria Math" w:cs="Times New Roman"/>
                  </w:rPr>
                </m:ctrlPr>
              </m:accPr>
              <m:e>
                <m:r>
                  <w:rPr>
                    <w:rFonts w:ascii="Cambria Math" w:hAnsi="Cambria Math" w:cs="Times New Roman"/>
                  </w:rPr>
                  <m:t>X</m:t>
                </m:r>
              </m:e>
            </m:acc>
          </m:e>
          <m:sup>
            <m:r>
              <w:rPr>
                <w:rFonts w:ascii="Cambria Math" w:hAnsi="Cambria Math" w:cs="Times New Roman"/>
              </w:rPr>
              <m:t>perb</m:t>
            </m:r>
          </m:sup>
        </m:sSup>
      </m:oMath>
      <w:r w:rsidRPr="001C44A5">
        <w:rPr>
          <w:rFonts w:ascii="Times New Roman" w:hAnsi="Times New Roman" w:cs="Times New Roman"/>
        </w:rPr>
        <w:t xml:space="preserve">. Therefore, our </w:t>
      </w:r>
      <m:oMath>
        <m:r>
          <w:rPr>
            <w:rFonts w:ascii="Cambria Math" w:hAnsi="Cambria Math" w:cs="Times New Roman"/>
          </w:rPr>
          <m:t>GeneratedLoss</m:t>
        </m:r>
      </m:oMath>
      <w:r w:rsidRPr="001C44A5">
        <w:rPr>
          <w:rFonts w:ascii="Times New Roman" w:hAnsi="Times New Roman" w:cs="Times New Roman"/>
        </w:rPr>
        <w:t xml:space="preserve"> was:</w:t>
      </w:r>
    </w:p>
    <w:p w14:paraId="03A6FBAE" w14:textId="77777777" w:rsidR="007A68A6" w:rsidRDefault="00000000" w:rsidP="00C74768">
      <w:pPr>
        <w:pStyle w:val="2"/>
        <w:spacing w:before="0"/>
        <w:rPr>
          <w:rFonts w:cs="Times New Roman"/>
        </w:rPr>
      </w:pPr>
      <m:oMathPara>
        <m:oMath>
          <m:m>
            <m:mPr>
              <m:plcHide m:val="1"/>
              <m:mcs>
                <m:mc>
                  <m:mcPr>
                    <m:count m:val="1"/>
                    <m:mcJc m:val="right"/>
                  </m:mcPr>
                </m:mc>
              </m:mcs>
              <m:ctrlPr>
                <w:rPr>
                  <w:rFonts w:ascii="Cambria Math" w:hAnsi="Cambria Math" w:cs="Times New Roman"/>
                </w:rPr>
              </m:ctrlPr>
            </m:mPr>
            <m:mr>
              <m:e>
                <m:r>
                  <m:rPr>
                    <m:sty m:val="bi"/>
                  </m:rPr>
                  <w:rPr>
                    <w:rFonts w:ascii="Cambria Math" w:hAnsi="Cambria Math" w:cs="Times New Roman"/>
                  </w:rPr>
                  <m:t>GeneratedLoss</m:t>
                </m:r>
                <m:r>
                  <m:rPr>
                    <m:sty m:val="b"/>
                  </m:rPr>
                  <w:rPr>
                    <w:rFonts w:ascii="Cambria Math" w:hAnsi="Cambria Math" w:cs="Times New Roman"/>
                  </w:rPr>
                  <m:t>=</m:t>
                </m:r>
                <m:r>
                  <m:rPr>
                    <m:sty m:val="bi"/>
                  </m:rPr>
                  <w:rPr>
                    <w:rFonts w:ascii="Cambria Math" w:hAnsi="Cambria Math" w:cs="Times New Roman"/>
                  </w:rPr>
                  <m:t>SmoothL</m:t>
                </m:r>
                <m:r>
                  <m:rPr>
                    <m:sty m:val="bi"/>
                  </m:rPr>
                  <w:rPr>
                    <w:rFonts w:ascii="Cambria Math" w:hAnsi="Cambria Math" w:cs="Times New Roman"/>
                  </w:rPr>
                  <m:t>1</m:t>
                </m:r>
                <m:r>
                  <m:rPr>
                    <m:sty m:val="bi"/>
                  </m:rPr>
                  <w:rPr>
                    <w:rFonts w:ascii="Cambria Math" w:hAnsi="Cambria Math" w:cs="Times New Roman"/>
                  </w:rPr>
                  <m:t>loss</m:t>
                </m:r>
                <m:d>
                  <m:dPr>
                    <m:ctrlPr>
                      <w:rPr>
                        <w:rFonts w:ascii="Cambria Math" w:hAnsi="Cambria Math" w:cs="Times New Roman"/>
                      </w:rPr>
                    </m:ctrlPr>
                  </m:dPr>
                  <m:e>
                    <m:sSup>
                      <m:sSupPr>
                        <m:ctrlPr>
                          <w:rPr>
                            <w:rFonts w:ascii="Cambria Math" w:hAnsi="Cambria Math" w:cs="Times New Roman"/>
                          </w:rPr>
                        </m:ctrlPr>
                      </m:sSupPr>
                      <m:e>
                        <m:r>
                          <m:rPr>
                            <m:sty m:val="bi"/>
                          </m:rPr>
                          <w:rPr>
                            <w:rFonts w:ascii="Cambria Math" w:hAnsi="Cambria Math" w:cs="Times New Roman"/>
                          </w:rPr>
                          <m:t>X</m:t>
                        </m:r>
                      </m:e>
                      <m:sup>
                        <m:r>
                          <m:rPr>
                            <m:sty m:val="bi"/>
                          </m:rPr>
                          <w:rPr>
                            <w:rFonts w:ascii="Cambria Math" w:hAnsi="Cambria Math" w:cs="Times New Roman"/>
                          </w:rPr>
                          <m:t>perb</m:t>
                        </m:r>
                      </m:sup>
                    </m:sSup>
                    <m:r>
                      <m:rPr>
                        <m:sty m:val="b"/>
                      </m:rPr>
                      <w:rPr>
                        <w:rFonts w:ascii="Cambria Math" w:hAnsi="Cambria Math" w:cs="Times New Roman"/>
                      </w:rPr>
                      <m:t>,</m:t>
                    </m:r>
                    <m:sSup>
                      <m:sSupPr>
                        <m:ctrlPr>
                          <w:rPr>
                            <w:rFonts w:ascii="Cambria Math" w:hAnsi="Cambria Math" w:cs="Times New Roman"/>
                          </w:rPr>
                        </m:ctrlPr>
                      </m:sSupPr>
                      <m:e>
                        <m:acc>
                          <m:accPr>
                            <m:ctrlPr>
                              <w:rPr>
                                <w:rFonts w:ascii="Cambria Math" w:hAnsi="Cambria Math" w:cs="Times New Roman"/>
                              </w:rPr>
                            </m:ctrlPr>
                          </m:accPr>
                          <m:e>
                            <m:r>
                              <m:rPr>
                                <m:sty m:val="bi"/>
                              </m:rPr>
                              <w:rPr>
                                <w:rFonts w:ascii="Cambria Math" w:hAnsi="Cambria Math" w:cs="Times New Roman"/>
                              </w:rPr>
                              <m:t>X</m:t>
                            </m:r>
                          </m:e>
                        </m:acc>
                      </m:e>
                      <m:sup>
                        <m:r>
                          <m:rPr>
                            <m:sty m:val="bi"/>
                          </m:rPr>
                          <w:rPr>
                            <w:rFonts w:ascii="Cambria Math" w:hAnsi="Cambria Math" w:cs="Times New Roman"/>
                          </w:rPr>
                          <m:t>perb</m:t>
                        </m:r>
                      </m:sup>
                    </m:sSup>
                  </m:e>
                </m:d>
              </m:e>
            </m:mr>
          </m:m>
        </m:oMath>
      </m:oMathPara>
    </w:p>
    <w:p w14:paraId="7E060B42" w14:textId="2B37EEF4" w:rsidR="00AC6938" w:rsidRPr="003B1876" w:rsidRDefault="00AC6938" w:rsidP="00C74768">
      <w:pPr>
        <w:pStyle w:val="2"/>
        <w:spacing w:before="0"/>
        <w:rPr>
          <w:rFonts w:cs="Times New Roman"/>
        </w:rPr>
      </w:pPr>
      <w:r w:rsidRPr="003B1876">
        <w:rPr>
          <w:rFonts w:cs="Times New Roman"/>
        </w:rPr>
        <w:t>Loss function</w:t>
      </w:r>
      <w:bookmarkEnd w:id="5"/>
      <w:bookmarkEnd w:id="6"/>
    </w:p>
    <w:p w14:paraId="211414CB" w14:textId="77777777" w:rsidR="00661787" w:rsidRPr="001C44A5" w:rsidRDefault="00661787" w:rsidP="00C74768">
      <w:pPr>
        <w:pStyle w:val="FirstParagraph"/>
        <w:spacing w:before="0" w:after="120"/>
        <w:rPr>
          <w:rFonts w:ascii="Times New Roman" w:hAnsi="Times New Roman" w:cs="Times New Roman"/>
        </w:rPr>
      </w:pPr>
      <w:r w:rsidRPr="001C44A5">
        <w:rPr>
          <w:rFonts w:ascii="Times New Roman" w:hAnsi="Times New Roman" w:cs="Times New Roman"/>
        </w:rPr>
        <w:t xml:space="preserve">The final objective function consisted of the </w:t>
      </w:r>
      <m:oMath>
        <m:r>
          <w:rPr>
            <w:rFonts w:ascii="Cambria Math" w:hAnsi="Cambria Math" w:cs="Times New Roman"/>
          </w:rPr>
          <m:t>Generatedloss</m:t>
        </m:r>
      </m:oMath>
      <w:r w:rsidRPr="001C44A5">
        <w:rPr>
          <w:rFonts w:ascii="Times New Roman" w:hAnsi="Times New Roman" w:cs="Times New Roman"/>
        </w:rPr>
        <w:t xml:space="preserve">, </w:t>
      </w:r>
      <m:oMath>
        <m:r>
          <w:rPr>
            <w:rFonts w:ascii="Cambria Math" w:hAnsi="Cambria Math" w:cs="Times New Roman"/>
          </w:rPr>
          <m:t>StyleLoss</m:t>
        </m:r>
      </m:oMath>
      <w:r w:rsidRPr="001C44A5">
        <w:rPr>
          <w:rFonts w:ascii="Times New Roman" w:hAnsi="Times New Roman" w:cs="Times New Roman"/>
        </w:rPr>
        <w:t xml:space="preserve">, and the </w:t>
      </w:r>
      <m:oMath>
        <m:r>
          <w:rPr>
            <w:rFonts w:ascii="Cambria Math" w:hAnsi="Cambria Math" w:cs="Times New Roman"/>
          </w:rPr>
          <m:t>KL</m:t>
        </m:r>
      </m:oMath>
      <w:r w:rsidRPr="001C44A5">
        <w:rPr>
          <w:rFonts w:ascii="Times New Roman" w:hAnsi="Times New Roman" w:cs="Times New Roman"/>
        </w:rPr>
        <w:t xml:space="preserve"> regulation terms.</w:t>
      </w:r>
    </w:p>
    <w:p w14:paraId="6389DAC6" w14:textId="2ACBF92E" w:rsidR="00AC6938" w:rsidRPr="003B1876" w:rsidRDefault="00AC6938" w:rsidP="00C74768">
      <w:pPr>
        <w:pStyle w:val="a0"/>
        <w:spacing w:before="0" w:after="120"/>
        <w:rPr>
          <w:rFonts w:ascii="Times New Roman" w:hAnsi="Times New Roman" w:cs="Times New Roman"/>
        </w:rPr>
      </w:pPr>
      <m:oMathPara>
        <m:oMath>
          <m:r>
            <w:rPr>
              <w:rFonts w:ascii="Cambria Math" w:hAnsi="Cambria Math" w:cs="Times New Roman"/>
            </w:rPr>
            <m:t>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StyleLoss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ctrl</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3</m:t>
              </m:r>
            </m:sub>
          </m:sSub>
          <m:r>
            <w:rPr>
              <w:rFonts w:ascii="Cambria Math" w:hAnsi="Cambria Math" w:cs="Times New Roman"/>
            </w:rPr>
            <m:t>KLLos</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perb</m:t>
              </m:r>
            </m:sup>
          </m:sSup>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4</m:t>
              </m:r>
            </m:sub>
          </m:sSub>
          <m:r>
            <w:rPr>
              <w:rFonts w:ascii="Cambria Math" w:hAnsi="Cambria Math" w:cs="Times New Roman"/>
            </w:rPr>
            <m:t>GenLoss</m:t>
          </m:r>
        </m:oMath>
      </m:oMathPara>
      <w:bookmarkStart w:id="7" w:name="datasets-and-preprocess"/>
      <w:bookmarkEnd w:id="0"/>
    </w:p>
    <w:p w14:paraId="3A9ACAF3" w14:textId="69117034" w:rsidR="00AC6938" w:rsidRPr="00B80948" w:rsidRDefault="00ED63CB" w:rsidP="00C74768">
      <w:pPr>
        <w:pStyle w:val="1"/>
        <w:spacing w:before="0" w:after="120"/>
        <w:rPr>
          <w:rFonts w:cs="Times New Roman"/>
          <w:sz w:val="24"/>
          <w:szCs w:val="28"/>
          <w:lang w:eastAsia="zh-CN"/>
        </w:rPr>
      </w:pPr>
      <w:bookmarkStart w:id="8" w:name="_Toc145366085"/>
      <w:r w:rsidRPr="00B80948">
        <w:rPr>
          <w:rFonts w:cs="Times New Roman"/>
          <w:sz w:val="24"/>
          <w:szCs w:val="28"/>
        </w:rPr>
        <w:t>DATASETS AND PREPROCESS</w:t>
      </w:r>
      <w:bookmarkEnd w:id="8"/>
    </w:p>
    <w:p w14:paraId="078932A7" w14:textId="628B5366" w:rsidR="008C435F" w:rsidRPr="008C435F" w:rsidRDefault="008C435F" w:rsidP="008C435F">
      <w:pPr>
        <w:pStyle w:val="a0"/>
        <w:spacing w:before="0" w:after="120"/>
        <w:jc w:val="both"/>
        <w:rPr>
          <w:rFonts w:ascii="Times New Roman" w:hAnsi="Times New Roman" w:cs="Times New Roman"/>
        </w:rPr>
      </w:pPr>
      <w:r w:rsidRPr="008C435F">
        <w:rPr>
          <w:rFonts w:ascii="Times New Roman" w:hAnsi="Times New Roman" w:cs="Times New Roman"/>
        </w:rPr>
        <w:t xml:space="preserve">We obtained the PBMC-Zheng dataset from Zheng </w:t>
      </w:r>
      <w:proofErr w:type="gramStart"/>
      <w:r w:rsidRPr="008C435F">
        <w:rPr>
          <w:rFonts w:ascii="Times New Roman" w:hAnsi="Times New Roman" w:cs="Times New Roman"/>
        </w:rPr>
        <w:t>et al.</w:t>
      </w:r>
      <w:r w:rsidR="00661357">
        <w:rPr>
          <w:rFonts w:ascii="Times New Roman" w:hAnsi="Times New Roman" w:cs="Times New Roman"/>
        </w:rPr>
        <w:t>{</w:t>
      </w:r>
      <w:proofErr w:type="gramEnd"/>
      <w:r w:rsidR="00661357">
        <w:rPr>
          <w:rFonts w:ascii="Times New Roman" w:hAnsi="Times New Roman" w:cs="Times New Roman"/>
        </w:rPr>
        <w:t>Zheng, 2017 #14}</w:t>
      </w:r>
      <w:r w:rsidRPr="008C435F">
        <w:rPr>
          <w:rFonts w:ascii="Times New Roman" w:hAnsi="Times New Roman" w:cs="Times New Roman"/>
        </w:rPr>
        <w:t>. After removing megakaryocyte cells with uncertain labels, we log-transformed and normalized the data, selecting the top 7,000 highly variable genes. The resulting dataset contains 18,868 PBMC cells, including 9,925 perturbed cells infected by IFN-β and 8,943 control cells.</w:t>
      </w:r>
    </w:p>
    <w:p w14:paraId="3568D9F4" w14:textId="4DC7BDB4" w:rsidR="008C435F" w:rsidRPr="008C435F" w:rsidRDefault="008C435F" w:rsidP="008C435F">
      <w:pPr>
        <w:pStyle w:val="a0"/>
        <w:spacing w:before="0" w:after="120"/>
        <w:jc w:val="both"/>
        <w:rPr>
          <w:rFonts w:ascii="Times New Roman" w:hAnsi="Times New Roman" w:cs="Times New Roman"/>
        </w:rPr>
      </w:pPr>
      <w:r w:rsidRPr="008C435F">
        <w:rPr>
          <w:rFonts w:ascii="Times New Roman" w:hAnsi="Times New Roman" w:cs="Times New Roman"/>
        </w:rPr>
        <w:lastRenderedPageBreak/>
        <w:t>Kang et al. published a dataset of PBMCs, including both control and perturbed cells (infected by IFN-</w:t>
      </w:r>
      <w:proofErr w:type="gramStart"/>
      <w:r w:rsidRPr="008C435F">
        <w:rPr>
          <w:rFonts w:ascii="Times New Roman" w:hAnsi="Times New Roman" w:cs="Times New Roman"/>
        </w:rPr>
        <w:t>β)</w:t>
      </w:r>
      <w:r w:rsidR="00661357">
        <w:rPr>
          <w:rFonts w:ascii="Times New Roman" w:hAnsi="Times New Roman" w:cs="Times New Roman"/>
        </w:rPr>
        <w:t>{</w:t>
      </w:r>
      <w:proofErr w:type="gramEnd"/>
      <w:r w:rsidR="00661357">
        <w:rPr>
          <w:rFonts w:ascii="Times New Roman" w:hAnsi="Times New Roman" w:cs="Times New Roman"/>
        </w:rPr>
        <w:t>Kang, 2018 #9}</w:t>
      </w:r>
      <w:r w:rsidRPr="008C435F">
        <w:rPr>
          <w:rFonts w:ascii="Times New Roman" w:hAnsi="Times New Roman" w:cs="Times New Roman"/>
        </w:rPr>
        <w:t>. From this dataset, we extracted the average expression of the top 20 cluster genes, totaling 6,998 genes, from seven cell types: B cells, CD4-T cells, CD8-T cells, CD14 Mono cells, Dendritic cells, FCGR3A Mono cells, and NK cells. These are the same cell types as in the PBMC-Zheng dataset.</w:t>
      </w:r>
    </w:p>
    <w:p w14:paraId="127E42B4" w14:textId="6D0DB72C" w:rsidR="008C435F" w:rsidRPr="008C435F" w:rsidRDefault="008C435F" w:rsidP="008C435F">
      <w:pPr>
        <w:pStyle w:val="a0"/>
        <w:spacing w:before="0" w:after="120"/>
        <w:jc w:val="both"/>
        <w:rPr>
          <w:rFonts w:ascii="Times New Roman" w:hAnsi="Times New Roman" w:cs="Times New Roman"/>
        </w:rPr>
      </w:pPr>
      <w:r w:rsidRPr="008C435F">
        <w:rPr>
          <w:rFonts w:ascii="Times New Roman" w:hAnsi="Times New Roman" w:cs="Times New Roman"/>
        </w:rPr>
        <w:t xml:space="preserve">Haber et al. presented a dataset of epithelial cells' responses to infection by Salmonella and H. </w:t>
      </w:r>
      <w:proofErr w:type="gramStart"/>
      <w:r w:rsidRPr="008C435F">
        <w:rPr>
          <w:rFonts w:ascii="Times New Roman" w:hAnsi="Times New Roman" w:cs="Times New Roman"/>
        </w:rPr>
        <w:t>poly</w:t>
      </w:r>
      <w:r w:rsidR="00661357">
        <w:rPr>
          <w:rFonts w:ascii="Times New Roman" w:hAnsi="Times New Roman" w:cs="Times New Roman"/>
        </w:rPr>
        <w:t>{</w:t>
      </w:r>
      <w:proofErr w:type="gramEnd"/>
      <w:r w:rsidR="00661357">
        <w:rPr>
          <w:rFonts w:ascii="Times New Roman" w:hAnsi="Times New Roman" w:cs="Times New Roman"/>
        </w:rPr>
        <w:t>Haber, 2017 #8}</w:t>
      </w:r>
      <w:r w:rsidRPr="008C435F">
        <w:rPr>
          <w:rFonts w:ascii="Times New Roman" w:hAnsi="Times New Roman" w:cs="Times New Roman"/>
        </w:rPr>
        <w:t>. This dataset includes 3,240 control cells, 2,711 H. poly-infected cells, and 1,770 Salmonella-infected cells. The data were normalized and log-transformed, with the top 7,000 highly variable genes selected.</w:t>
      </w:r>
    </w:p>
    <w:p w14:paraId="4E602B8F" w14:textId="74958A5E" w:rsidR="00AC6938" w:rsidRPr="003B1876" w:rsidRDefault="008C435F" w:rsidP="00C74768">
      <w:pPr>
        <w:pStyle w:val="a0"/>
        <w:spacing w:before="0" w:after="120"/>
        <w:jc w:val="both"/>
        <w:rPr>
          <w:rFonts w:ascii="Times New Roman" w:hAnsi="Times New Roman" w:cs="Times New Roman"/>
        </w:rPr>
      </w:pPr>
      <w:r w:rsidRPr="008C435F">
        <w:rPr>
          <w:rFonts w:ascii="Times New Roman" w:hAnsi="Times New Roman" w:cs="Times New Roman"/>
        </w:rPr>
        <w:t xml:space="preserve">In our model, we performed further data preprocessing to ensure consistency between control and perturbed cells within each cell type. Specifically, we randomly selected an equal number of control and perturbed cells for each cell type to balance the dataset. This preprocessing step helped create a more robust and unbiased dataset, enabling accurate comparisons within each cell type. By balancing each pair of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ctrl</m:t>
            </m:r>
          </m:sup>
        </m:sSup>
      </m:oMath>
      <w:r w:rsidRPr="008C435F">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p</m:t>
            </m:r>
            <m:r>
              <w:rPr>
                <w:rFonts w:ascii="Cambria Math" w:hAnsi="Cambria Math" w:cs="Times New Roman"/>
                <w:lang w:eastAsia="zh-CN"/>
              </w:rPr>
              <m:t>erb</m:t>
            </m:r>
          </m:sup>
        </m:sSup>
      </m:oMath>
      <w:r w:rsidRPr="008C435F">
        <w:rPr>
          <w:rFonts w:ascii="Times New Roman" w:hAnsi="Times New Roman" w:cs="Times New Roman"/>
        </w:rPr>
        <w:t xml:space="preserve"> to have the same cell type, we ensured the validity of the subsequent style transfer process</w:t>
      </w:r>
      <w:r w:rsidR="00AC6938" w:rsidRPr="003B1876">
        <w:rPr>
          <w:rFonts w:ascii="Times New Roman" w:hAnsi="Times New Roman" w:cs="Times New Roman"/>
        </w:rPr>
        <w:t>.</w:t>
      </w:r>
    </w:p>
    <w:p w14:paraId="5A73EE5B" w14:textId="1C86232F" w:rsidR="00AC6938" w:rsidRPr="00971FCC" w:rsidRDefault="00727760" w:rsidP="00C74768">
      <w:pPr>
        <w:pStyle w:val="1"/>
        <w:spacing w:before="0" w:after="120"/>
        <w:rPr>
          <w:rFonts w:cs="Times New Roman"/>
          <w:sz w:val="24"/>
          <w:szCs w:val="28"/>
        </w:rPr>
      </w:pPr>
      <w:bookmarkStart w:id="9" w:name="_Toc145366086"/>
      <w:bookmarkStart w:id="10" w:name="statistics-and-reproduction"/>
      <w:bookmarkEnd w:id="7"/>
      <w:r w:rsidRPr="00971FCC">
        <w:rPr>
          <w:rFonts w:cs="Times New Roman"/>
          <w:sz w:val="24"/>
          <w:szCs w:val="28"/>
        </w:rPr>
        <w:t>STATISTICS AND REPRODUCIBILITY</w:t>
      </w:r>
      <w:bookmarkEnd w:id="9"/>
    </w:p>
    <w:p w14:paraId="39594EA1" w14:textId="20F2D483" w:rsidR="008C435F" w:rsidRPr="008C435F" w:rsidRDefault="008C435F" w:rsidP="008C435F">
      <w:pPr>
        <w:pStyle w:val="a0"/>
        <w:spacing w:before="0" w:after="120"/>
        <w:jc w:val="both"/>
        <w:rPr>
          <w:rFonts w:ascii="Times New Roman" w:hAnsi="Times New Roman" w:cs="Times New Roman"/>
        </w:rPr>
      </w:pPr>
      <w:bookmarkStart w:id="11" w:name="results"/>
      <w:bookmarkEnd w:id="10"/>
      <w:r w:rsidRPr="008C435F">
        <w:rPr>
          <w:rFonts w:ascii="Times New Roman" w:hAnsi="Times New Roman" w:cs="Times New Roman"/>
        </w:rPr>
        <w:t xml:space="preserve">In scPerb, we evaluated the model's performance using a fixed seed of 42. The primary metric was the square of the R value (R²), calculated using the </w:t>
      </w:r>
      <w:proofErr w:type="spellStart"/>
      <w:proofErr w:type="gramStart"/>
      <w:r w:rsidRPr="008C435F">
        <w:rPr>
          <w:rFonts w:ascii="Times New Roman" w:hAnsi="Times New Roman" w:cs="Times New Roman"/>
        </w:rPr>
        <w:t>scipy.stats</w:t>
      </w:r>
      <w:proofErr w:type="gramEnd"/>
      <w:r w:rsidRPr="008C435F">
        <w:rPr>
          <w:rFonts w:ascii="Times New Roman" w:hAnsi="Times New Roman" w:cs="Times New Roman"/>
        </w:rPr>
        <w:t>.linregress</w:t>
      </w:r>
      <w:proofErr w:type="spellEnd"/>
      <w:r w:rsidRPr="008C435F">
        <w:rPr>
          <w:rFonts w:ascii="Times New Roman" w:hAnsi="Times New Roman" w:cs="Times New Roman"/>
        </w:rPr>
        <w:t xml:space="preserve"> function</w:t>
      </w:r>
      <w:r w:rsidR="00661357">
        <w:rPr>
          <w:rFonts w:ascii="Times New Roman" w:hAnsi="Times New Roman" w:cs="Times New Roman"/>
        </w:rPr>
        <w:t>{Virtanen, 2020 #27}</w:t>
      </w:r>
      <w:r w:rsidRPr="008C435F">
        <w:rPr>
          <w:rFonts w:ascii="Times New Roman" w:hAnsi="Times New Roman" w:cs="Times New Roman"/>
        </w:rPr>
        <w:t>. This metric assessed the correlation between the predicted perturbed data and the actual perturbed data. We computed the R² values for the mean and variance of all genes, as well as for the top 100 Differentially Expressed Genes (DEGs).</w:t>
      </w:r>
    </w:p>
    <w:p w14:paraId="322A4457" w14:textId="77777777" w:rsidR="008C435F" w:rsidRPr="008C435F" w:rsidRDefault="008C435F" w:rsidP="008C435F">
      <w:pPr>
        <w:pStyle w:val="a0"/>
        <w:spacing w:before="0" w:after="120"/>
        <w:jc w:val="both"/>
        <w:rPr>
          <w:rFonts w:ascii="Times New Roman" w:hAnsi="Times New Roman" w:cs="Times New Roman"/>
        </w:rPr>
      </w:pPr>
      <w:r w:rsidRPr="008C435F">
        <w:rPr>
          <w:rFonts w:ascii="Times New Roman" w:hAnsi="Times New Roman" w:cs="Times New Roman"/>
        </w:rPr>
        <w:t>To visually interpret the model’s results, we created scatter plots comparing the predicted perturbed data to the corresponding ground truth data. These scatter plots enabled us to observe the alignment between the model’s predictions and the actual values.</w:t>
      </w:r>
    </w:p>
    <w:p w14:paraId="1A8C8CE2" w14:textId="57E10AC2" w:rsidR="008C435F" w:rsidRPr="008C435F" w:rsidRDefault="008C435F" w:rsidP="008C435F">
      <w:pPr>
        <w:pStyle w:val="a0"/>
        <w:spacing w:before="0" w:after="120"/>
        <w:jc w:val="both"/>
        <w:rPr>
          <w:rFonts w:ascii="Times New Roman" w:hAnsi="Times New Roman" w:cs="Times New Roman"/>
        </w:rPr>
      </w:pPr>
      <w:r w:rsidRPr="008C435F">
        <w:rPr>
          <w:rFonts w:ascii="Times New Roman" w:hAnsi="Times New Roman" w:cs="Times New Roman"/>
        </w:rPr>
        <w:t xml:space="preserve">Additionally, we employed a violin plot to examine the discrepancies between the predicted perturbed data and the real perturbed data for the top DEGs. The DEGs were identified using the </w:t>
      </w:r>
      <w:proofErr w:type="spellStart"/>
      <w:proofErr w:type="gramStart"/>
      <w:r w:rsidRPr="008C435F">
        <w:rPr>
          <w:rFonts w:ascii="Times New Roman" w:hAnsi="Times New Roman" w:cs="Times New Roman"/>
        </w:rPr>
        <w:t>scanpy.tl.rank</w:t>
      </w:r>
      <w:proofErr w:type="gramEnd"/>
      <w:r w:rsidRPr="008C435F">
        <w:rPr>
          <w:rFonts w:ascii="Times New Roman" w:hAnsi="Times New Roman" w:cs="Times New Roman"/>
        </w:rPr>
        <w:t>_genes_groups</w:t>
      </w:r>
      <w:proofErr w:type="spellEnd"/>
      <w:r w:rsidRPr="008C435F">
        <w:rPr>
          <w:rFonts w:ascii="Times New Roman" w:hAnsi="Times New Roman" w:cs="Times New Roman"/>
        </w:rPr>
        <w:t xml:space="preserve"> function</w:t>
      </w:r>
      <w:r w:rsidR="00661357">
        <w:rPr>
          <w:rFonts w:ascii="Times New Roman" w:hAnsi="Times New Roman" w:cs="Times New Roman"/>
        </w:rPr>
        <w:t>{Wolf, 2018 #11}</w:t>
      </w:r>
      <w:r w:rsidRPr="008C435F">
        <w:rPr>
          <w:rFonts w:ascii="Times New Roman" w:hAnsi="Times New Roman" w:cs="Times New Roman"/>
        </w:rPr>
        <w:t>, utilizing the Wilcoxon method</w:t>
      </w:r>
      <w:r w:rsidR="00661357">
        <w:rPr>
          <w:rFonts w:ascii="Times New Roman" w:hAnsi="Times New Roman" w:cs="Times New Roman"/>
        </w:rPr>
        <w:t>{</w:t>
      </w:r>
      <w:proofErr w:type="spellStart"/>
      <w:r w:rsidR="00661357">
        <w:rPr>
          <w:rFonts w:ascii="Times New Roman" w:hAnsi="Times New Roman" w:cs="Times New Roman"/>
        </w:rPr>
        <w:t>Cuzick</w:t>
      </w:r>
      <w:proofErr w:type="spellEnd"/>
      <w:r w:rsidR="00661357">
        <w:rPr>
          <w:rFonts w:ascii="Times New Roman" w:hAnsi="Times New Roman" w:cs="Times New Roman"/>
        </w:rPr>
        <w:t>, 1985 #16}</w:t>
      </w:r>
      <w:r w:rsidRPr="008C435F">
        <w:rPr>
          <w:rFonts w:ascii="Times New Roman" w:hAnsi="Times New Roman" w:cs="Times New Roman"/>
        </w:rPr>
        <w:t>.</w:t>
      </w:r>
    </w:p>
    <w:p w14:paraId="63E5174B" w14:textId="43003BDE" w:rsidR="00AA5291" w:rsidRPr="008C435F" w:rsidRDefault="008C435F" w:rsidP="00267458">
      <w:pPr>
        <w:pStyle w:val="a0"/>
        <w:spacing w:before="0" w:after="120"/>
        <w:jc w:val="both"/>
        <w:rPr>
          <w:rFonts w:ascii="Times New Roman" w:hAnsi="Times New Roman" w:cs="Times New Roman"/>
          <w:lang w:eastAsia="zh-CN"/>
        </w:rPr>
      </w:pPr>
      <w:r w:rsidRPr="008C435F">
        <w:rPr>
          <w:rFonts w:ascii="Times New Roman" w:hAnsi="Times New Roman" w:cs="Times New Roman"/>
        </w:rPr>
        <w:t>Through these analyses, we aimed to assess the accuracy and performance of the scPerb model based on the input gene expression data. Evaluating R² values and visualizing the results with scatter and violin plots provided valuable insights into the model’s capabilities, highlighting any discrepancies between the predicted and actual perturbed data for further investigation.</w:t>
      </w:r>
      <w:bookmarkStart w:id="12" w:name="_Toc145366087"/>
    </w:p>
    <w:p w14:paraId="65D9AB5C" w14:textId="1D410EE5" w:rsidR="00AC6938" w:rsidRPr="00405301" w:rsidRDefault="005C2DC1" w:rsidP="00C74768">
      <w:pPr>
        <w:pStyle w:val="1"/>
        <w:spacing w:before="0" w:after="120"/>
        <w:rPr>
          <w:rFonts w:cs="Times New Roman"/>
          <w:sz w:val="24"/>
          <w:szCs w:val="28"/>
          <w:lang w:eastAsia="zh-CN"/>
        </w:rPr>
      </w:pPr>
      <w:r w:rsidRPr="00405301">
        <w:rPr>
          <w:rFonts w:cs="Times New Roman"/>
          <w:sz w:val="24"/>
          <w:szCs w:val="28"/>
        </w:rPr>
        <w:t>RESULTS</w:t>
      </w:r>
      <w:bookmarkStart w:id="13" w:name="X8413851427e63b698c6e4060b7879dd4e97734a"/>
      <w:bookmarkEnd w:id="12"/>
    </w:p>
    <w:p w14:paraId="2517B8E4" w14:textId="48347645" w:rsidR="00CB5083" w:rsidRPr="003B1876" w:rsidRDefault="001312E3" w:rsidP="00C74768">
      <w:pPr>
        <w:pStyle w:val="2"/>
        <w:spacing w:before="0"/>
        <w:rPr>
          <w:rFonts w:cs="Times New Roman"/>
        </w:rPr>
      </w:pPr>
      <w:bookmarkStart w:id="14" w:name="_Toc145366088"/>
      <w:r w:rsidRPr="001312E3">
        <w:rPr>
          <w:rFonts w:cs="Times New Roman"/>
        </w:rPr>
        <w:t xml:space="preserve">scPerb outperforms other benchmarking </w:t>
      </w:r>
      <w:proofErr w:type="gramStart"/>
      <w:r w:rsidRPr="001312E3">
        <w:rPr>
          <w:rFonts w:cs="Times New Roman"/>
        </w:rPr>
        <w:t>method</w:t>
      </w:r>
      <w:r w:rsidR="00CB5083" w:rsidRPr="003B1876">
        <w:rPr>
          <w:rFonts w:cs="Times New Roman"/>
        </w:rPr>
        <w:t>s</w:t>
      </w:r>
      <w:bookmarkEnd w:id="14"/>
      <w:proofErr w:type="gramEnd"/>
    </w:p>
    <w:p w14:paraId="4C0415A5" w14:textId="51CE6E8A" w:rsidR="009C00AA" w:rsidRPr="003B1876" w:rsidRDefault="005B2A2F" w:rsidP="00C74768">
      <w:pPr>
        <w:pStyle w:val="a0"/>
        <w:spacing w:before="0" w:after="120"/>
        <w:jc w:val="both"/>
        <w:rPr>
          <w:rFonts w:ascii="Times New Roman" w:hAnsi="Times New Roman" w:cs="Times New Roman"/>
        </w:rPr>
      </w:pPr>
      <w:r w:rsidRPr="001C44A5">
        <w:rPr>
          <w:rFonts w:ascii="Times New Roman" w:hAnsi="Times New Roman" w:cs="Times New Roman"/>
        </w:rPr>
        <w:t xml:space="preserve">To demonstrate the performance of scPerb, we compared scPerb with currently existing methods, including scGen </w:t>
      </w:r>
      <w:r w:rsidR="00661357">
        <w:rPr>
          <w:rFonts w:ascii="Times New Roman" w:hAnsi="Times New Roman" w:cs="Times New Roman"/>
        </w:rPr>
        <w:t>{</w:t>
      </w:r>
      <w:proofErr w:type="spellStart"/>
      <w:r w:rsidR="00661357">
        <w:rPr>
          <w:rFonts w:ascii="Times New Roman" w:hAnsi="Times New Roman" w:cs="Times New Roman"/>
        </w:rPr>
        <w:t>Lotfollahi</w:t>
      </w:r>
      <w:proofErr w:type="spellEnd"/>
      <w:r w:rsidR="00661357">
        <w:rPr>
          <w:rFonts w:ascii="Times New Roman" w:hAnsi="Times New Roman" w:cs="Times New Roman"/>
        </w:rPr>
        <w:t>, 2019 #12}</w:t>
      </w:r>
      <w:r w:rsidRPr="001C44A5">
        <w:rPr>
          <w:rFonts w:ascii="Times New Roman" w:hAnsi="Times New Roman" w:cs="Times New Roman"/>
        </w:rPr>
        <w:t xml:space="preserve">, CVAE </w:t>
      </w:r>
      <w:r w:rsidR="00661357">
        <w:rPr>
          <w:rFonts w:ascii="Times New Roman" w:hAnsi="Times New Roman" w:cs="Times New Roman"/>
        </w:rPr>
        <w:t>{Cortes, 2015 #7}</w:t>
      </w:r>
      <w:r w:rsidRPr="001C44A5">
        <w:rPr>
          <w:rFonts w:ascii="Times New Roman" w:hAnsi="Times New Roman" w:cs="Times New Roman"/>
        </w:rPr>
        <w:t xml:space="preserve">, stGAN </w:t>
      </w:r>
      <w:r w:rsidR="00661357">
        <w:rPr>
          <w:rFonts w:ascii="Times New Roman" w:hAnsi="Times New Roman" w:cs="Times New Roman"/>
        </w:rPr>
        <w:t>{</w:t>
      </w:r>
      <w:proofErr w:type="spellStart"/>
      <w:r w:rsidR="00661357">
        <w:rPr>
          <w:rFonts w:ascii="Times New Roman" w:hAnsi="Times New Roman" w:cs="Times New Roman"/>
        </w:rPr>
        <w:t>Karras</w:t>
      </w:r>
      <w:proofErr w:type="spellEnd"/>
      <w:r w:rsidR="00661357">
        <w:rPr>
          <w:rFonts w:ascii="Times New Roman" w:hAnsi="Times New Roman" w:cs="Times New Roman"/>
        </w:rPr>
        <w:t>, 2019 #21}</w:t>
      </w:r>
      <w:r w:rsidRPr="001C44A5">
        <w:rPr>
          <w:rFonts w:ascii="Times New Roman" w:hAnsi="Times New Roman" w:cs="Times New Roman"/>
        </w:rPr>
        <w:t xml:space="preserve">, and sc-WGAN </w:t>
      </w:r>
      <w:r w:rsidR="00661357">
        <w:rPr>
          <w:rFonts w:ascii="Times New Roman" w:hAnsi="Times New Roman" w:cs="Times New Roman"/>
        </w:rPr>
        <w:t>{</w:t>
      </w:r>
      <w:proofErr w:type="spellStart"/>
      <w:r w:rsidR="00661357">
        <w:rPr>
          <w:rFonts w:ascii="Times New Roman" w:hAnsi="Times New Roman" w:cs="Times New Roman"/>
        </w:rPr>
        <w:t>Ghahramani</w:t>
      </w:r>
      <w:proofErr w:type="spellEnd"/>
      <w:r w:rsidR="00661357">
        <w:rPr>
          <w:rFonts w:ascii="Times New Roman" w:hAnsi="Times New Roman" w:cs="Times New Roman"/>
        </w:rPr>
        <w:t>, 2018 #13}</w:t>
      </w:r>
      <w:r w:rsidRPr="001C44A5">
        <w:rPr>
          <w:rFonts w:ascii="Times New Roman" w:hAnsi="Times New Roman" w:cs="Times New Roman"/>
        </w:rPr>
        <w:t>.</w:t>
      </w:r>
      <w:r w:rsidR="0017003F" w:rsidRPr="003B1876">
        <w:rPr>
          <w:rFonts w:ascii="Times New Roman" w:hAnsi="Times New Roman" w:cs="Times New Roman"/>
        </w:rPr>
        <w:t xml:space="preserve"> </w:t>
      </w:r>
      <w:r w:rsidR="00C11D4C" w:rsidRPr="003B1876">
        <w:rPr>
          <w:rFonts w:ascii="Times New Roman" w:hAnsi="Times New Roman" w:cs="Times New Roman"/>
        </w:rPr>
        <w:t>T</w:t>
      </w:r>
      <w:r w:rsidR="00AC6938" w:rsidRPr="003B1876">
        <w:rPr>
          <w:rFonts w:ascii="Times New Roman" w:hAnsi="Times New Roman" w:cs="Times New Roman"/>
        </w:rPr>
        <w:t>hree datasets</w:t>
      </w:r>
      <w:r w:rsidR="00A40394" w:rsidRPr="003B1876">
        <w:rPr>
          <w:rFonts w:ascii="Times New Roman" w:hAnsi="Times New Roman" w:cs="Times New Roman"/>
        </w:rPr>
        <w:t xml:space="preserve"> were used for benchmarking</w:t>
      </w:r>
      <w:r w:rsidR="007D0EC2" w:rsidRPr="003B1876">
        <w:rPr>
          <w:rFonts w:ascii="Times New Roman" w:hAnsi="Times New Roman" w:cs="Times New Roman"/>
        </w:rPr>
        <w:t>, including</w:t>
      </w:r>
      <w:r w:rsidR="00AC6938" w:rsidRPr="003B1876">
        <w:rPr>
          <w:rFonts w:ascii="Times New Roman" w:hAnsi="Times New Roman" w:cs="Times New Roman"/>
        </w:rPr>
        <w:t xml:space="preserve"> two</w:t>
      </w:r>
      <w:r w:rsidR="001A4B9A" w:rsidRPr="003B1876">
        <w:rPr>
          <w:rFonts w:ascii="Times New Roman" w:hAnsi="Times New Roman" w:cs="Times New Roman"/>
        </w:rPr>
        <w:t xml:space="preserve"> </w:t>
      </w:r>
      <w:r w:rsidR="00AC6938" w:rsidRPr="003B1876">
        <w:rPr>
          <w:rFonts w:ascii="Times New Roman" w:hAnsi="Times New Roman" w:cs="Times New Roman"/>
        </w:rPr>
        <w:t>published human peripheral blood mononuclear cell (PBMC) datasets</w:t>
      </w:r>
      <w:r w:rsidR="00A94561" w:rsidRPr="003B1876">
        <w:rPr>
          <w:rFonts w:ascii="Times New Roman" w:hAnsi="Times New Roman" w:cs="Times New Roman"/>
        </w:rPr>
        <w:t>, i.e.</w:t>
      </w:r>
      <w:r w:rsidR="00531AFC" w:rsidRPr="003B1876">
        <w:rPr>
          <w:rFonts w:ascii="Times New Roman" w:hAnsi="Times New Roman" w:cs="Times New Roman"/>
        </w:rPr>
        <w:t>,</w:t>
      </w:r>
      <w:r w:rsidR="00A94561" w:rsidRPr="003B1876">
        <w:rPr>
          <w:rFonts w:ascii="Times New Roman" w:hAnsi="Times New Roman" w:cs="Times New Roman"/>
        </w:rPr>
        <w:t xml:space="preserve"> </w:t>
      </w:r>
      <w:r w:rsidR="00FB26FA" w:rsidRPr="003B1876">
        <w:rPr>
          <w:rFonts w:ascii="Times New Roman" w:hAnsi="Times New Roman" w:cs="Times New Roman"/>
        </w:rPr>
        <w:t>PBMC-Kang</w:t>
      </w:r>
      <w:r w:rsidR="002702F8" w:rsidRPr="003B1876">
        <w:rPr>
          <w:rFonts w:ascii="Times New Roman" w:hAnsi="Times New Roman" w:cs="Times New Roman"/>
        </w:rPr>
        <w:t xml:space="preserve"> </w:t>
      </w:r>
      <w:r w:rsidR="00661357">
        <w:rPr>
          <w:rFonts w:ascii="Times New Roman" w:hAnsi="Times New Roman" w:cs="Times New Roman"/>
          <w:color w:val="000000" w:themeColor="text1"/>
          <w:lang w:eastAsia="zh-CN"/>
        </w:rPr>
        <w:t>{Kang, 2018 #9}</w:t>
      </w:r>
      <w:r w:rsidR="00630764" w:rsidRPr="003B1876">
        <w:rPr>
          <w:rFonts w:ascii="Times New Roman" w:hAnsi="Times New Roman" w:cs="Times New Roman"/>
          <w:lang w:eastAsia="zh-CN"/>
        </w:rPr>
        <w:t xml:space="preserve"> and </w:t>
      </w:r>
      <w:r w:rsidR="00630764" w:rsidRPr="003B1876">
        <w:rPr>
          <w:rFonts w:ascii="Times New Roman" w:hAnsi="Times New Roman" w:cs="Times New Roman"/>
          <w:color w:val="000000" w:themeColor="text1"/>
          <w:lang w:eastAsia="zh-CN"/>
        </w:rPr>
        <w:t>PBMC-Zheng</w:t>
      </w:r>
      <w:r w:rsidR="00630764" w:rsidRPr="003B1876">
        <w:rPr>
          <w:rFonts w:ascii="Times New Roman" w:hAnsi="Times New Roman" w:cs="Times New Roman"/>
          <w:lang w:eastAsia="zh-CN"/>
        </w:rPr>
        <w:t xml:space="preserve"> </w:t>
      </w:r>
      <w:r w:rsidR="00661357">
        <w:rPr>
          <w:rFonts w:ascii="Times New Roman" w:hAnsi="Times New Roman" w:cs="Times New Roman"/>
          <w:lang w:eastAsia="zh-CN"/>
        </w:rPr>
        <w:t>{Zheng, 2017 #14}</w:t>
      </w:r>
      <w:r w:rsidR="008177F5" w:rsidRPr="003B1876">
        <w:rPr>
          <w:rFonts w:ascii="Times New Roman" w:hAnsi="Times New Roman" w:cs="Times New Roman"/>
          <w:lang w:eastAsia="zh-CN"/>
        </w:rPr>
        <w:t xml:space="preserve"> datase</w:t>
      </w:r>
      <w:r w:rsidR="00176D79" w:rsidRPr="003B1876">
        <w:rPr>
          <w:rFonts w:ascii="Times New Roman" w:hAnsi="Times New Roman" w:cs="Times New Roman"/>
          <w:lang w:eastAsia="zh-CN"/>
        </w:rPr>
        <w:t>ts</w:t>
      </w:r>
      <w:r w:rsidR="00630764" w:rsidRPr="003B1876">
        <w:rPr>
          <w:rFonts w:ascii="Times New Roman" w:hAnsi="Times New Roman" w:cs="Times New Roman"/>
          <w:lang w:eastAsia="zh-CN"/>
        </w:rPr>
        <w:t xml:space="preserve">, </w:t>
      </w:r>
      <w:r w:rsidR="00184593" w:rsidRPr="003B1876">
        <w:rPr>
          <w:rFonts w:ascii="Times New Roman" w:hAnsi="Times New Roman" w:cs="Times New Roman"/>
          <w:lang w:eastAsia="zh-CN"/>
        </w:rPr>
        <w:t xml:space="preserve">which were </w:t>
      </w:r>
      <w:r w:rsidR="004012DA" w:rsidRPr="003B1876">
        <w:rPr>
          <w:rFonts w:ascii="Times New Roman" w:hAnsi="Times New Roman" w:cs="Times New Roman"/>
        </w:rPr>
        <w:t xml:space="preserve">perturbed </w:t>
      </w:r>
      <w:r w:rsidR="00AC6938" w:rsidRPr="003B1876">
        <w:rPr>
          <w:rFonts w:ascii="Times New Roman" w:hAnsi="Times New Roman" w:cs="Times New Roman"/>
        </w:rPr>
        <w:t>with interferon (</w:t>
      </w:r>
      <m:oMath>
        <m:r>
          <w:rPr>
            <w:rFonts w:ascii="Cambria Math" w:hAnsi="Cambria Math" w:cs="Times New Roman"/>
          </w:rPr>
          <m:t>IFN</m:t>
        </m:r>
        <m:r>
          <m:rPr>
            <m:sty m:val="p"/>
          </m:rPr>
          <w:rPr>
            <w:rFonts w:ascii="Cambria Math" w:hAnsi="Cambria Math" w:cs="Times New Roman"/>
          </w:rPr>
          <m:t>-</m:t>
        </m:r>
        <m:r>
          <w:rPr>
            <w:rFonts w:ascii="Cambria Math" w:hAnsi="Cambria Math" w:cs="Times New Roman"/>
          </w:rPr>
          <m:t>β</m:t>
        </m:r>
      </m:oMath>
      <w:r w:rsidR="00AC6938" w:rsidRPr="003B1876">
        <w:rPr>
          <w:rFonts w:ascii="Times New Roman" w:hAnsi="Times New Roman" w:cs="Times New Roman"/>
        </w:rPr>
        <w:t>), and</w:t>
      </w:r>
      <w:r w:rsidR="00C0464B" w:rsidRPr="003B1876">
        <w:rPr>
          <w:rFonts w:ascii="Times New Roman" w:hAnsi="Times New Roman" w:cs="Times New Roman"/>
        </w:rPr>
        <w:t xml:space="preserve"> </w:t>
      </w:r>
      <w:r w:rsidR="00E240AF" w:rsidRPr="003B1876">
        <w:rPr>
          <w:rFonts w:ascii="Times New Roman" w:hAnsi="Times New Roman" w:cs="Times New Roman"/>
        </w:rPr>
        <w:t>the</w:t>
      </w:r>
      <w:r w:rsidR="00AC6938" w:rsidRPr="003B1876">
        <w:rPr>
          <w:rFonts w:ascii="Times New Roman" w:hAnsi="Times New Roman" w:cs="Times New Roman"/>
        </w:rPr>
        <w:t xml:space="preserve"> intestinal epithelial cell</w:t>
      </w:r>
      <w:r w:rsidR="00432540" w:rsidRPr="003B1876">
        <w:rPr>
          <w:rFonts w:ascii="Times New Roman" w:hAnsi="Times New Roman" w:cs="Times New Roman"/>
        </w:rPr>
        <w:t xml:space="preserve"> dataset</w:t>
      </w:r>
      <w:r w:rsidR="00AC6938" w:rsidRPr="003B1876">
        <w:rPr>
          <w:rFonts w:ascii="Times New Roman" w:hAnsi="Times New Roman" w:cs="Times New Roman"/>
        </w:rPr>
        <w:t xml:space="preserve"> fetched by parasitic helminth </w:t>
      </w:r>
      <w:r w:rsidR="00AC6938" w:rsidRPr="003B1876">
        <w:rPr>
          <w:rFonts w:ascii="Times New Roman" w:hAnsi="Times New Roman" w:cs="Times New Roman"/>
          <w:i/>
          <w:iCs/>
        </w:rPr>
        <w:t>H.poly</w:t>
      </w:r>
      <w:r w:rsidR="00AC6938" w:rsidRPr="003B1876">
        <w:rPr>
          <w:rFonts w:ascii="Times New Roman" w:hAnsi="Times New Roman" w:cs="Times New Roman"/>
        </w:rPr>
        <w:t xml:space="preserve"> </w:t>
      </w:r>
      <w:r w:rsidR="00661357">
        <w:rPr>
          <w:rFonts w:ascii="Times New Roman" w:hAnsi="Times New Roman" w:cs="Times New Roman"/>
        </w:rPr>
        <w:t>{Haber, 2017 #8}</w:t>
      </w:r>
      <w:r w:rsidR="00CE4D57" w:rsidRPr="003B1876">
        <w:rPr>
          <w:rFonts w:ascii="Times New Roman" w:hAnsi="Times New Roman" w:cs="Times New Roman"/>
        </w:rPr>
        <w:t xml:space="preserve">, i.e., </w:t>
      </w:r>
      <w:r w:rsidR="00BA1FAC" w:rsidRPr="003B1876">
        <w:rPr>
          <w:rFonts w:ascii="Times New Roman" w:hAnsi="Times New Roman" w:cs="Times New Roman"/>
          <w:i/>
          <w:iCs/>
        </w:rPr>
        <w:t>H.poly</w:t>
      </w:r>
      <w:r w:rsidR="00BA1FAC" w:rsidRPr="003B1876">
        <w:rPr>
          <w:rFonts w:ascii="Times New Roman" w:hAnsi="Times New Roman" w:cs="Times New Roman"/>
        </w:rPr>
        <w:t xml:space="preserve"> </w:t>
      </w:r>
      <w:r w:rsidR="00BD20C3" w:rsidRPr="003B1876">
        <w:rPr>
          <w:rFonts w:ascii="Times New Roman" w:hAnsi="Times New Roman" w:cs="Times New Roman"/>
        </w:rPr>
        <w:t>dataset</w:t>
      </w:r>
      <w:r w:rsidR="00AC6938" w:rsidRPr="003B1876">
        <w:rPr>
          <w:rFonts w:ascii="Times New Roman" w:hAnsi="Times New Roman" w:cs="Times New Roman"/>
        </w:rPr>
        <w:t>.</w:t>
      </w:r>
    </w:p>
    <w:p w14:paraId="37A35B62" w14:textId="77777777" w:rsidR="00F64BC8" w:rsidRPr="003B1876" w:rsidRDefault="00F64BC8" w:rsidP="00C74768">
      <w:pPr>
        <w:pStyle w:val="a0"/>
        <w:keepNext/>
        <w:spacing w:before="0" w:after="120"/>
        <w:jc w:val="center"/>
        <w:rPr>
          <w:rFonts w:ascii="Times New Roman" w:hAnsi="Times New Roman" w:cs="Times New Roman"/>
        </w:rPr>
      </w:pPr>
      <w:r w:rsidRPr="003B1876">
        <w:rPr>
          <w:rFonts w:ascii="Times New Roman" w:hAnsi="Times New Roman" w:cs="Times New Roman"/>
          <w:noProof/>
        </w:rPr>
        <w:lastRenderedPageBreak/>
        <w:drawing>
          <wp:inline distT="0" distB="0" distL="0" distR="0" wp14:anchorId="768649AE" wp14:editId="0AE94ED8">
            <wp:extent cx="5486399" cy="5955398"/>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399" cy="5955398"/>
                    </a:xfrm>
                    <a:prstGeom prst="rect">
                      <a:avLst/>
                    </a:prstGeom>
                  </pic:spPr>
                </pic:pic>
              </a:graphicData>
            </a:graphic>
          </wp:inline>
        </w:drawing>
      </w:r>
    </w:p>
    <w:p w14:paraId="441A7755" w14:textId="4FEF7775" w:rsidR="00F64BC8" w:rsidRPr="00661357" w:rsidRDefault="00F64BC8" w:rsidP="00661357">
      <w:pPr>
        <w:pStyle w:val="aa"/>
        <w:spacing w:after="120"/>
        <w:rPr>
          <w:rFonts w:cs="Times New Roman" w:hint="eastAsia"/>
          <w:b/>
          <w:bCs/>
        </w:rPr>
      </w:pPr>
      <w:r w:rsidRPr="003B1876">
        <w:rPr>
          <w:rFonts w:cs="Times New Roman"/>
          <w:b/>
          <w:bCs/>
        </w:rPr>
        <w:t>Fig</w:t>
      </w:r>
      <w:r w:rsidR="001151C7" w:rsidRPr="003B1876">
        <w:rPr>
          <w:rFonts w:cs="Times New Roman"/>
          <w:b/>
          <w:bCs/>
        </w:rPr>
        <w:t>.</w:t>
      </w:r>
      <w:r w:rsidRPr="003B1876">
        <w:rPr>
          <w:rFonts w:cs="Times New Roman"/>
          <w:b/>
          <w:bCs/>
        </w:rPr>
        <w:t xml:space="preserve"> </w:t>
      </w:r>
      <w:r w:rsidRPr="003B1876">
        <w:rPr>
          <w:rFonts w:cs="Times New Roman"/>
          <w:b/>
          <w:bCs/>
        </w:rPr>
        <w:fldChar w:fldCharType="begin"/>
      </w:r>
      <w:r w:rsidRPr="003B1876">
        <w:rPr>
          <w:rFonts w:cs="Times New Roman"/>
          <w:b/>
          <w:bCs/>
        </w:rPr>
        <w:instrText xml:space="preserve"> SEQ Figure \* ARABIC </w:instrText>
      </w:r>
      <w:r w:rsidRPr="003B1876">
        <w:rPr>
          <w:rFonts w:cs="Times New Roman"/>
          <w:b/>
          <w:bCs/>
        </w:rPr>
        <w:fldChar w:fldCharType="separate"/>
      </w:r>
      <w:r w:rsidR="005D4F50">
        <w:rPr>
          <w:rFonts w:cs="Times New Roman"/>
          <w:b/>
          <w:bCs/>
          <w:noProof/>
        </w:rPr>
        <w:t>2</w:t>
      </w:r>
      <w:r w:rsidRPr="003B1876">
        <w:rPr>
          <w:rFonts w:cs="Times New Roman"/>
          <w:b/>
          <w:bCs/>
        </w:rPr>
        <w:fldChar w:fldCharType="end"/>
      </w:r>
      <w:r w:rsidRPr="003B1876">
        <w:rPr>
          <w:rFonts w:cs="Times New Roman"/>
          <w:b/>
          <w:bCs/>
        </w:rPr>
        <w:t xml:space="preserve"> |</w:t>
      </w:r>
      <w:r w:rsidRPr="003B1876">
        <w:rPr>
          <w:rFonts w:cs="Times New Roman"/>
          <w:b/>
          <w:bCs/>
          <w:i/>
        </w:rPr>
        <w:t xml:space="preserve"> </w:t>
      </w:r>
      <w:r w:rsidR="00FC4A9E" w:rsidRPr="001C44A5">
        <w:rPr>
          <w:rFonts w:cs="Times New Roman"/>
          <w:b/>
          <w:bCs/>
        </w:rPr>
        <w:t>Results of scPerb in general.</w:t>
      </w:r>
      <w:r w:rsidR="00FC4A9E" w:rsidRPr="001C44A5">
        <w:rPr>
          <w:rFonts w:cs="Times New Roman"/>
        </w:rPr>
        <w:t xml:space="preserve"> </w:t>
      </w:r>
      <w:r w:rsidR="00661357" w:rsidRPr="0029312C">
        <w:rPr>
          <w:rFonts w:cs="Times New Roman"/>
          <w:b/>
          <w:bCs/>
        </w:rPr>
        <w:t>a:</w:t>
      </w:r>
      <w:r w:rsidR="00661357" w:rsidRPr="00661357">
        <w:rPr>
          <w:rFonts w:cs="Times New Roman"/>
        </w:rPr>
        <w:t xml:space="preserve"> Comparison of R² values across all benchmarking methods</w:t>
      </w:r>
      <w:r w:rsidR="00661357" w:rsidRPr="00661357">
        <w:rPr>
          <w:rFonts w:cs="Times New Roman" w:hint="eastAsia"/>
          <w:lang w:eastAsia="zh-CN"/>
        </w:rPr>
        <w:t xml:space="preserve">; </w:t>
      </w:r>
      <w:r w:rsidR="00661357" w:rsidRPr="0029312C">
        <w:rPr>
          <w:rFonts w:cs="Times New Roman"/>
          <w:b/>
          <w:bCs/>
        </w:rPr>
        <w:t>b:</w:t>
      </w:r>
      <w:r w:rsidR="00661357" w:rsidRPr="00661357">
        <w:rPr>
          <w:rFonts w:cs="Times New Roman"/>
        </w:rPr>
        <w:t xml:space="preserve"> Bar plots showing the R² values of all methods in the PBMC-Zheng dataset</w:t>
      </w:r>
      <w:r w:rsidR="00661357" w:rsidRPr="00661357">
        <w:rPr>
          <w:rFonts w:cs="Times New Roman" w:hint="eastAsia"/>
          <w:lang w:eastAsia="zh-CN"/>
        </w:rPr>
        <w:t xml:space="preserve">; </w:t>
      </w:r>
      <w:r w:rsidR="00661357" w:rsidRPr="0029312C">
        <w:rPr>
          <w:rFonts w:cs="Times New Roman"/>
          <w:b/>
          <w:bCs/>
        </w:rPr>
        <w:t>c:</w:t>
      </w:r>
      <w:r w:rsidR="00661357" w:rsidRPr="00661357">
        <w:rPr>
          <w:rFonts w:cs="Times New Roman"/>
        </w:rPr>
        <w:t xml:space="preserve"> Scatter plot showing the correlation between real and predicted gene expressions of 7,000 genes by scPerb and three other benchmarking methods in CD4-T cells. The five red dots represent the top five DEGs</w:t>
      </w:r>
      <w:r w:rsidR="00661357" w:rsidRPr="00661357">
        <w:rPr>
          <w:rFonts w:cs="Times New Roman" w:hint="eastAsia"/>
          <w:lang w:eastAsia="zh-CN"/>
        </w:rPr>
        <w:t xml:space="preserve">; </w:t>
      </w:r>
      <w:r w:rsidR="00661357" w:rsidRPr="0029312C">
        <w:rPr>
          <w:rFonts w:cs="Times New Roman"/>
          <w:b/>
          <w:bCs/>
        </w:rPr>
        <w:t>d:</w:t>
      </w:r>
      <w:r w:rsidR="00661357" w:rsidRPr="00661357">
        <w:rPr>
          <w:rFonts w:cs="Times New Roman"/>
        </w:rPr>
        <w:t xml:space="preserve"> Distribution of the control dataset, perturbed dataset, and predictions from all methods for one of the least expressed DEGs (FTL) and one of the top DEGs (IFIT2).</w:t>
      </w:r>
    </w:p>
    <w:p w14:paraId="0F1A2545" w14:textId="1F3DA3F0" w:rsidR="00F510E6" w:rsidRPr="001C44A5" w:rsidRDefault="00F510E6" w:rsidP="00C74768">
      <w:pPr>
        <w:pStyle w:val="a0"/>
        <w:spacing w:before="0" w:after="120"/>
        <w:jc w:val="both"/>
        <w:rPr>
          <w:rFonts w:ascii="Times New Roman" w:hAnsi="Times New Roman" w:cs="Times New Roman"/>
        </w:rPr>
      </w:pPr>
      <w:bookmarkStart w:id="15" w:name="scperb-outperforms-other-benchmarkers"/>
      <w:bookmarkEnd w:id="13"/>
      <w:r w:rsidRPr="001C44A5">
        <w:rPr>
          <w:rFonts w:ascii="Times New Roman" w:hAnsi="Times New Roman" w:cs="Times New Roman"/>
        </w:rPr>
        <w:t xml:space="preserve">Based on those three datasets, each method’s performance was evaluated using the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between predictions and real perturbed data. Specifically, we randomly selected a cell type to predict its gene expression data after perturbation, meanwhile using the rest of the cell types for model training. We repeated such process across all cell types and presented the average of the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in </w:t>
      </w:r>
      <w:r w:rsidRPr="001C44A5">
        <w:rPr>
          <w:rFonts w:ascii="Times New Roman" w:hAnsi="Times New Roman" w:cs="Times New Roman"/>
          <w:b/>
          <w:bCs/>
        </w:rPr>
        <w:t>Fig. 2a</w:t>
      </w:r>
      <w:r w:rsidRPr="001C44A5">
        <w:rPr>
          <w:rFonts w:ascii="Times New Roman" w:hAnsi="Times New Roman" w:cs="Times New Roman"/>
        </w:rPr>
        <w:t>. In the PBMC-Zheng dataset</w:t>
      </w:r>
      <w:r w:rsidR="00FC4A9E">
        <w:rPr>
          <w:rFonts w:ascii="Times New Roman" w:hAnsi="Times New Roman" w:cs="Times New Roman"/>
        </w:rPr>
        <w:t xml:space="preserve"> </w:t>
      </w:r>
      <w:r w:rsidR="00661357">
        <w:rPr>
          <w:rFonts w:ascii="Times New Roman" w:hAnsi="Times New Roman" w:cs="Times New Roman"/>
        </w:rPr>
        <w:t>{Zheng, 2017 #14}</w:t>
      </w:r>
      <w:r w:rsidRPr="001C44A5">
        <w:rPr>
          <w:rFonts w:ascii="Times New Roman" w:hAnsi="Times New Roman" w:cs="Times New Roman"/>
        </w:rPr>
        <w:t xml:space="preserve">, scPerb achieved the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score of </w:t>
      </w:r>
      <m:oMath>
        <m:r>
          <w:rPr>
            <w:rFonts w:ascii="Cambria Math" w:hAnsi="Cambria Math" w:cs="Times New Roman"/>
          </w:rPr>
          <m:t>0.98</m:t>
        </m:r>
      </m:oMath>
      <w:r w:rsidRPr="001C44A5">
        <w:rPr>
          <w:rFonts w:ascii="Times New Roman" w:hAnsi="Times New Roman" w:cs="Times New Roman"/>
        </w:rPr>
        <w:t xml:space="preserve">, which was better than the performance of the competitors, including scGen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 </w:t>
      </w:r>
      <m:oMath>
        <m:r>
          <w:rPr>
            <w:rFonts w:ascii="Cambria Math" w:hAnsi="Cambria Math" w:cs="Times New Roman"/>
          </w:rPr>
          <m:t>0.94</m:t>
        </m:r>
      </m:oMath>
      <w:r w:rsidRPr="001C44A5">
        <w:rPr>
          <w:rFonts w:ascii="Times New Roman" w:hAnsi="Times New Roman" w:cs="Times New Roman"/>
        </w:rPr>
        <w:t xml:space="preserve">), CVAE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 </w:t>
      </w:r>
      <m:oMath>
        <m:r>
          <w:rPr>
            <w:rFonts w:ascii="Cambria Math" w:hAnsi="Cambria Math" w:cs="Times New Roman"/>
          </w:rPr>
          <m:t>0.93</m:t>
        </m:r>
      </m:oMath>
      <w:r w:rsidRPr="001C44A5">
        <w:rPr>
          <w:rFonts w:ascii="Times New Roman" w:hAnsi="Times New Roman" w:cs="Times New Roman"/>
        </w:rPr>
        <w:t xml:space="preserve">), stGAN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 </w:t>
      </w:r>
      <m:oMath>
        <m:r>
          <w:rPr>
            <w:rFonts w:ascii="Cambria Math" w:hAnsi="Cambria Math" w:cs="Times New Roman"/>
          </w:rPr>
          <m:t>0.39</m:t>
        </m:r>
      </m:oMath>
      <w:r w:rsidRPr="001C44A5">
        <w:rPr>
          <w:rFonts w:ascii="Times New Roman" w:hAnsi="Times New Roman" w:cs="Times New Roman"/>
        </w:rPr>
        <w:t xml:space="preserve">) and sc-WGAN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 </w:t>
      </w:r>
      <m:oMath>
        <m:r>
          <w:rPr>
            <w:rFonts w:ascii="Cambria Math" w:hAnsi="Cambria Math" w:cs="Times New Roman"/>
          </w:rPr>
          <m:t>0.10</m:t>
        </m:r>
      </m:oMath>
      <w:r w:rsidRPr="001C44A5">
        <w:rPr>
          <w:rFonts w:ascii="Times New Roman" w:hAnsi="Times New Roman" w:cs="Times New Roman"/>
        </w:rPr>
        <w:t xml:space="preserve">). Surprisingly, the GAN-based methods had much worse performance, as both GAN-based methods could not reach a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value exceeding </w:t>
      </w:r>
      <m:oMath>
        <m:r>
          <w:rPr>
            <w:rFonts w:ascii="Cambria Math" w:hAnsi="Cambria Math" w:cs="Times New Roman"/>
          </w:rPr>
          <m:t>0.5</m:t>
        </m:r>
      </m:oMath>
      <w:r w:rsidRPr="001C44A5">
        <w:rPr>
          <w:rFonts w:ascii="Times New Roman" w:hAnsi="Times New Roman" w:cs="Times New Roman"/>
        </w:rPr>
        <w:t xml:space="preserve">. Meanwhile, in the PBMC-Kang dataset, scPerb achieved the highest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score of </w:t>
      </w:r>
      <m:oMath>
        <m:r>
          <w:rPr>
            <w:rFonts w:ascii="Cambria Math" w:hAnsi="Cambria Math" w:cs="Times New Roman"/>
          </w:rPr>
          <m:t>0.98</m:t>
        </m:r>
      </m:oMath>
      <w:r w:rsidRPr="001C44A5">
        <w:rPr>
          <w:rFonts w:ascii="Times New Roman" w:hAnsi="Times New Roman" w:cs="Times New Roman"/>
        </w:rPr>
        <w:t xml:space="preserve">, while the second-best and third-best approaches were scGen and CVAE which had </w:t>
      </w:r>
      <m:oMath>
        <m:r>
          <w:rPr>
            <w:rFonts w:ascii="Cambria Math" w:hAnsi="Cambria Math" w:cs="Times New Roman"/>
          </w:rPr>
          <m:t>0.96</m:t>
        </m:r>
      </m:oMath>
      <w:r w:rsidRPr="001C44A5">
        <w:rPr>
          <w:rFonts w:ascii="Times New Roman" w:hAnsi="Times New Roman" w:cs="Times New Roman"/>
        </w:rPr>
        <w:t xml:space="preserve"> and </w:t>
      </w:r>
      <m:oMath>
        <m:r>
          <w:rPr>
            <w:rFonts w:ascii="Cambria Math" w:hAnsi="Cambria Math" w:cs="Times New Roman"/>
          </w:rPr>
          <m:t>0.91</m:t>
        </m:r>
      </m:oMath>
      <w:r w:rsidRPr="001C44A5">
        <w:rPr>
          <w:rFonts w:ascii="Times New Roman" w:hAnsi="Times New Roman" w:cs="Times New Roman"/>
        </w:rPr>
        <w:t xml:space="preserve">. Similarly, the stGAN and sc-wGAN only had an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score of </w:t>
      </w:r>
      <m:oMath>
        <m:r>
          <w:rPr>
            <w:rFonts w:ascii="Cambria Math" w:hAnsi="Cambria Math" w:cs="Times New Roman"/>
          </w:rPr>
          <m:t>0.42</m:t>
        </m:r>
      </m:oMath>
      <w:r w:rsidRPr="001C44A5">
        <w:rPr>
          <w:rFonts w:ascii="Times New Roman" w:hAnsi="Times New Roman" w:cs="Times New Roman"/>
        </w:rPr>
        <w:t xml:space="preserve"> and </w:t>
      </w:r>
      <m:oMath>
        <m:r>
          <w:rPr>
            <w:rFonts w:ascii="Cambria Math" w:hAnsi="Cambria Math" w:cs="Times New Roman"/>
          </w:rPr>
          <m:t>0.12</m:t>
        </m:r>
      </m:oMath>
      <w:r w:rsidRPr="001C44A5">
        <w:rPr>
          <w:rFonts w:ascii="Times New Roman" w:hAnsi="Times New Roman" w:cs="Times New Roman"/>
        </w:rPr>
        <w:t xml:space="preserve">, respectively, in this dataset. Finally, we applied scPerb to the </w:t>
      </w:r>
      <w:proofErr w:type="gramStart"/>
      <w:r w:rsidRPr="001C44A5">
        <w:rPr>
          <w:rFonts w:ascii="Times New Roman" w:hAnsi="Times New Roman" w:cs="Times New Roman"/>
        </w:rPr>
        <w:t>H.poly</w:t>
      </w:r>
      <w:proofErr w:type="gramEnd"/>
      <w:r w:rsidRPr="001C44A5">
        <w:rPr>
          <w:rFonts w:ascii="Times New Roman" w:hAnsi="Times New Roman" w:cs="Times New Roman"/>
        </w:rPr>
        <w:t xml:space="preserve"> dataset and still got a </w:t>
      </w:r>
      <m:oMath>
        <m:r>
          <w:rPr>
            <w:rFonts w:ascii="Cambria Math" w:hAnsi="Cambria Math" w:cs="Times New Roman"/>
          </w:rPr>
          <m:t>0.96</m:t>
        </m:r>
      </m:oMath>
      <w:r w:rsidRPr="001C44A5">
        <w:rPr>
          <w:rFonts w:ascii="Times New Roman" w:hAnsi="Times New Roman" w:cs="Times New Roman"/>
        </w:rPr>
        <w:t xml:space="preserve">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score, followed by the </w:t>
      </w:r>
      <w:r w:rsidRPr="001C44A5">
        <w:rPr>
          <w:rFonts w:ascii="Times New Roman" w:hAnsi="Times New Roman" w:cs="Times New Roman"/>
        </w:rPr>
        <w:lastRenderedPageBreak/>
        <w:t xml:space="preserve">scGen, CVAE, stGAN, and sc-wGAN with the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score of </w:t>
      </w:r>
      <m:oMath>
        <m:r>
          <w:rPr>
            <w:rFonts w:ascii="Cambria Math" w:hAnsi="Cambria Math" w:cs="Times New Roman"/>
          </w:rPr>
          <m:t>0.95</m:t>
        </m:r>
      </m:oMath>
      <w:r w:rsidRPr="001C44A5">
        <w:rPr>
          <w:rFonts w:ascii="Times New Roman" w:hAnsi="Times New Roman" w:cs="Times New Roman"/>
        </w:rPr>
        <w:t xml:space="preserve">, </w:t>
      </w:r>
      <m:oMath>
        <m:r>
          <w:rPr>
            <w:rFonts w:ascii="Cambria Math" w:hAnsi="Cambria Math" w:cs="Times New Roman"/>
          </w:rPr>
          <m:t>0.93</m:t>
        </m:r>
      </m:oMath>
      <w:r w:rsidRPr="001C44A5">
        <w:rPr>
          <w:rFonts w:ascii="Times New Roman" w:hAnsi="Times New Roman" w:cs="Times New Roman"/>
        </w:rPr>
        <w:t xml:space="preserve">, </w:t>
      </w:r>
      <m:oMath>
        <m:r>
          <w:rPr>
            <w:rFonts w:ascii="Cambria Math" w:hAnsi="Cambria Math" w:cs="Times New Roman"/>
          </w:rPr>
          <m:t>0.58</m:t>
        </m:r>
      </m:oMath>
      <w:r w:rsidRPr="001C44A5">
        <w:rPr>
          <w:rFonts w:ascii="Times New Roman" w:hAnsi="Times New Roman" w:cs="Times New Roman"/>
        </w:rPr>
        <w:t xml:space="preserve">, </w:t>
      </w:r>
      <m:oMath>
        <m:r>
          <w:rPr>
            <w:rFonts w:ascii="Cambria Math" w:hAnsi="Cambria Math" w:cs="Times New Roman"/>
          </w:rPr>
          <m:t>0.14</m:t>
        </m:r>
      </m:oMath>
      <w:r w:rsidRPr="001C44A5">
        <w:rPr>
          <w:rFonts w:ascii="Times New Roman" w:hAnsi="Times New Roman" w:cs="Times New Roman"/>
        </w:rPr>
        <w:t>. When comparing their results in a specific cell type, scPerb consistently outperformed other benchmarking methods (</w:t>
      </w:r>
      <w:r w:rsidRPr="001C44A5">
        <w:rPr>
          <w:rFonts w:ascii="Times New Roman" w:hAnsi="Times New Roman" w:cs="Times New Roman"/>
          <w:b/>
          <w:bCs/>
        </w:rPr>
        <w:t>Fig. 2b</w:t>
      </w:r>
      <w:r w:rsidRPr="001C44A5">
        <w:rPr>
          <w:rFonts w:ascii="Times New Roman" w:hAnsi="Times New Roman" w:cs="Times New Roman"/>
        </w:rPr>
        <w:t xml:space="preserve">). For example, in CD4-T cell type, one of the most numerous cell types in the PBMC-Zheng dataset, scPerb achieved a superior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score of </w:t>
      </w:r>
      <m:oMath>
        <m:r>
          <w:rPr>
            <w:rFonts w:ascii="Cambria Math" w:hAnsi="Cambria Math" w:cs="Times New Roman"/>
          </w:rPr>
          <m:t>0.99</m:t>
        </m:r>
      </m:oMath>
      <w:r w:rsidRPr="001C44A5">
        <w:rPr>
          <w:rFonts w:ascii="Times New Roman" w:hAnsi="Times New Roman" w:cs="Times New Roman"/>
        </w:rPr>
        <w:t>, which was much better than scGen, CVAE, stGAN, and sc-WGAN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score: </w:t>
      </w:r>
      <m:oMath>
        <m:r>
          <w:rPr>
            <w:rFonts w:ascii="Cambria Math" w:hAnsi="Cambria Math" w:cs="Times New Roman"/>
          </w:rPr>
          <m:t>0.96</m:t>
        </m:r>
      </m:oMath>
      <w:r w:rsidRPr="001C44A5">
        <w:rPr>
          <w:rFonts w:ascii="Times New Roman" w:hAnsi="Times New Roman" w:cs="Times New Roman"/>
        </w:rPr>
        <w:t xml:space="preserve">, </w:t>
      </w:r>
      <m:oMath>
        <m:r>
          <w:rPr>
            <w:rFonts w:ascii="Cambria Math" w:hAnsi="Cambria Math" w:cs="Times New Roman"/>
          </w:rPr>
          <m:t>0.95</m:t>
        </m:r>
      </m:oMath>
      <w:r w:rsidRPr="001C44A5">
        <w:rPr>
          <w:rFonts w:ascii="Times New Roman" w:hAnsi="Times New Roman" w:cs="Times New Roman"/>
        </w:rPr>
        <w:t xml:space="preserve">, </w:t>
      </w:r>
      <m:oMath>
        <m:r>
          <w:rPr>
            <w:rFonts w:ascii="Cambria Math" w:hAnsi="Cambria Math" w:cs="Times New Roman"/>
          </w:rPr>
          <m:t>0.16</m:t>
        </m:r>
      </m:oMath>
      <w:r w:rsidRPr="001C44A5">
        <w:rPr>
          <w:rFonts w:ascii="Times New Roman" w:hAnsi="Times New Roman" w:cs="Times New Roman"/>
        </w:rPr>
        <w:t xml:space="preserve">, and </w:t>
      </w:r>
      <m:oMath>
        <m:r>
          <w:rPr>
            <w:rFonts w:ascii="Cambria Math" w:hAnsi="Cambria Math" w:cs="Times New Roman"/>
          </w:rPr>
          <m:t>0.09</m:t>
        </m:r>
      </m:oMath>
      <w:r w:rsidRPr="001C44A5">
        <w:rPr>
          <w:rFonts w:ascii="Times New Roman" w:hAnsi="Times New Roman" w:cs="Times New Roman"/>
        </w:rPr>
        <w:t>) respectively.</w:t>
      </w:r>
    </w:p>
    <w:p w14:paraId="7914729F" w14:textId="77777777" w:rsidR="00F510E6" w:rsidRPr="001C44A5" w:rsidRDefault="00F510E6" w:rsidP="00C74768">
      <w:pPr>
        <w:pStyle w:val="a0"/>
        <w:spacing w:before="0" w:after="120"/>
        <w:jc w:val="both"/>
        <w:rPr>
          <w:rFonts w:ascii="Times New Roman" w:hAnsi="Times New Roman" w:cs="Times New Roman"/>
        </w:rPr>
      </w:pPr>
      <w:r w:rsidRPr="001C44A5">
        <w:rPr>
          <w:rFonts w:ascii="Times New Roman" w:hAnsi="Times New Roman" w:cs="Times New Roman"/>
        </w:rPr>
        <w:t xml:space="preserve">In addition, we evaluated the performance of the proposed scPerb and the other benchmarking methods across genes. In </w:t>
      </w:r>
      <w:r w:rsidRPr="001C44A5">
        <w:rPr>
          <w:rFonts w:ascii="Times New Roman" w:hAnsi="Times New Roman" w:cs="Times New Roman"/>
          <w:b/>
          <w:bCs/>
        </w:rPr>
        <w:t>Fig. 2c</w:t>
      </w:r>
      <w:r w:rsidRPr="001C44A5">
        <w:rPr>
          <w:rFonts w:ascii="Times New Roman" w:hAnsi="Times New Roman" w:cs="Times New Roman"/>
        </w:rPr>
        <w:t xml:space="preserve">, we illustrated the prediction of our scPerb and the performance of the other three benchmarking methods in CD4-T cells from the PBMC-Zheng dataset. The scatter plot demonstrated that scPerb got the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score of </w:t>
      </w:r>
      <m:oMath>
        <m:r>
          <w:rPr>
            <w:rFonts w:ascii="Cambria Math" w:hAnsi="Cambria Math" w:cs="Times New Roman"/>
          </w:rPr>
          <m:t>0.9905</m:t>
        </m:r>
      </m:oMath>
      <w:r w:rsidRPr="001C44A5">
        <w:rPr>
          <w:rFonts w:ascii="Times New Roman" w:hAnsi="Times New Roman" w:cs="Times New Roman"/>
        </w:rPr>
        <w:t xml:space="preserve"> when we used all the genes in this cell type. The performance could go up to </w:t>
      </w:r>
      <m:oMath>
        <m:r>
          <w:rPr>
            <w:rFonts w:ascii="Cambria Math" w:hAnsi="Cambria Math" w:cs="Times New Roman"/>
          </w:rPr>
          <m:t>0.9935</m:t>
        </m:r>
      </m:oMath>
      <w:r w:rsidRPr="001C44A5">
        <w:rPr>
          <w:rFonts w:ascii="Times New Roman" w:hAnsi="Times New Roman" w:cs="Times New Roman"/>
        </w:rPr>
        <w:t xml:space="preserve"> when we only consider the top 100 DEGs. In comparison under the same setting, scGen achieved the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score of </w:t>
      </w:r>
      <m:oMath>
        <m:r>
          <w:rPr>
            <w:rFonts w:ascii="Cambria Math" w:hAnsi="Cambria Math" w:cs="Times New Roman"/>
          </w:rPr>
          <m:t>0.9605</m:t>
        </m:r>
      </m:oMath>
      <w:r w:rsidRPr="001C44A5">
        <w:rPr>
          <w:rFonts w:ascii="Times New Roman" w:hAnsi="Times New Roman" w:cs="Times New Roman"/>
        </w:rPr>
        <w:t xml:space="preserve"> over all genes and </w:t>
      </w:r>
      <m:oMath>
        <m:r>
          <w:rPr>
            <w:rFonts w:ascii="Cambria Math" w:hAnsi="Cambria Math" w:cs="Times New Roman"/>
          </w:rPr>
          <m:t>0.9963</m:t>
        </m:r>
      </m:oMath>
      <w:r w:rsidRPr="001C44A5">
        <w:rPr>
          <w:rFonts w:ascii="Times New Roman" w:hAnsi="Times New Roman" w:cs="Times New Roman"/>
        </w:rPr>
        <w:t xml:space="preserve"> on the top 100 DEGs. Our scPerb could outperform CVAE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score of all genes = </w:t>
      </w:r>
      <m:oMath>
        <m:r>
          <w:rPr>
            <w:rFonts w:ascii="Cambria Math" w:hAnsi="Cambria Math" w:cs="Times New Roman"/>
          </w:rPr>
          <m:t>0.9472</m:t>
        </m:r>
      </m:oMath>
      <w:r w:rsidRPr="001C44A5">
        <w:rPr>
          <w:rFonts w:ascii="Times New Roman" w:hAnsi="Times New Roman" w:cs="Times New Roman"/>
        </w:rPr>
        <w:t xml:space="preserve">,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score of top 100 DEGs = </w:t>
      </w:r>
      <m:oMath>
        <m:r>
          <w:rPr>
            <w:rFonts w:ascii="Cambria Math" w:hAnsi="Cambria Math" w:cs="Times New Roman"/>
          </w:rPr>
          <m:t>0.9578</m:t>
        </m:r>
      </m:oMath>
      <w:r w:rsidRPr="001C44A5">
        <w:rPr>
          <w:rFonts w:ascii="Times New Roman" w:hAnsi="Times New Roman" w:cs="Times New Roman"/>
        </w:rPr>
        <w:t xml:space="preserve">) and sc-WGAN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score = </w:t>
      </w:r>
      <m:oMath>
        <m:r>
          <w:rPr>
            <w:rFonts w:ascii="Cambria Math" w:hAnsi="Cambria Math" w:cs="Times New Roman"/>
          </w:rPr>
          <m:t>0.0924</m:t>
        </m:r>
      </m:oMath>
      <w:r w:rsidRPr="001C44A5">
        <w:rPr>
          <w:rFonts w:ascii="Times New Roman" w:hAnsi="Times New Roman" w:cs="Times New Roman"/>
        </w:rPr>
        <w:t xml:space="preserve">, average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score = </w:t>
      </w:r>
      <m:oMath>
        <m:r>
          <w:rPr>
            <w:rFonts w:ascii="Cambria Math" w:hAnsi="Cambria Math" w:cs="Times New Roman"/>
          </w:rPr>
          <m:t>0.9578</m:t>
        </m:r>
      </m:oMath>
      <w:r w:rsidRPr="001C44A5">
        <w:rPr>
          <w:rFonts w:ascii="Times New Roman" w:hAnsi="Times New Roman" w:cs="Times New Roman"/>
        </w:rPr>
        <w:t xml:space="preserve">) on both the evaluation criteria. Specifically, DEGs including </w:t>
      </w:r>
      <w:r w:rsidRPr="001C44A5">
        <w:rPr>
          <w:rFonts w:ascii="Times New Roman" w:hAnsi="Times New Roman" w:cs="Times New Roman"/>
          <w:i/>
          <w:iCs/>
        </w:rPr>
        <w:t>IFIT1</w:t>
      </w:r>
      <w:r w:rsidRPr="001C44A5">
        <w:rPr>
          <w:rFonts w:ascii="Times New Roman" w:hAnsi="Times New Roman" w:cs="Times New Roman"/>
        </w:rPr>
        <w:t xml:space="preserve">, </w:t>
      </w:r>
      <w:r w:rsidRPr="001C44A5">
        <w:rPr>
          <w:rFonts w:ascii="Times New Roman" w:hAnsi="Times New Roman" w:cs="Times New Roman"/>
          <w:i/>
          <w:iCs/>
        </w:rPr>
        <w:t>IFIT3</w:t>
      </w:r>
      <w:r w:rsidRPr="001C44A5">
        <w:rPr>
          <w:rFonts w:ascii="Times New Roman" w:hAnsi="Times New Roman" w:cs="Times New Roman"/>
        </w:rPr>
        <w:t xml:space="preserve">, </w:t>
      </w:r>
      <w:r w:rsidRPr="001C44A5">
        <w:rPr>
          <w:rFonts w:ascii="Times New Roman" w:hAnsi="Times New Roman" w:cs="Times New Roman"/>
          <w:i/>
          <w:iCs/>
        </w:rPr>
        <w:t>IFI6</w:t>
      </w:r>
      <w:r w:rsidRPr="001C44A5">
        <w:rPr>
          <w:rFonts w:ascii="Times New Roman" w:hAnsi="Times New Roman" w:cs="Times New Roman"/>
        </w:rPr>
        <w:t xml:space="preserve">, </w:t>
      </w:r>
      <w:r w:rsidRPr="001C44A5">
        <w:rPr>
          <w:rFonts w:ascii="Times New Roman" w:hAnsi="Times New Roman" w:cs="Times New Roman"/>
          <w:i/>
          <w:iCs/>
        </w:rPr>
        <w:t>ISG20</w:t>
      </w:r>
      <w:r w:rsidRPr="001C44A5">
        <w:rPr>
          <w:rFonts w:ascii="Times New Roman" w:hAnsi="Times New Roman" w:cs="Times New Roman"/>
        </w:rPr>
        <w:t xml:space="preserve">, and </w:t>
      </w:r>
      <w:r w:rsidRPr="001C44A5">
        <w:rPr>
          <w:rFonts w:ascii="Times New Roman" w:hAnsi="Times New Roman" w:cs="Times New Roman"/>
          <w:i/>
          <w:iCs/>
        </w:rPr>
        <w:t>ISG15</w:t>
      </w:r>
      <w:r w:rsidRPr="001C44A5">
        <w:rPr>
          <w:rFonts w:ascii="Times New Roman" w:hAnsi="Times New Roman" w:cs="Times New Roman"/>
        </w:rPr>
        <w:t>, showed the best performance.</w:t>
      </w:r>
    </w:p>
    <w:p w14:paraId="4779F921" w14:textId="5AC648B0" w:rsidR="003905EA" w:rsidRPr="003B1876" w:rsidRDefault="00F510E6" w:rsidP="00C74768">
      <w:pPr>
        <w:pStyle w:val="a0"/>
        <w:spacing w:before="0" w:after="120"/>
        <w:jc w:val="both"/>
        <w:rPr>
          <w:rFonts w:ascii="Times New Roman" w:hAnsi="Times New Roman" w:cs="Times New Roman"/>
          <w:color w:val="000000" w:themeColor="text1"/>
          <w:lang w:eastAsia="zh-CN"/>
        </w:rPr>
      </w:pPr>
      <w:r w:rsidRPr="001C44A5">
        <w:rPr>
          <w:rFonts w:ascii="Times New Roman" w:hAnsi="Times New Roman" w:cs="Times New Roman"/>
        </w:rPr>
        <w:t xml:space="preserve">In </w:t>
      </w:r>
      <w:r w:rsidRPr="001C44A5">
        <w:rPr>
          <w:rFonts w:ascii="Times New Roman" w:hAnsi="Times New Roman" w:cs="Times New Roman"/>
          <w:b/>
          <w:bCs/>
        </w:rPr>
        <w:t>Fig. 2d</w:t>
      </w:r>
      <w:r w:rsidRPr="001C44A5">
        <w:rPr>
          <w:rFonts w:ascii="Times New Roman" w:hAnsi="Times New Roman" w:cs="Times New Roman"/>
        </w:rPr>
        <w:t xml:space="preserve">, the distribution of </w:t>
      </w:r>
      <w:r w:rsidRPr="001C44A5">
        <w:rPr>
          <w:rFonts w:ascii="Times New Roman" w:hAnsi="Times New Roman" w:cs="Times New Roman"/>
          <w:i/>
          <w:iCs/>
        </w:rPr>
        <w:t>IFIT2</w:t>
      </w:r>
      <w:r w:rsidRPr="001C44A5">
        <w:rPr>
          <w:rFonts w:ascii="Times New Roman" w:hAnsi="Times New Roman" w:cs="Times New Roman"/>
        </w:rPr>
        <w:t xml:space="preserve"> in the control dataset largely differed from the distribution of its perturbed dataset. Notably, based on the predictions of perturbed gene expressions, the mean of </w:t>
      </w:r>
      <w:proofErr w:type="spellStart"/>
      <w:r w:rsidRPr="001C44A5">
        <w:rPr>
          <w:rFonts w:ascii="Times New Roman" w:hAnsi="Times New Roman" w:cs="Times New Roman"/>
        </w:rPr>
        <w:t>scPerb’s</w:t>
      </w:r>
      <w:proofErr w:type="spellEnd"/>
      <w:r w:rsidRPr="001C44A5">
        <w:rPr>
          <w:rFonts w:ascii="Times New Roman" w:hAnsi="Times New Roman" w:cs="Times New Roman"/>
        </w:rPr>
        <w:t xml:space="preserve"> prediction was close to the mean of the perturbed dataset. However, the distribution of </w:t>
      </w:r>
      <w:proofErr w:type="spellStart"/>
      <w:r w:rsidRPr="001C44A5">
        <w:rPr>
          <w:rFonts w:ascii="Times New Roman" w:hAnsi="Times New Roman" w:cs="Times New Roman"/>
        </w:rPr>
        <w:t>scGen’s</w:t>
      </w:r>
      <w:proofErr w:type="spellEnd"/>
      <w:r w:rsidRPr="001C44A5">
        <w:rPr>
          <w:rFonts w:ascii="Times New Roman" w:hAnsi="Times New Roman" w:cs="Times New Roman"/>
        </w:rPr>
        <w:t xml:space="preserve"> and </w:t>
      </w:r>
      <w:proofErr w:type="spellStart"/>
      <w:r w:rsidRPr="001C44A5">
        <w:rPr>
          <w:rFonts w:ascii="Times New Roman" w:hAnsi="Times New Roman" w:cs="Times New Roman"/>
        </w:rPr>
        <w:t>st</w:t>
      </w:r>
      <w:proofErr w:type="spellEnd"/>
      <w:r w:rsidRPr="001C44A5">
        <w:rPr>
          <w:rFonts w:ascii="Times New Roman" w:hAnsi="Times New Roman" w:cs="Times New Roman"/>
        </w:rPr>
        <w:t xml:space="preserve">-WGAN’s prediction was comparable to the ground truth but resulted in a mean much lower than the mean of the ground truth. The predictions of CVAE resulted somewhere in between the control data and the perturbed data, meaning that it cannot clearly learn the style difference between control data and perturbed data. Though the prediction of stGAN seems to resemble the mean of the ground truth, the Wilcoxon test </w:t>
      </w:r>
      <w:r w:rsidR="00661357">
        <w:rPr>
          <w:rFonts w:ascii="Times New Roman" w:hAnsi="Times New Roman" w:cs="Times New Roman"/>
        </w:rPr>
        <w:t>{</w:t>
      </w:r>
      <w:proofErr w:type="spellStart"/>
      <w:r w:rsidR="00661357">
        <w:rPr>
          <w:rFonts w:ascii="Times New Roman" w:hAnsi="Times New Roman" w:cs="Times New Roman"/>
        </w:rPr>
        <w:t>Cuzick</w:t>
      </w:r>
      <w:proofErr w:type="spellEnd"/>
      <w:r w:rsidR="00661357">
        <w:rPr>
          <w:rFonts w:ascii="Times New Roman" w:hAnsi="Times New Roman" w:cs="Times New Roman"/>
        </w:rPr>
        <w:t>, 1985 #16}</w:t>
      </w:r>
      <w:r w:rsidRPr="001C44A5">
        <w:rPr>
          <w:rFonts w:ascii="Times New Roman" w:hAnsi="Times New Roman" w:cs="Times New Roman"/>
        </w:rPr>
        <w:t xml:space="preserve"> resulted in P value less than </w:t>
      </w:r>
      <m:oMath>
        <m:r>
          <w:rPr>
            <w:rFonts w:ascii="Cambria Math" w:hAnsi="Cambria Math" w:cs="Times New Roman"/>
          </w:rPr>
          <m:t>0.05</m:t>
        </m:r>
      </m:oMath>
      <w:r w:rsidRPr="001C44A5">
        <w:rPr>
          <w:rFonts w:ascii="Times New Roman" w:hAnsi="Times New Roman" w:cs="Times New Roman"/>
        </w:rPr>
        <w:t xml:space="preserve">, showing the significant difference between the mean of stGAN’s prediction distribution and the ground truth. For the other gene </w:t>
      </w:r>
      <w:r w:rsidRPr="001C44A5">
        <w:rPr>
          <w:rFonts w:ascii="Times New Roman" w:hAnsi="Times New Roman" w:cs="Times New Roman"/>
          <w:i/>
          <w:iCs/>
        </w:rPr>
        <w:t>FTL</w:t>
      </w:r>
      <w:r w:rsidRPr="001C44A5">
        <w:rPr>
          <w:rFonts w:ascii="Times New Roman" w:hAnsi="Times New Roman" w:cs="Times New Roman"/>
        </w:rPr>
        <w:t xml:space="preserve">, as shown in </w:t>
      </w:r>
      <w:r w:rsidRPr="001C44A5">
        <w:rPr>
          <w:rFonts w:ascii="Times New Roman" w:hAnsi="Times New Roman" w:cs="Times New Roman"/>
          <w:b/>
          <w:bCs/>
        </w:rPr>
        <w:t>Fig. 2e</w:t>
      </w:r>
      <w:r w:rsidRPr="001C44A5">
        <w:rPr>
          <w:rFonts w:ascii="Times New Roman" w:hAnsi="Times New Roman" w:cs="Times New Roman"/>
        </w:rPr>
        <w:t xml:space="preserve">, its distribution pattern in the control dataset resembled the distribution in the real perturbed dataset. Under such scenario, most of the predictions in scPerb were close to the mean of the perturbed data, whereas the predictions from scGen and CVAE exhibited a much lower mean compared with the ground truth. Both GAN-based methods stGAN and sc-WGAN presented many outliers which were deviate from the perturbed data. To further illustrate that our result was better than that of benchmarks, we applied Wilcoxon test to these results. In this case, only scPerb resulted in an adjusted P value larger than </w:t>
      </w:r>
      <m:oMath>
        <m:r>
          <w:rPr>
            <w:rFonts w:ascii="Cambria Math" w:hAnsi="Cambria Math" w:cs="Times New Roman"/>
          </w:rPr>
          <m:t>0.05</m:t>
        </m:r>
      </m:oMath>
      <w:r w:rsidRPr="001C44A5">
        <w:rPr>
          <w:rFonts w:ascii="Times New Roman" w:hAnsi="Times New Roman" w:cs="Times New Roman"/>
        </w:rPr>
        <w:t xml:space="preserve"> for both genes (</w:t>
      </w:r>
      <m:oMath>
        <m:r>
          <w:rPr>
            <w:rFonts w:ascii="Cambria Math" w:hAnsi="Cambria Math" w:cs="Times New Roman"/>
          </w:rPr>
          <m:t>0.176</m:t>
        </m:r>
      </m:oMath>
      <w:r w:rsidRPr="001C44A5">
        <w:rPr>
          <w:rFonts w:ascii="Times New Roman" w:hAnsi="Times New Roman" w:cs="Times New Roman"/>
        </w:rPr>
        <w:t xml:space="preserve">, and </w:t>
      </w:r>
      <m:oMath>
        <m:r>
          <w:rPr>
            <w:rFonts w:ascii="Cambria Math" w:hAnsi="Cambria Math" w:cs="Times New Roman"/>
          </w:rPr>
          <m:t>0.074</m:t>
        </m:r>
      </m:oMath>
      <w:r w:rsidRPr="001C44A5">
        <w:rPr>
          <w:rFonts w:ascii="Times New Roman" w:hAnsi="Times New Roman" w:cs="Times New Roman"/>
        </w:rPr>
        <w:t xml:space="preserve"> respectively for the </w:t>
      </w:r>
      <w:r w:rsidRPr="001C44A5">
        <w:rPr>
          <w:rFonts w:ascii="Times New Roman" w:hAnsi="Times New Roman" w:cs="Times New Roman"/>
          <w:i/>
          <w:iCs/>
        </w:rPr>
        <w:t>FTL</w:t>
      </w:r>
      <w:r w:rsidRPr="001C44A5">
        <w:rPr>
          <w:rFonts w:ascii="Times New Roman" w:hAnsi="Times New Roman" w:cs="Times New Roman"/>
        </w:rPr>
        <w:t xml:space="preserve"> gene and the </w:t>
      </w:r>
      <w:r w:rsidRPr="001C44A5">
        <w:rPr>
          <w:rFonts w:ascii="Times New Roman" w:hAnsi="Times New Roman" w:cs="Times New Roman"/>
          <w:i/>
          <w:iCs/>
        </w:rPr>
        <w:t>IFIT2</w:t>
      </w:r>
      <w:r w:rsidRPr="001C44A5">
        <w:rPr>
          <w:rFonts w:ascii="Times New Roman" w:hAnsi="Times New Roman" w:cs="Times New Roman"/>
        </w:rPr>
        <w:t xml:space="preserve"> gene), which showed that the prediction of scPerb did not have a significant difference from the ground truth. In contrast, all benchmarking methods resulted in P values less than </w:t>
      </w:r>
      <m:oMath>
        <m:r>
          <w:rPr>
            <w:rFonts w:ascii="Cambria Math" w:hAnsi="Cambria Math" w:cs="Times New Roman"/>
          </w:rPr>
          <m:t>0.05</m:t>
        </m:r>
      </m:oMath>
      <w:r w:rsidRPr="001C44A5">
        <w:rPr>
          <w:rFonts w:ascii="Times New Roman" w:hAnsi="Times New Roman" w:cs="Times New Roman"/>
        </w:rPr>
        <w:t xml:space="preserve">, showing a significant difference from the ground truth. To be more specific, scGen scored </w:t>
      </w:r>
      <m:oMath>
        <m:r>
          <w:rPr>
            <w:rFonts w:ascii="Cambria Math" w:hAnsi="Cambria Math" w:cs="Times New Roman"/>
          </w:rPr>
          <m:t>6.3</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10</m:t>
            </m:r>
          </m:e>
          <m:sup>
            <m:r>
              <m:rPr>
                <m:sty m:val="p"/>
              </m:rPr>
              <w:rPr>
                <w:rFonts w:ascii="Cambria Math" w:hAnsi="Cambria Math" w:cs="Times New Roman"/>
              </w:rPr>
              <m:t>-</m:t>
            </m:r>
            <m:r>
              <w:rPr>
                <w:rFonts w:ascii="Cambria Math" w:hAnsi="Cambria Math" w:cs="Times New Roman"/>
              </w:rPr>
              <m:t>15</m:t>
            </m:r>
          </m:sup>
        </m:sSup>
      </m:oMath>
      <w:r w:rsidRPr="001C44A5">
        <w:rPr>
          <w:rFonts w:ascii="Times New Roman" w:hAnsi="Times New Roman" w:cs="Times New Roman"/>
        </w:rPr>
        <w:t xml:space="preserve"> and </w:t>
      </w:r>
      <m:oMath>
        <m:r>
          <w:rPr>
            <w:rFonts w:ascii="Cambria Math" w:hAnsi="Cambria Math" w:cs="Times New Roman"/>
          </w:rPr>
          <m:t>0.0033</m:t>
        </m:r>
      </m:oMath>
      <w:r w:rsidRPr="001C44A5">
        <w:rPr>
          <w:rFonts w:ascii="Times New Roman" w:hAnsi="Times New Roman" w:cs="Times New Roman"/>
        </w:rPr>
        <w:t xml:space="preserve"> for the </w:t>
      </w:r>
      <w:r w:rsidRPr="001C44A5">
        <w:rPr>
          <w:rFonts w:ascii="Times New Roman" w:hAnsi="Times New Roman" w:cs="Times New Roman"/>
          <w:i/>
          <w:iCs/>
        </w:rPr>
        <w:t>FTL</w:t>
      </w:r>
      <w:r w:rsidRPr="001C44A5">
        <w:rPr>
          <w:rFonts w:ascii="Times New Roman" w:hAnsi="Times New Roman" w:cs="Times New Roman"/>
        </w:rPr>
        <w:t xml:space="preserve"> gene and the </w:t>
      </w:r>
      <w:r w:rsidRPr="001C44A5">
        <w:rPr>
          <w:rFonts w:ascii="Times New Roman" w:hAnsi="Times New Roman" w:cs="Times New Roman"/>
          <w:i/>
          <w:iCs/>
        </w:rPr>
        <w:t>IFIT2</w:t>
      </w:r>
      <w:r w:rsidRPr="001C44A5">
        <w:rPr>
          <w:rFonts w:ascii="Times New Roman" w:hAnsi="Times New Roman" w:cs="Times New Roman"/>
        </w:rPr>
        <w:t xml:space="preserve"> gene, while CVAE scored </w:t>
      </w:r>
      <m:oMath>
        <m:r>
          <w:rPr>
            <w:rFonts w:ascii="Cambria Math" w:hAnsi="Cambria Math" w:cs="Times New Roman"/>
          </w:rPr>
          <m:t>0.0307</m:t>
        </m:r>
      </m:oMath>
      <w:r w:rsidRPr="001C44A5">
        <w:rPr>
          <w:rFonts w:ascii="Times New Roman" w:hAnsi="Times New Roman" w:cs="Times New Roman"/>
        </w:rPr>
        <w:t xml:space="preserve"> and </w:t>
      </w:r>
      <m:oMath>
        <m:r>
          <w:rPr>
            <w:rFonts w:ascii="Cambria Math" w:hAnsi="Cambria Math" w:cs="Times New Roman"/>
          </w:rPr>
          <m:t>1.63</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10</m:t>
            </m:r>
          </m:e>
          <m:sup>
            <m:r>
              <m:rPr>
                <m:sty m:val="p"/>
              </m:rPr>
              <w:rPr>
                <w:rFonts w:ascii="Cambria Math" w:hAnsi="Cambria Math" w:cs="Times New Roman"/>
              </w:rPr>
              <m:t>-</m:t>
            </m:r>
            <m:r>
              <w:rPr>
                <w:rFonts w:ascii="Cambria Math" w:hAnsi="Cambria Math" w:cs="Times New Roman"/>
              </w:rPr>
              <m:t>9</m:t>
            </m:r>
          </m:sup>
        </m:sSup>
      </m:oMath>
      <w:r w:rsidRPr="001C44A5">
        <w:rPr>
          <w:rFonts w:ascii="Times New Roman" w:hAnsi="Times New Roman" w:cs="Times New Roman"/>
        </w:rPr>
        <w:t xml:space="preserve">, stGAN scored </w:t>
      </w:r>
      <m:oMath>
        <m:r>
          <w:rPr>
            <w:rFonts w:ascii="Cambria Math" w:hAnsi="Cambria Math" w:cs="Times New Roman"/>
          </w:rPr>
          <m:t>4.81</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10</m:t>
            </m:r>
          </m:e>
          <m:sup>
            <m:r>
              <m:rPr>
                <m:sty m:val="p"/>
              </m:rPr>
              <w:rPr>
                <w:rFonts w:ascii="Cambria Math" w:hAnsi="Cambria Math" w:cs="Times New Roman"/>
              </w:rPr>
              <m:t>-</m:t>
            </m:r>
            <m:r>
              <w:rPr>
                <w:rFonts w:ascii="Cambria Math" w:hAnsi="Cambria Math" w:cs="Times New Roman"/>
              </w:rPr>
              <m:t>109</m:t>
            </m:r>
          </m:sup>
        </m:sSup>
      </m:oMath>
      <w:r w:rsidRPr="001C44A5">
        <w:rPr>
          <w:rFonts w:ascii="Times New Roman" w:hAnsi="Times New Roman" w:cs="Times New Roman"/>
        </w:rPr>
        <w:t xml:space="preserve"> and </w:t>
      </w:r>
      <m:oMath>
        <m:r>
          <w:rPr>
            <w:rFonts w:ascii="Cambria Math" w:hAnsi="Cambria Math" w:cs="Times New Roman"/>
          </w:rPr>
          <m:t>3.14</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10</m:t>
            </m:r>
          </m:e>
          <m:sup>
            <m:r>
              <m:rPr>
                <m:sty m:val="p"/>
              </m:rPr>
              <w:rPr>
                <w:rFonts w:ascii="Cambria Math" w:hAnsi="Cambria Math" w:cs="Times New Roman"/>
              </w:rPr>
              <m:t>-</m:t>
            </m:r>
            <m:r>
              <w:rPr>
                <w:rFonts w:ascii="Cambria Math" w:hAnsi="Cambria Math" w:cs="Times New Roman"/>
              </w:rPr>
              <m:t>103</m:t>
            </m:r>
          </m:sup>
        </m:sSup>
      </m:oMath>
      <w:r w:rsidRPr="001C44A5">
        <w:rPr>
          <w:rFonts w:ascii="Times New Roman" w:hAnsi="Times New Roman" w:cs="Times New Roman"/>
        </w:rPr>
        <w:t xml:space="preserve">, and sc-WGAN scored </w:t>
      </w:r>
      <m:oMath>
        <m:r>
          <w:rPr>
            <w:rFonts w:ascii="Cambria Math" w:hAnsi="Cambria Math" w:cs="Times New Roman"/>
          </w:rPr>
          <m:t>2.01</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10</m:t>
            </m:r>
          </m:e>
          <m:sup>
            <m:r>
              <m:rPr>
                <m:sty m:val="p"/>
              </m:rPr>
              <w:rPr>
                <w:rFonts w:ascii="Cambria Math" w:hAnsi="Cambria Math" w:cs="Times New Roman"/>
              </w:rPr>
              <m:t>-</m:t>
            </m:r>
            <m:r>
              <w:rPr>
                <w:rFonts w:ascii="Cambria Math" w:hAnsi="Cambria Math" w:cs="Times New Roman"/>
              </w:rPr>
              <m:t>31</m:t>
            </m:r>
          </m:sup>
        </m:sSup>
      </m:oMath>
      <w:r w:rsidRPr="001C44A5">
        <w:rPr>
          <w:rFonts w:ascii="Times New Roman" w:hAnsi="Times New Roman" w:cs="Times New Roman"/>
        </w:rPr>
        <w:t xml:space="preserve"> and </w:t>
      </w:r>
      <m:oMath>
        <m:r>
          <w:rPr>
            <w:rFonts w:ascii="Cambria Math" w:hAnsi="Cambria Math" w:cs="Times New Roman"/>
          </w:rPr>
          <m:t>2.41</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10</m:t>
            </m:r>
          </m:e>
          <m:sup>
            <m:r>
              <m:rPr>
                <m:sty m:val="p"/>
              </m:rPr>
              <w:rPr>
                <w:rFonts w:ascii="Cambria Math" w:hAnsi="Cambria Math" w:cs="Times New Roman"/>
              </w:rPr>
              <m:t>-</m:t>
            </m:r>
            <m:r>
              <w:rPr>
                <w:rFonts w:ascii="Cambria Math" w:hAnsi="Cambria Math" w:cs="Times New Roman"/>
              </w:rPr>
              <m:t>10</m:t>
            </m:r>
          </m:sup>
        </m:sSup>
      </m:oMath>
      <w:r w:rsidRPr="001C44A5">
        <w:rPr>
          <w:rFonts w:ascii="Times New Roman" w:hAnsi="Times New Roman" w:cs="Times New Roman"/>
        </w:rPr>
        <w:t>. Therefore, scPerb demonstrated superior performance than the other benchmarking methods.</w:t>
      </w:r>
    </w:p>
    <w:p w14:paraId="17B6C7A5" w14:textId="4EDD3DA9" w:rsidR="009D6125" w:rsidRPr="003B1876" w:rsidRDefault="00024E41" w:rsidP="00C74768">
      <w:pPr>
        <w:pStyle w:val="2"/>
        <w:spacing w:before="0"/>
        <w:rPr>
          <w:rFonts w:cs="Times New Roman"/>
          <w:lang w:eastAsia="zh-CN"/>
        </w:rPr>
      </w:pPr>
      <w:bookmarkStart w:id="16" w:name="_Toc145366089"/>
      <w:r w:rsidRPr="00024E41">
        <w:rPr>
          <w:rFonts w:cs="Times New Roman"/>
        </w:rPr>
        <w:lastRenderedPageBreak/>
        <w:t xml:space="preserve">scPerb predicts single-cell perturbation response </w:t>
      </w:r>
      <w:proofErr w:type="gramStart"/>
      <w:r w:rsidRPr="00024E41">
        <w:rPr>
          <w:rFonts w:cs="Times New Roman"/>
        </w:rPr>
        <w:t>accurately</w:t>
      </w:r>
      <w:bookmarkEnd w:id="16"/>
      <w:proofErr w:type="gramEnd"/>
    </w:p>
    <w:p w14:paraId="08C6DBE1" w14:textId="2705FC0D" w:rsidR="003905EA" w:rsidRPr="003B1876" w:rsidRDefault="003905EA" w:rsidP="008D40FB">
      <w:pPr>
        <w:pStyle w:val="a0"/>
        <w:keepNext/>
        <w:spacing w:before="0" w:after="120"/>
        <w:jc w:val="center"/>
        <w:rPr>
          <w:rFonts w:ascii="Times New Roman" w:hAnsi="Times New Roman" w:cs="Times New Roman"/>
        </w:rPr>
      </w:pPr>
      <w:r w:rsidRPr="003B1876">
        <w:rPr>
          <w:rFonts w:ascii="Times New Roman" w:hAnsi="Times New Roman" w:cs="Times New Roman"/>
          <w:b/>
          <w:bCs/>
          <w:noProof/>
        </w:rPr>
        <w:drawing>
          <wp:inline distT="0" distB="0" distL="0" distR="0" wp14:anchorId="25D00491" wp14:editId="09AEA2FD">
            <wp:extent cx="5482075" cy="57032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3">
                      <a:extLst>
                        <a:ext uri="{28A0092B-C50C-407E-A947-70E740481C1C}">
                          <a14:useLocalDpi xmlns:a14="http://schemas.microsoft.com/office/drawing/2010/main" val="0"/>
                        </a:ext>
                      </a:extLst>
                    </a:blip>
                    <a:stretch>
                      <a:fillRect/>
                    </a:stretch>
                  </pic:blipFill>
                  <pic:spPr>
                    <a:xfrm>
                      <a:off x="0" y="0"/>
                      <a:ext cx="5482075" cy="5703201"/>
                    </a:xfrm>
                    <a:prstGeom prst="rect">
                      <a:avLst/>
                    </a:prstGeom>
                  </pic:spPr>
                </pic:pic>
              </a:graphicData>
            </a:graphic>
          </wp:inline>
        </w:drawing>
      </w:r>
    </w:p>
    <w:p w14:paraId="0E558D9A" w14:textId="01289374" w:rsidR="001F5985" w:rsidRPr="001A6EFF" w:rsidRDefault="003905EA" w:rsidP="001A6EFF">
      <w:pPr>
        <w:pStyle w:val="aa"/>
        <w:spacing w:after="120"/>
        <w:rPr>
          <w:rFonts w:cs="Times New Roman"/>
          <w:b/>
          <w:bCs/>
        </w:rPr>
      </w:pPr>
      <w:r w:rsidRPr="003B1876">
        <w:rPr>
          <w:rFonts w:cs="Times New Roman"/>
          <w:b/>
          <w:bCs/>
        </w:rPr>
        <w:t>Fig</w:t>
      </w:r>
      <w:r w:rsidR="00F6431D" w:rsidRPr="003B1876">
        <w:rPr>
          <w:rFonts w:cs="Times New Roman"/>
          <w:b/>
          <w:bCs/>
        </w:rPr>
        <w:t>.</w:t>
      </w:r>
      <w:r w:rsidRPr="003B1876">
        <w:rPr>
          <w:rFonts w:cs="Times New Roman"/>
          <w:b/>
          <w:bCs/>
        </w:rPr>
        <w:t xml:space="preserve"> </w:t>
      </w:r>
      <w:r w:rsidRPr="003B1876">
        <w:rPr>
          <w:rFonts w:cs="Times New Roman"/>
          <w:b/>
          <w:bCs/>
        </w:rPr>
        <w:fldChar w:fldCharType="begin"/>
      </w:r>
      <w:r w:rsidRPr="003B1876">
        <w:rPr>
          <w:rFonts w:cs="Times New Roman"/>
          <w:b/>
          <w:bCs/>
        </w:rPr>
        <w:instrText xml:space="preserve"> SEQ Figure \* ARABIC </w:instrText>
      </w:r>
      <w:r w:rsidRPr="003B1876">
        <w:rPr>
          <w:rFonts w:cs="Times New Roman"/>
          <w:b/>
          <w:bCs/>
        </w:rPr>
        <w:fldChar w:fldCharType="separate"/>
      </w:r>
      <w:r w:rsidR="005D4F50">
        <w:rPr>
          <w:rFonts w:cs="Times New Roman"/>
          <w:b/>
          <w:bCs/>
          <w:noProof/>
        </w:rPr>
        <w:t>3</w:t>
      </w:r>
      <w:r w:rsidRPr="003B1876">
        <w:rPr>
          <w:rFonts w:cs="Times New Roman"/>
          <w:b/>
          <w:bCs/>
        </w:rPr>
        <w:fldChar w:fldCharType="end"/>
      </w:r>
      <w:r w:rsidRPr="003B1876">
        <w:rPr>
          <w:rFonts w:cs="Times New Roman"/>
          <w:b/>
          <w:bCs/>
        </w:rPr>
        <w:t xml:space="preserve"> | </w:t>
      </w:r>
      <w:r w:rsidR="00A83C0E" w:rsidRPr="001C44A5">
        <w:rPr>
          <w:rFonts w:cs="Times New Roman"/>
          <w:b/>
          <w:bCs/>
        </w:rPr>
        <w:t>Result of scPerb in PBMC-Zheng dataset.</w:t>
      </w:r>
      <w:r w:rsidR="00A83C0E" w:rsidRPr="001C44A5">
        <w:rPr>
          <w:rFonts w:cs="Times New Roman"/>
        </w:rPr>
        <w:t xml:space="preserve"> </w:t>
      </w:r>
      <w:r w:rsidR="001A6EFF" w:rsidRPr="001A6EFF">
        <w:rPr>
          <w:rFonts w:cs="Times New Roman"/>
          <w:b/>
          <w:bCs/>
        </w:rPr>
        <w:t xml:space="preserve">a: </w:t>
      </w:r>
      <w:r w:rsidR="001A6EFF" w:rsidRPr="001A6EFF">
        <w:rPr>
          <w:rFonts w:cs="Times New Roman"/>
        </w:rPr>
        <w:t>Grouped boxplot showing scPerb results in R² values for all genes and the top 100 DEGs in every cell type in the PBMC-Zheng dataset</w:t>
      </w:r>
      <w:r w:rsidR="001A6EFF" w:rsidRPr="001A6EFF">
        <w:rPr>
          <w:rFonts w:cs="Times New Roman" w:hint="eastAsia"/>
          <w:lang w:eastAsia="zh-CN"/>
        </w:rPr>
        <w:t>;</w:t>
      </w:r>
      <w:r w:rsidR="001A6EFF">
        <w:rPr>
          <w:rFonts w:cs="Times New Roman" w:hint="eastAsia"/>
          <w:b/>
          <w:bCs/>
          <w:lang w:eastAsia="zh-CN"/>
        </w:rPr>
        <w:t xml:space="preserve"> </w:t>
      </w:r>
      <w:r w:rsidR="001A6EFF" w:rsidRPr="001A6EFF">
        <w:rPr>
          <w:rFonts w:cs="Times New Roman"/>
          <w:b/>
          <w:bCs/>
        </w:rPr>
        <w:t xml:space="preserve">b: </w:t>
      </w:r>
      <w:r w:rsidR="001A6EFF" w:rsidRPr="001A6EFF">
        <w:rPr>
          <w:rFonts w:cs="Times New Roman"/>
        </w:rPr>
        <w:t>Dot plot illustrating the mean gene expression in each cell type and condition</w:t>
      </w:r>
      <w:r w:rsidR="001A6EFF" w:rsidRPr="001A6EFF">
        <w:rPr>
          <w:rFonts w:cs="Times New Roman" w:hint="eastAsia"/>
          <w:lang w:eastAsia="zh-CN"/>
        </w:rPr>
        <w:t>;</w:t>
      </w:r>
      <w:r w:rsidR="001A6EFF">
        <w:rPr>
          <w:rFonts w:cs="Times New Roman" w:hint="eastAsia"/>
          <w:b/>
          <w:bCs/>
          <w:lang w:eastAsia="zh-CN"/>
        </w:rPr>
        <w:t xml:space="preserve"> </w:t>
      </w:r>
      <w:r w:rsidR="001A6EFF" w:rsidRPr="001A6EFF">
        <w:rPr>
          <w:rFonts w:cs="Times New Roman"/>
          <w:b/>
          <w:bCs/>
        </w:rPr>
        <w:t xml:space="preserve">c-d: </w:t>
      </w:r>
      <w:r w:rsidR="001A6EFF" w:rsidRPr="001A6EFF">
        <w:rPr>
          <w:rFonts w:cs="Times New Roman"/>
        </w:rPr>
        <w:t>UMAP visualizations depicting the condition distribution of the overall CD4-T cell type in the PBMC-Zheng dataset and the expression pattern of IFI6, one of the top DEGs in CD4-T cells.</w:t>
      </w:r>
    </w:p>
    <w:p w14:paraId="449DFE54" w14:textId="0A64845B" w:rsidR="001E434E" w:rsidRPr="003B1876" w:rsidRDefault="000F15F0" w:rsidP="00C74768">
      <w:pPr>
        <w:pStyle w:val="a0"/>
        <w:spacing w:before="0" w:after="120"/>
        <w:jc w:val="both"/>
        <w:rPr>
          <w:rFonts w:ascii="Times New Roman" w:hAnsi="Times New Roman" w:cs="Times New Roman"/>
          <w:lang w:eastAsia="zh-CN"/>
        </w:rPr>
      </w:pPr>
      <w:r w:rsidRPr="003B1876">
        <w:rPr>
          <w:rFonts w:ascii="Times New Roman" w:hAnsi="Times New Roman" w:cs="Times New Roman"/>
          <w:lang w:eastAsia="zh-CN"/>
        </w:rPr>
        <w:t xml:space="preserve">In this section, we aimed to show </w:t>
      </w:r>
      <w:r w:rsidR="00D37296" w:rsidRPr="003B1876">
        <w:rPr>
          <w:rFonts w:ascii="Times New Roman" w:hAnsi="Times New Roman" w:cs="Times New Roman"/>
          <w:lang w:eastAsia="zh-CN"/>
        </w:rPr>
        <w:t xml:space="preserve">that </w:t>
      </w:r>
      <w:r w:rsidRPr="003B1876">
        <w:rPr>
          <w:rFonts w:ascii="Times New Roman" w:hAnsi="Times New Roman" w:cs="Times New Roman"/>
          <w:lang w:eastAsia="zh-CN"/>
        </w:rPr>
        <w:t>scPerb c</w:t>
      </w:r>
      <w:r w:rsidR="007E730B" w:rsidRPr="003B1876">
        <w:rPr>
          <w:rFonts w:ascii="Times New Roman" w:hAnsi="Times New Roman" w:cs="Times New Roman"/>
          <w:lang w:eastAsia="zh-CN"/>
        </w:rPr>
        <w:t>ould</w:t>
      </w:r>
      <w:r w:rsidRPr="003B1876">
        <w:rPr>
          <w:rFonts w:ascii="Times New Roman" w:hAnsi="Times New Roman" w:cs="Times New Roman"/>
          <w:lang w:eastAsia="zh-CN"/>
        </w:rPr>
        <w:t xml:space="preserve"> accurately predict the single-cell perturbation responses for other cell types. </w:t>
      </w:r>
      <w:r w:rsidRPr="003B1876">
        <w:rPr>
          <w:rFonts w:ascii="Times New Roman" w:hAnsi="Times New Roman" w:cs="Times New Roman"/>
          <w:b/>
          <w:bCs/>
          <w:lang w:eastAsia="zh-CN"/>
        </w:rPr>
        <w:t>Fig. 3a</w:t>
      </w:r>
      <w:r w:rsidRPr="003B1876">
        <w:rPr>
          <w:rFonts w:ascii="Times New Roman" w:hAnsi="Times New Roman" w:cs="Times New Roman"/>
          <w:lang w:eastAsia="zh-CN"/>
        </w:rPr>
        <w:t xml:space="preserve"> </w:t>
      </w:r>
      <w:r w:rsidR="003C231D" w:rsidRPr="003B1876">
        <w:rPr>
          <w:rFonts w:ascii="Times New Roman" w:hAnsi="Times New Roman" w:cs="Times New Roman"/>
          <w:lang w:eastAsia="zh-CN"/>
        </w:rPr>
        <w:t>summarize</w:t>
      </w:r>
      <w:r w:rsidR="00637D4C" w:rsidRPr="003B1876">
        <w:rPr>
          <w:rFonts w:ascii="Times New Roman" w:hAnsi="Times New Roman" w:cs="Times New Roman"/>
          <w:lang w:eastAsia="zh-CN"/>
        </w:rPr>
        <w:t>d</w:t>
      </w:r>
      <w:r w:rsidRPr="003B1876">
        <w:rPr>
          <w:rFonts w:ascii="Times New Roman" w:hAnsi="Times New Roman" w:cs="Times New Roman"/>
          <w:lang w:eastAsia="zh-CN"/>
        </w:rPr>
        <w:t xml:space="preserve"> the performance of scPerb over </w:t>
      </w:r>
      <w:r w:rsidR="00E74721" w:rsidRPr="003B1876">
        <w:rPr>
          <w:rFonts w:ascii="Times New Roman" w:hAnsi="Times New Roman" w:cs="Times New Roman"/>
          <w:lang w:eastAsia="zh-CN"/>
        </w:rPr>
        <w:t>different</w:t>
      </w:r>
      <w:r w:rsidRPr="003B1876">
        <w:rPr>
          <w:rFonts w:ascii="Times New Roman" w:hAnsi="Times New Roman" w:cs="Times New Roman"/>
          <w:lang w:eastAsia="zh-CN"/>
        </w:rPr>
        <w:t xml:space="preserve"> cell types. </w:t>
      </w:r>
      <w:r w:rsidR="00001A39" w:rsidRPr="003B1876">
        <w:rPr>
          <w:rFonts w:ascii="Times New Roman" w:hAnsi="Times New Roman" w:cs="Times New Roman"/>
          <w:lang w:eastAsia="zh-CN"/>
        </w:rPr>
        <w:t>In CD4</w:t>
      </w:r>
      <w:r w:rsidR="00E74721" w:rsidRPr="003B1876">
        <w:rPr>
          <w:rFonts w:ascii="Times New Roman" w:hAnsi="Times New Roman" w:cs="Times New Roman"/>
          <w:lang w:eastAsia="zh-CN"/>
        </w:rPr>
        <w:t>-</w:t>
      </w:r>
      <w:r w:rsidR="00001A39" w:rsidRPr="003B1876">
        <w:rPr>
          <w:rFonts w:ascii="Times New Roman" w:hAnsi="Times New Roman" w:cs="Times New Roman"/>
          <w:lang w:eastAsia="zh-CN"/>
        </w:rPr>
        <w:t>T, CD14</w:t>
      </w:r>
      <w:r w:rsidR="00637D4C" w:rsidRPr="003B1876">
        <w:rPr>
          <w:rFonts w:ascii="Times New Roman" w:hAnsi="Times New Roman" w:cs="Times New Roman"/>
          <w:lang w:eastAsia="zh-CN"/>
        </w:rPr>
        <w:t xml:space="preserve"> </w:t>
      </w:r>
      <w:r w:rsidR="00001A39" w:rsidRPr="003B1876">
        <w:rPr>
          <w:rFonts w:ascii="Times New Roman" w:hAnsi="Times New Roman" w:cs="Times New Roman"/>
          <w:lang w:eastAsia="zh-CN"/>
        </w:rPr>
        <w:t xml:space="preserve">Mono, </w:t>
      </w:r>
      <w:r w:rsidR="00D37296" w:rsidRPr="003B1876">
        <w:rPr>
          <w:rFonts w:ascii="Times New Roman" w:hAnsi="Times New Roman" w:cs="Times New Roman"/>
          <w:lang w:eastAsia="zh-CN"/>
        </w:rPr>
        <w:t xml:space="preserve">and </w:t>
      </w:r>
      <w:r w:rsidR="00001A39" w:rsidRPr="003B1876">
        <w:rPr>
          <w:rFonts w:ascii="Times New Roman" w:hAnsi="Times New Roman" w:cs="Times New Roman"/>
          <w:lang w:eastAsia="zh-CN"/>
        </w:rPr>
        <w:t>FCGR3A</w:t>
      </w:r>
      <w:r w:rsidR="00637D4C" w:rsidRPr="003B1876">
        <w:rPr>
          <w:rFonts w:ascii="Times New Roman" w:hAnsi="Times New Roman" w:cs="Times New Roman"/>
          <w:lang w:eastAsia="zh-CN"/>
        </w:rPr>
        <w:t xml:space="preserve"> </w:t>
      </w:r>
      <w:r w:rsidR="00001A39" w:rsidRPr="003B1876">
        <w:rPr>
          <w:rFonts w:ascii="Times New Roman" w:hAnsi="Times New Roman" w:cs="Times New Roman"/>
          <w:lang w:eastAsia="zh-CN"/>
        </w:rPr>
        <w:t>Mono</w:t>
      </w:r>
      <w:r w:rsidR="00E74721" w:rsidRPr="003B1876">
        <w:rPr>
          <w:rFonts w:ascii="Times New Roman" w:hAnsi="Times New Roman" w:cs="Times New Roman"/>
          <w:lang w:eastAsia="zh-CN"/>
        </w:rPr>
        <w:t xml:space="preserve"> cells</w:t>
      </w:r>
      <w:r w:rsidR="00001A39" w:rsidRPr="003B1876">
        <w:rPr>
          <w:rFonts w:ascii="Times New Roman" w:hAnsi="Times New Roman" w:cs="Times New Roman"/>
          <w:lang w:eastAsia="zh-CN"/>
        </w:rPr>
        <w:t>, scPerb c</w:t>
      </w:r>
      <w:r w:rsidR="007E730B" w:rsidRPr="003B1876">
        <w:rPr>
          <w:rFonts w:ascii="Times New Roman" w:hAnsi="Times New Roman" w:cs="Times New Roman"/>
          <w:lang w:eastAsia="zh-CN"/>
        </w:rPr>
        <w:t>ould</w:t>
      </w:r>
      <w:r w:rsidR="00001A39" w:rsidRPr="003B1876">
        <w:rPr>
          <w:rFonts w:ascii="Times New Roman" w:hAnsi="Times New Roman" w:cs="Times New Roman"/>
          <w:lang w:eastAsia="zh-CN"/>
        </w:rPr>
        <w:t xml:space="preserve"> achieve </w:t>
      </w:r>
      <w:r w:rsidR="007E730B" w:rsidRPr="003B1876">
        <w:rPr>
          <w:rFonts w:ascii="Times New Roman" w:hAnsi="Times New Roman" w:cs="Times New Roman"/>
          <w:lang w:eastAsia="zh-CN"/>
        </w:rPr>
        <w:t xml:space="preserve">an </w:t>
      </w:r>
      <w:r w:rsidR="00001A39" w:rsidRPr="003B1876">
        <w:rPr>
          <w:rFonts w:ascii="Times New Roman" w:hAnsi="Times New Roman" w:cs="Times New Roman"/>
          <w:lang w:eastAsia="zh-CN"/>
        </w:rPr>
        <w:t xml:space="preserve">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D37296" w:rsidRPr="003B1876">
        <w:rPr>
          <w:rFonts w:ascii="Times New Roman" w:hAnsi="Times New Roman" w:cs="Times New Roman"/>
          <w:lang w:eastAsia="zh-CN"/>
        </w:rPr>
        <w:t xml:space="preserve"> </w:t>
      </w:r>
      <w:r w:rsidR="00001A39" w:rsidRPr="003B1876">
        <w:rPr>
          <w:rFonts w:ascii="Times New Roman" w:hAnsi="Times New Roman" w:cs="Times New Roman"/>
          <w:lang w:eastAsia="zh-CN"/>
        </w:rPr>
        <w:t>score</w:t>
      </w:r>
      <w:r w:rsidR="00D37296" w:rsidRPr="003B1876">
        <w:rPr>
          <w:rFonts w:ascii="Times New Roman" w:hAnsi="Times New Roman" w:cs="Times New Roman"/>
          <w:lang w:eastAsia="zh-CN"/>
        </w:rPr>
        <w:t xml:space="preserve"> </w:t>
      </w:r>
      <w:r w:rsidR="00001A39" w:rsidRPr="003B1876">
        <w:rPr>
          <w:rFonts w:ascii="Times New Roman" w:hAnsi="Times New Roman" w:cs="Times New Roman"/>
          <w:lang w:eastAsia="zh-CN"/>
        </w:rPr>
        <w:t>=</w:t>
      </w:r>
      <w:r w:rsidR="00D37296" w:rsidRPr="003B1876">
        <w:rPr>
          <w:rFonts w:ascii="Times New Roman" w:hAnsi="Times New Roman" w:cs="Times New Roman"/>
          <w:lang w:eastAsia="zh-CN"/>
        </w:rPr>
        <w:t xml:space="preserve"> </w:t>
      </w:r>
      <w:r w:rsidR="00001A39" w:rsidRPr="003B1876">
        <w:rPr>
          <w:rFonts w:ascii="Times New Roman" w:hAnsi="Times New Roman" w:cs="Times New Roman"/>
          <w:lang w:eastAsia="zh-CN"/>
        </w:rPr>
        <w:t>0.99 in both the top 100 DEGs and all gene expressions. In Dendritic</w:t>
      </w:r>
      <w:r w:rsidR="00E74721" w:rsidRPr="003B1876">
        <w:rPr>
          <w:rFonts w:ascii="Times New Roman" w:hAnsi="Times New Roman" w:cs="Times New Roman"/>
          <w:lang w:eastAsia="zh-CN"/>
        </w:rPr>
        <w:t xml:space="preserve"> cells</w:t>
      </w:r>
      <w:r w:rsidR="00001A39" w:rsidRPr="003B1876">
        <w:rPr>
          <w:rFonts w:ascii="Times New Roman" w:hAnsi="Times New Roman" w:cs="Times New Roman"/>
          <w:lang w:eastAsia="zh-CN"/>
        </w:rPr>
        <w:t xml:space="preserve">, the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r>
          <w:rPr>
            <w:rFonts w:ascii="Cambria Math" w:hAnsi="Cambria Math" w:cs="Times New Roman"/>
            <w:lang w:eastAsia="zh-CN"/>
          </w:rPr>
          <m:t xml:space="preserve"> </m:t>
        </m:r>
      </m:oMath>
      <w:r w:rsidR="00001A39" w:rsidRPr="003B1876">
        <w:rPr>
          <w:rFonts w:ascii="Times New Roman" w:hAnsi="Times New Roman" w:cs="Times New Roman"/>
          <w:lang w:eastAsia="zh-CN"/>
        </w:rPr>
        <w:t xml:space="preserve">score was 0.98 and 0.98 </w:t>
      </w:r>
      <w:r w:rsidR="00D37296" w:rsidRPr="003B1876">
        <w:rPr>
          <w:rFonts w:ascii="Times New Roman" w:hAnsi="Times New Roman" w:cs="Times New Roman"/>
          <w:lang w:eastAsia="zh-CN"/>
        </w:rPr>
        <w:t>respectively</w:t>
      </w:r>
      <w:r w:rsidR="00001A39" w:rsidRPr="003B1876">
        <w:rPr>
          <w:rFonts w:ascii="Times New Roman" w:hAnsi="Times New Roman" w:cs="Times New Roman"/>
          <w:lang w:eastAsia="zh-CN"/>
        </w:rPr>
        <w:t xml:space="preserve">. </w:t>
      </w:r>
      <w:r w:rsidR="006047E7" w:rsidRPr="003B1876">
        <w:rPr>
          <w:rFonts w:ascii="Times New Roman" w:hAnsi="Times New Roman" w:cs="Times New Roman"/>
          <w:lang w:eastAsia="zh-CN"/>
        </w:rPr>
        <w:t xml:space="preserve">In B cells and NK cells, the performance of </w:t>
      </w:r>
      <w:r w:rsidR="00E74721" w:rsidRPr="003B1876">
        <w:rPr>
          <w:rFonts w:ascii="Times New Roman" w:hAnsi="Times New Roman" w:cs="Times New Roman"/>
          <w:lang w:eastAsia="zh-CN"/>
        </w:rPr>
        <w:t xml:space="preserve">the </w:t>
      </w:r>
      <w:r w:rsidR="006047E7" w:rsidRPr="003B1876">
        <w:rPr>
          <w:rFonts w:ascii="Times New Roman" w:hAnsi="Times New Roman" w:cs="Times New Roman"/>
          <w:lang w:eastAsia="zh-CN"/>
        </w:rPr>
        <w:t xml:space="preserve">top 100 DEGs was slightly better than the performance </w:t>
      </w:r>
      <w:r w:rsidR="00E74721" w:rsidRPr="003B1876">
        <w:rPr>
          <w:rFonts w:ascii="Times New Roman" w:hAnsi="Times New Roman" w:cs="Times New Roman"/>
          <w:lang w:eastAsia="zh-CN"/>
        </w:rPr>
        <w:t>of</w:t>
      </w:r>
      <w:r w:rsidR="006047E7" w:rsidRPr="003B1876">
        <w:rPr>
          <w:rFonts w:ascii="Times New Roman" w:hAnsi="Times New Roman" w:cs="Times New Roman"/>
          <w:lang w:eastAsia="zh-CN"/>
        </w:rPr>
        <w:t xml:space="preserve"> all genes, which was 0.99 vs. 0.98 and 0.98 vs. 0.97 respectively. We also observed </w:t>
      </w:r>
      <w:r w:rsidR="00E74721" w:rsidRPr="003B1876">
        <w:rPr>
          <w:rFonts w:ascii="Times New Roman" w:hAnsi="Times New Roman" w:cs="Times New Roman"/>
          <w:lang w:eastAsia="zh-CN"/>
        </w:rPr>
        <w:t xml:space="preserve">that </w:t>
      </w:r>
      <w:r w:rsidR="006047E7" w:rsidRPr="003B1876">
        <w:rPr>
          <w:rFonts w:ascii="Times New Roman" w:hAnsi="Times New Roman" w:cs="Times New Roman"/>
          <w:lang w:eastAsia="zh-CN"/>
        </w:rPr>
        <w:t>in CD8</w:t>
      </w:r>
      <w:r w:rsidR="00E74721" w:rsidRPr="003B1876">
        <w:rPr>
          <w:rFonts w:ascii="Times New Roman" w:hAnsi="Times New Roman" w:cs="Times New Roman"/>
          <w:lang w:eastAsia="zh-CN"/>
        </w:rPr>
        <w:t>-</w:t>
      </w:r>
      <w:r w:rsidR="006047E7" w:rsidRPr="003B1876">
        <w:rPr>
          <w:rFonts w:ascii="Times New Roman" w:hAnsi="Times New Roman" w:cs="Times New Roman"/>
          <w:lang w:eastAsia="zh-CN"/>
        </w:rPr>
        <w:t>T</w:t>
      </w:r>
      <w:r w:rsidR="00E74721" w:rsidRPr="003B1876">
        <w:rPr>
          <w:rFonts w:ascii="Times New Roman" w:hAnsi="Times New Roman" w:cs="Times New Roman"/>
          <w:lang w:eastAsia="zh-CN"/>
        </w:rPr>
        <w:t xml:space="preserve"> cells</w:t>
      </w:r>
      <w:r w:rsidR="006047E7" w:rsidRPr="003B1876">
        <w:rPr>
          <w:rFonts w:ascii="Times New Roman" w:hAnsi="Times New Roman" w:cs="Times New Roman"/>
          <w:lang w:eastAsia="zh-CN"/>
        </w:rPr>
        <w:t xml:space="preserve">, the performance of </w:t>
      </w:r>
      <w:r w:rsidR="00E74721" w:rsidRPr="003B1876">
        <w:rPr>
          <w:rFonts w:ascii="Times New Roman" w:hAnsi="Times New Roman" w:cs="Times New Roman"/>
          <w:lang w:eastAsia="zh-CN"/>
        </w:rPr>
        <w:t xml:space="preserve">the </w:t>
      </w:r>
      <w:r w:rsidR="006047E7" w:rsidRPr="003B1876">
        <w:rPr>
          <w:rFonts w:ascii="Times New Roman" w:hAnsi="Times New Roman" w:cs="Times New Roman"/>
          <w:lang w:eastAsia="zh-CN"/>
        </w:rPr>
        <w:t xml:space="preserve">top 100 DEGs was 0.94, which was slightly lower than the performance on all genes (average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E74721" w:rsidRPr="003B1876">
        <w:rPr>
          <w:rFonts w:ascii="Times New Roman" w:hAnsi="Times New Roman" w:cs="Times New Roman"/>
          <w:lang w:eastAsia="zh-CN"/>
        </w:rPr>
        <w:t xml:space="preserve"> </w:t>
      </w:r>
      <w:r w:rsidR="006047E7" w:rsidRPr="003B1876">
        <w:rPr>
          <w:rFonts w:ascii="Times New Roman" w:hAnsi="Times New Roman" w:cs="Times New Roman"/>
          <w:lang w:eastAsia="zh-CN"/>
        </w:rPr>
        <w:t>score</w:t>
      </w:r>
      <w:r w:rsidR="00024E41">
        <w:rPr>
          <w:rFonts w:ascii="Times New Roman" w:hAnsi="Times New Roman" w:cs="Times New Roman"/>
          <w:lang w:eastAsia="zh-CN"/>
        </w:rPr>
        <w:t xml:space="preserve"> </w:t>
      </w:r>
      <w:r w:rsidR="006047E7" w:rsidRPr="003B1876">
        <w:rPr>
          <w:rFonts w:ascii="Times New Roman" w:hAnsi="Times New Roman" w:cs="Times New Roman"/>
          <w:lang w:eastAsia="zh-CN"/>
        </w:rPr>
        <w:t>=</w:t>
      </w:r>
      <w:r w:rsidR="00024E41">
        <w:rPr>
          <w:rFonts w:ascii="Times New Roman" w:hAnsi="Times New Roman" w:cs="Times New Roman"/>
          <w:lang w:eastAsia="zh-CN"/>
        </w:rPr>
        <w:t xml:space="preserve"> </w:t>
      </w:r>
      <w:r w:rsidR="006047E7" w:rsidRPr="003B1876">
        <w:rPr>
          <w:rFonts w:ascii="Times New Roman" w:hAnsi="Times New Roman" w:cs="Times New Roman"/>
          <w:lang w:eastAsia="zh-CN"/>
        </w:rPr>
        <w:t>0.96)</w:t>
      </w:r>
      <w:r w:rsidR="00DA2883" w:rsidRPr="003B1876">
        <w:rPr>
          <w:rFonts w:ascii="Times New Roman" w:hAnsi="Times New Roman" w:cs="Times New Roman"/>
          <w:lang w:eastAsia="zh-CN"/>
        </w:rPr>
        <w:t xml:space="preserve">. In </w:t>
      </w:r>
      <w:r w:rsidR="00DA2883" w:rsidRPr="003B1876">
        <w:rPr>
          <w:rFonts w:ascii="Times New Roman" w:hAnsi="Times New Roman" w:cs="Times New Roman"/>
          <w:b/>
          <w:bCs/>
          <w:lang w:eastAsia="zh-CN"/>
        </w:rPr>
        <w:t>Fig. 3b</w:t>
      </w:r>
      <w:r w:rsidR="00DA2883" w:rsidRPr="003B1876">
        <w:rPr>
          <w:rFonts w:ascii="Times New Roman" w:hAnsi="Times New Roman" w:cs="Times New Roman"/>
          <w:lang w:eastAsia="zh-CN"/>
        </w:rPr>
        <w:t xml:space="preserve">, the dot plot demonstrated the correlation of representative genes among different cell types. In half of the selected genes, the dot plot showed a strong difference between the gene expression and the real </w:t>
      </w:r>
      <w:r w:rsidR="004012DA" w:rsidRPr="003B1876">
        <w:rPr>
          <w:rFonts w:ascii="Times New Roman" w:hAnsi="Times New Roman" w:cs="Times New Roman"/>
          <w:lang w:eastAsia="zh-CN"/>
        </w:rPr>
        <w:t xml:space="preserve">perturbed </w:t>
      </w:r>
      <w:r w:rsidR="00DA2883" w:rsidRPr="003B1876">
        <w:rPr>
          <w:rFonts w:ascii="Times New Roman" w:hAnsi="Times New Roman" w:cs="Times New Roman"/>
          <w:lang w:eastAsia="zh-CN"/>
        </w:rPr>
        <w:t xml:space="preserve">gene expression. On the other half of the selected genes, we presented similar gene patterns in both the control dataset and </w:t>
      </w:r>
      <w:r w:rsidR="00D37296" w:rsidRPr="003B1876">
        <w:rPr>
          <w:rFonts w:ascii="Times New Roman" w:hAnsi="Times New Roman" w:cs="Times New Roman"/>
          <w:lang w:eastAsia="zh-CN"/>
        </w:rPr>
        <w:t xml:space="preserve">the </w:t>
      </w:r>
      <w:r w:rsidR="008866CD" w:rsidRPr="003B1876">
        <w:rPr>
          <w:rFonts w:ascii="Times New Roman" w:hAnsi="Times New Roman" w:cs="Times New Roman"/>
          <w:color w:val="000000" w:themeColor="text1"/>
          <w:lang w:eastAsia="zh-CN"/>
        </w:rPr>
        <w:t>perturbed</w:t>
      </w:r>
      <w:r w:rsidR="008866CD" w:rsidRPr="003B1876">
        <w:rPr>
          <w:rFonts w:ascii="Times New Roman" w:hAnsi="Times New Roman" w:cs="Times New Roman"/>
          <w:lang w:eastAsia="zh-CN"/>
        </w:rPr>
        <w:t xml:space="preserve"> </w:t>
      </w:r>
      <w:r w:rsidR="00DA2883" w:rsidRPr="003B1876">
        <w:rPr>
          <w:rFonts w:ascii="Times New Roman" w:hAnsi="Times New Roman" w:cs="Times New Roman"/>
          <w:lang w:eastAsia="zh-CN"/>
        </w:rPr>
        <w:t>dataset. In the green dashed rectangle box, we highlighted the mean of the expression in the control, predicted</w:t>
      </w:r>
      <w:r w:rsidR="00BE7EF6" w:rsidRPr="003B1876">
        <w:rPr>
          <w:rFonts w:ascii="Times New Roman" w:hAnsi="Times New Roman" w:cs="Times New Roman"/>
          <w:lang w:eastAsia="zh-CN"/>
        </w:rPr>
        <w:t>,</w:t>
      </w:r>
      <w:r w:rsidR="00DA2883" w:rsidRPr="003B1876">
        <w:rPr>
          <w:rFonts w:ascii="Times New Roman" w:hAnsi="Times New Roman" w:cs="Times New Roman"/>
          <w:lang w:eastAsia="zh-CN"/>
        </w:rPr>
        <w:t xml:space="preserve"> and real </w:t>
      </w:r>
      <w:r w:rsidR="004012DA" w:rsidRPr="003B1876">
        <w:rPr>
          <w:rFonts w:ascii="Times New Roman" w:hAnsi="Times New Roman" w:cs="Times New Roman"/>
          <w:lang w:eastAsia="zh-CN"/>
        </w:rPr>
        <w:t>perturbed</w:t>
      </w:r>
      <w:r w:rsidR="007E730B" w:rsidRPr="003B1876">
        <w:rPr>
          <w:rFonts w:ascii="Times New Roman" w:hAnsi="Times New Roman" w:cs="Times New Roman"/>
          <w:lang w:eastAsia="zh-CN"/>
        </w:rPr>
        <w:t xml:space="preserve"> </w:t>
      </w:r>
      <w:r w:rsidR="00BE7EF6" w:rsidRPr="003B1876">
        <w:rPr>
          <w:rFonts w:ascii="Times New Roman" w:hAnsi="Times New Roman" w:cs="Times New Roman"/>
          <w:lang w:eastAsia="zh-CN"/>
        </w:rPr>
        <w:t>datasets</w:t>
      </w:r>
      <w:r w:rsidR="00DA2883" w:rsidRPr="003B1876">
        <w:rPr>
          <w:rFonts w:ascii="Times New Roman" w:hAnsi="Times New Roman" w:cs="Times New Roman"/>
          <w:lang w:eastAsia="zh-CN"/>
        </w:rPr>
        <w:t xml:space="preserve">. </w:t>
      </w:r>
      <w:r w:rsidR="00DA2883" w:rsidRPr="003B1876">
        <w:rPr>
          <w:rFonts w:ascii="Times New Roman" w:hAnsi="Times New Roman" w:cs="Times New Roman"/>
          <w:b/>
          <w:bCs/>
          <w:lang w:eastAsia="zh-CN"/>
        </w:rPr>
        <w:t>Fig. 3b</w:t>
      </w:r>
      <w:r w:rsidR="00DA2883" w:rsidRPr="003B1876">
        <w:rPr>
          <w:rFonts w:ascii="Times New Roman" w:hAnsi="Times New Roman" w:cs="Times New Roman"/>
          <w:lang w:eastAsia="zh-CN"/>
        </w:rPr>
        <w:t xml:space="preserve"> implied that the mean gene expression of B cells, CD8</w:t>
      </w:r>
      <w:r w:rsidR="00E74721" w:rsidRPr="003B1876">
        <w:rPr>
          <w:rFonts w:ascii="Times New Roman" w:hAnsi="Times New Roman" w:cs="Times New Roman"/>
          <w:lang w:eastAsia="zh-CN"/>
        </w:rPr>
        <w:t>-</w:t>
      </w:r>
      <w:r w:rsidR="00DA2883" w:rsidRPr="003B1876">
        <w:rPr>
          <w:rFonts w:ascii="Times New Roman" w:hAnsi="Times New Roman" w:cs="Times New Roman"/>
          <w:lang w:eastAsia="zh-CN"/>
        </w:rPr>
        <w:t>T</w:t>
      </w:r>
      <w:r w:rsidR="00E74721" w:rsidRPr="003B1876">
        <w:rPr>
          <w:rFonts w:ascii="Times New Roman" w:hAnsi="Times New Roman" w:cs="Times New Roman"/>
          <w:lang w:eastAsia="zh-CN"/>
        </w:rPr>
        <w:t xml:space="preserve"> cells</w:t>
      </w:r>
      <w:r w:rsidR="00DA2883" w:rsidRPr="003B1876">
        <w:rPr>
          <w:rFonts w:ascii="Times New Roman" w:hAnsi="Times New Roman" w:cs="Times New Roman"/>
          <w:lang w:eastAsia="zh-CN"/>
        </w:rPr>
        <w:t xml:space="preserve">, </w:t>
      </w:r>
      <w:r w:rsidR="00BE7EF6" w:rsidRPr="003B1876">
        <w:rPr>
          <w:rFonts w:ascii="Times New Roman" w:hAnsi="Times New Roman" w:cs="Times New Roman"/>
          <w:lang w:eastAsia="zh-CN"/>
        </w:rPr>
        <w:t xml:space="preserve">and </w:t>
      </w:r>
      <w:r w:rsidR="00DA2883" w:rsidRPr="003B1876">
        <w:rPr>
          <w:rFonts w:ascii="Times New Roman" w:hAnsi="Times New Roman" w:cs="Times New Roman"/>
          <w:lang w:eastAsia="zh-CN"/>
        </w:rPr>
        <w:lastRenderedPageBreak/>
        <w:t>Dendritic</w:t>
      </w:r>
      <w:r w:rsidR="00E74721" w:rsidRPr="003B1876">
        <w:rPr>
          <w:rFonts w:ascii="Times New Roman" w:hAnsi="Times New Roman" w:cs="Times New Roman"/>
          <w:lang w:eastAsia="zh-CN"/>
        </w:rPr>
        <w:t xml:space="preserve"> cells</w:t>
      </w:r>
      <w:r w:rsidR="00DA2883" w:rsidRPr="003B1876">
        <w:rPr>
          <w:rFonts w:ascii="Times New Roman" w:hAnsi="Times New Roman" w:cs="Times New Roman"/>
          <w:lang w:eastAsia="zh-CN"/>
        </w:rPr>
        <w:t xml:space="preserve"> in our scPerb prediction was associated with the mean gene expression in the real </w:t>
      </w:r>
      <w:r w:rsidR="008866CD" w:rsidRPr="003B1876">
        <w:rPr>
          <w:rFonts w:ascii="Times New Roman" w:hAnsi="Times New Roman" w:cs="Times New Roman"/>
          <w:color w:val="000000" w:themeColor="text1"/>
          <w:lang w:eastAsia="zh-CN"/>
        </w:rPr>
        <w:t>perturbed</w:t>
      </w:r>
      <w:r w:rsidR="008866CD" w:rsidRPr="003B1876">
        <w:rPr>
          <w:rFonts w:ascii="Times New Roman" w:hAnsi="Times New Roman" w:cs="Times New Roman"/>
          <w:lang w:eastAsia="zh-CN"/>
        </w:rPr>
        <w:t xml:space="preserve"> </w:t>
      </w:r>
      <w:r w:rsidR="00DA2883" w:rsidRPr="003B1876">
        <w:rPr>
          <w:rFonts w:ascii="Times New Roman" w:hAnsi="Times New Roman" w:cs="Times New Roman"/>
          <w:lang w:eastAsia="zh-CN"/>
        </w:rPr>
        <w:t xml:space="preserve">dataset. The </w:t>
      </w:r>
      <w:r w:rsidR="00BE7EF6" w:rsidRPr="003B1876">
        <w:rPr>
          <w:rFonts w:ascii="Times New Roman" w:hAnsi="Times New Roman" w:cs="Times New Roman"/>
          <w:lang w:eastAsia="zh-CN"/>
        </w:rPr>
        <w:t xml:space="preserve">UMAP </w:t>
      </w:r>
      <w:r w:rsidR="00DA2883" w:rsidRPr="003B1876">
        <w:rPr>
          <w:rFonts w:ascii="Times New Roman" w:hAnsi="Times New Roman" w:cs="Times New Roman"/>
          <w:lang w:eastAsia="zh-CN"/>
        </w:rPr>
        <w:t xml:space="preserve">in </w:t>
      </w:r>
      <w:r w:rsidR="00DA2883" w:rsidRPr="003B1876">
        <w:rPr>
          <w:rFonts w:ascii="Times New Roman" w:hAnsi="Times New Roman" w:cs="Times New Roman"/>
          <w:b/>
          <w:bCs/>
          <w:lang w:eastAsia="zh-CN"/>
        </w:rPr>
        <w:t>Fig. 3c</w:t>
      </w:r>
      <w:r w:rsidR="00DA2883" w:rsidRPr="003B1876">
        <w:rPr>
          <w:rFonts w:ascii="Times New Roman" w:hAnsi="Times New Roman" w:cs="Times New Roman"/>
          <w:lang w:eastAsia="zh-CN"/>
        </w:rPr>
        <w:t xml:space="preserve"> </w:t>
      </w:r>
      <w:r w:rsidR="00B461F3" w:rsidRPr="003B1876">
        <w:rPr>
          <w:rFonts w:ascii="Times New Roman" w:hAnsi="Times New Roman" w:cs="Times New Roman"/>
          <w:lang w:eastAsia="zh-CN"/>
        </w:rPr>
        <w:t>showed that the predicted gene expression from scPerb in CD4</w:t>
      </w:r>
      <w:r w:rsidR="00E74721" w:rsidRPr="003B1876">
        <w:rPr>
          <w:rFonts w:ascii="Times New Roman" w:hAnsi="Times New Roman" w:cs="Times New Roman"/>
          <w:lang w:eastAsia="zh-CN"/>
        </w:rPr>
        <w:t>-</w:t>
      </w:r>
      <w:r w:rsidR="00B461F3" w:rsidRPr="003B1876">
        <w:rPr>
          <w:rFonts w:ascii="Times New Roman" w:hAnsi="Times New Roman" w:cs="Times New Roman"/>
          <w:lang w:eastAsia="zh-CN"/>
        </w:rPr>
        <w:t>T</w:t>
      </w:r>
      <w:r w:rsidR="00E74721" w:rsidRPr="003B1876">
        <w:rPr>
          <w:rFonts w:ascii="Times New Roman" w:hAnsi="Times New Roman" w:cs="Times New Roman"/>
          <w:lang w:eastAsia="zh-CN"/>
        </w:rPr>
        <w:t xml:space="preserve"> cells</w:t>
      </w:r>
      <w:r w:rsidR="00B461F3" w:rsidRPr="003B1876">
        <w:rPr>
          <w:rFonts w:ascii="Times New Roman" w:hAnsi="Times New Roman" w:cs="Times New Roman"/>
          <w:lang w:eastAsia="zh-CN"/>
        </w:rPr>
        <w:t xml:space="preserve"> was correlated with the real </w:t>
      </w:r>
      <w:r w:rsidR="004012DA" w:rsidRPr="003B1876">
        <w:rPr>
          <w:rFonts w:ascii="Times New Roman" w:hAnsi="Times New Roman" w:cs="Times New Roman"/>
          <w:lang w:eastAsia="zh-CN"/>
        </w:rPr>
        <w:t>perturbed</w:t>
      </w:r>
      <w:r w:rsidR="00B461F3" w:rsidRPr="003B1876">
        <w:rPr>
          <w:rFonts w:ascii="Times New Roman" w:hAnsi="Times New Roman" w:cs="Times New Roman"/>
          <w:lang w:eastAsia="zh-CN"/>
        </w:rPr>
        <w:t xml:space="preserve"> gene expression in the latent space. </w:t>
      </w:r>
      <w:r w:rsidR="00465257" w:rsidRPr="00465257">
        <w:rPr>
          <w:rFonts w:ascii="Times New Roman" w:hAnsi="Times New Roman" w:cs="Times New Roman"/>
          <w:lang w:eastAsia="zh-CN"/>
        </w:rPr>
        <w:t>Such consistent observation was also observed for a specific gene IFI6</w:t>
      </w:r>
      <w:r w:rsidR="00B461F3" w:rsidRPr="003B1876">
        <w:rPr>
          <w:rFonts w:ascii="Times New Roman" w:hAnsi="Times New Roman" w:cs="Times New Roman"/>
          <w:lang w:eastAsia="zh-CN"/>
        </w:rPr>
        <w:t>.</w:t>
      </w:r>
      <w:bookmarkStart w:id="17" w:name="X0f860db57c69307004e1ad1675050c652cd5a10"/>
      <w:bookmarkEnd w:id="15"/>
    </w:p>
    <w:p w14:paraId="356BD9DF" w14:textId="18936406" w:rsidR="00271C5B" w:rsidRPr="003B1876" w:rsidRDefault="00AC6938" w:rsidP="00C74768">
      <w:pPr>
        <w:pStyle w:val="2"/>
        <w:spacing w:before="0"/>
        <w:rPr>
          <w:rFonts w:cs="Times New Roman"/>
          <w:lang w:eastAsia="zh-CN"/>
        </w:rPr>
      </w:pPr>
      <w:bookmarkStart w:id="18" w:name="_Toc145366090"/>
      <w:r w:rsidRPr="003B1876">
        <w:rPr>
          <w:rFonts w:cs="Times New Roman"/>
        </w:rPr>
        <w:t>scPerb accurately predict</w:t>
      </w:r>
      <w:r w:rsidR="00024E41">
        <w:rPr>
          <w:rFonts w:cs="Times New Roman"/>
        </w:rPr>
        <w:t>s</w:t>
      </w:r>
      <w:r w:rsidRPr="003B1876">
        <w:rPr>
          <w:rFonts w:cs="Times New Roman"/>
        </w:rPr>
        <w:t xml:space="preserve"> the perturbation of cells</w:t>
      </w:r>
      <w:r w:rsidR="00DF349B" w:rsidRPr="003B1876">
        <w:rPr>
          <w:rFonts w:cs="Times New Roman"/>
        </w:rPr>
        <w:t xml:space="preserve"> in </w:t>
      </w:r>
      <w:r w:rsidR="000F3279" w:rsidRPr="003B1876">
        <w:rPr>
          <w:rFonts w:cs="Times New Roman"/>
          <w:lang w:eastAsia="zh-CN"/>
        </w:rPr>
        <w:t>multiple</w:t>
      </w:r>
      <w:r w:rsidR="00916013" w:rsidRPr="003B1876">
        <w:rPr>
          <w:rFonts w:cs="Times New Roman"/>
        </w:rPr>
        <w:t xml:space="preserve"> </w:t>
      </w:r>
      <w:r w:rsidR="00DF349B" w:rsidRPr="003B1876">
        <w:rPr>
          <w:rFonts w:cs="Times New Roman"/>
        </w:rPr>
        <w:t>PBMC</w:t>
      </w:r>
      <w:r w:rsidR="000F3279" w:rsidRPr="003B1876">
        <w:rPr>
          <w:rFonts w:cs="Times New Roman"/>
        </w:rPr>
        <w:t xml:space="preserve"> </w:t>
      </w:r>
      <w:proofErr w:type="gramStart"/>
      <w:r w:rsidR="00A32284" w:rsidRPr="003B1876">
        <w:rPr>
          <w:rFonts w:cs="Times New Roman"/>
          <w:lang w:eastAsia="zh-CN"/>
        </w:rPr>
        <w:t>datasets</w:t>
      </w:r>
      <w:bookmarkEnd w:id="18"/>
      <w:proofErr w:type="gramEnd"/>
    </w:p>
    <w:p w14:paraId="27804BE9" w14:textId="77777777" w:rsidR="003905EA" w:rsidRPr="003B1876" w:rsidRDefault="003905EA" w:rsidP="0096377A">
      <w:pPr>
        <w:keepNext/>
        <w:spacing w:after="120"/>
        <w:jc w:val="center"/>
        <w:rPr>
          <w:rFonts w:ascii="Times New Roman" w:hAnsi="Times New Roman" w:cs="Times New Roman"/>
        </w:rPr>
      </w:pPr>
      <w:r w:rsidRPr="003B1876">
        <w:rPr>
          <w:rFonts w:ascii="Times New Roman" w:hAnsi="Times New Roman" w:cs="Times New Roman"/>
          <w:b/>
          <w:bCs/>
          <w:noProof/>
        </w:rPr>
        <w:drawing>
          <wp:inline distT="0" distB="0" distL="0" distR="0" wp14:anchorId="619FEE53" wp14:editId="48849AEF">
            <wp:extent cx="5486400" cy="52733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5273335"/>
                    </a:xfrm>
                    <a:prstGeom prst="rect">
                      <a:avLst/>
                    </a:prstGeom>
                  </pic:spPr>
                </pic:pic>
              </a:graphicData>
            </a:graphic>
          </wp:inline>
        </w:drawing>
      </w:r>
    </w:p>
    <w:p w14:paraId="4930FFF1" w14:textId="47565999" w:rsidR="003905EA" w:rsidRPr="003B1876" w:rsidRDefault="003905EA" w:rsidP="001029E3">
      <w:pPr>
        <w:pStyle w:val="aa"/>
        <w:spacing w:after="120"/>
        <w:rPr>
          <w:rFonts w:cs="Times New Roman"/>
          <w:b/>
          <w:bCs/>
        </w:rPr>
      </w:pPr>
      <w:r w:rsidRPr="003B1876">
        <w:rPr>
          <w:rFonts w:cs="Times New Roman"/>
          <w:b/>
          <w:bCs/>
        </w:rPr>
        <w:t>Fig</w:t>
      </w:r>
      <w:r w:rsidR="00B8152E" w:rsidRPr="003B1876">
        <w:rPr>
          <w:rFonts w:cs="Times New Roman"/>
          <w:b/>
          <w:bCs/>
        </w:rPr>
        <w:t>.</w:t>
      </w:r>
      <w:r w:rsidRPr="003B1876">
        <w:rPr>
          <w:rFonts w:cs="Times New Roman"/>
          <w:b/>
          <w:bCs/>
        </w:rPr>
        <w:t xml:space="preserve"> </w:t>
      </w:r>
      <w:r w:rsidRPr="003B1876">
        <w:rPr>
          <w:rFonts w:cs="Times New Roman"/>
          <w:b/>
          <w:bCs/>
        </w:rPr>
        <w:fldChar w:fldCharType="begin"/>
      </w:r>
      <w:r w:rsidRPr="003B1876">
        <w:rPr>
          <w:rFonts w:cs="Times New Roman"/>
          <w:b/>
          <w:bCs/>
        </w:rPr>
        <w:instrText xml:space="preserve"> SEQ Figure \* ARABIC </w:instrText>
      </w:r>
      <w:r w:rsidRPr="003B1876">
        <w:rPr>
          <w:rFonts w:cs="Times New Roman"/>
          <w:b/>
          <w:bCs/>
        </w:rPr>
        <w:fldChar w:fldCharType="separate"/>
      </w:r>
      <w:r w:rsidR="005D4F50">
        <w:rPr>
          <w:rFonts w:cs="Times New Roman"/>
          <w:b/>
          <w:bCs/>
          <w:noProof/>
        </w:rPr>
        <w:t>4</w:t>
      </w:r>
      <w:r w:rsidRPr="003B1876">
        <w:rPr>
          <w:rFonts w:cs="Times New Roman"/>
          <w:b/>
          <w:bCs/>
        </w:rPr>
        <w:fldChar w:fldCharType="end"/>
      </w:r>
      <w:r w:rsidRPr="003B1876">
        <w:rPr>
          <w:rFonts w:cs="Times New Roman"/>
          <w:b/>
          <w:bCs/>
        </w:rPr>
        <w:t xml:space="preserve"> |</w:t>
      </w:r>
      <w:r w:rsidR="0051533A" w:rsidRPr="003B1876">
        <w:rPr>
          <w:rFonts w:cs="Times New Roman"/>
          <w:b/>
          <w:bCs/>
        </w:rPr>
        <w:t xml:space="preserve"> </w:t>
      </w:r>
      <w:r w:rsidR="004138E9" w:rsidRPr="001C44A5">
        <w:rPr>
          <w:rFonts w:cs="Times New Roman"/>
          <w:b/>
          <w:bCs/>
        </w:rPr>
        <w:t>Result of scPerb in PBMC-Kang dataset.</w:t>
      </w:r>
      <w:r w:rsidR="004138E9" w:rsidRPr="001C44A5">
        <w:rPr>
          <w:rFonts w:cs="Times New Roman"/>
        </w:rPr>
        <w:t xml:space="preserve"> </w:t>
      </w:r>
      <w:r w:rsidR="001029E3" w:rsidRPr="001029E3">
        <w:rPr>
          <w:rFonts w:cs="Times New Roman"/>
          <w:b/>
          <w:bCs/>
        </w:rPr>
        <w:t xml:space="preserve">a: </w:t>
      </w:r>
      <w:r w:rsidR="001029E3" w:rsidRPr="001029E3">
        <w:rPr>
          <w:rFonts w:cs="Times New Roman"/>
        </w:rPr>
        <w:t>Bar plot comparing R² values of all methods within the PBMC-Kang dataset, with central values representing the mean R² values across all 7 cell types</w:t>
      </w:r>
      <w:r w:rsidR="001029E3" w:rsidRPr="001029E3">
        <w:rPr>
          <w:rFonts w:cs="Times New Roman" w:hint="eastAsia"/>
          <w:lang w:eastAsia="zh-CN"/>
        </w:rPr>
        <w:t>;</w:t>
      </w:r>
      <w:r w:rsidR="001029E3">
        <w:rPr>
          <w:rFonts w:cs="Times New Roman" w:hint="eastAsia"/>
          <w:b/>
          <w:bCs/>
          <w:lang w:eastAsia="zh-CN"/>
        </w:rPr>
        <w:t xml:space="preserve"> </w:t>
      </w:r>
      <w:r w:rsidR="001029E3" w:rsidRPr="001029E3">
        <w:rPr>
          <w:rFonts w:cs="Times New Roman"/>
          <w:b/>
          <w:bCs/>
        </w:rPr>
        <w:t xml:space="preserve">b-c: </w:t>
      </w:r>
      <w:r w:rsidR="001029E3" w:rsidRPr="001029E3">
        <w:rPr>
          <w:rFonts w:cs="Times New Roman"/>
        </w:rPr>
        <w:t>Distribution comparison of all methods for the MT2A gene in CD4-T cells in the PBMC-Kang dataset. Central values in Fig. 4c represent adjusted P values comparing each method's predictions to the ground truth using the Wilcoxon test</w:t>
      </w:r>
      <w:r w:rsidR="001029E3" w:rsidRPr="001029E3">
        <w:rPr>
          <w:rFonts w:cs="Times New Roman" w:hint="eastAsia"/>
          <w:lang w:eastAsia="zh-CN"/>
        </w:rPr>
        <w:t>;</w:t>
      </w:r>
      <w:r w:rsidR="001029E3">
        <w:rPr>
          <w:rFonts w:cs="Times New Roman" w:hint="eastAsia"/>
          <w:b/>
          <w:bCs/>
          <w:lang w:eastAsia="zh-CN"/>
        </w:rPr>
        <w:t xml:space="preserve"> </w:t>
      </w:r>
      <w:r w:rsidR="001029E3" w:rsidRPr="001029E3">
        <w:rPr>
          <w:rFonts w:cs="Times New Roman"/>
          <w:b/>
          <w:bCs/>
        </w:rPr>
        <w:t xml:space="preserve">d: </w:t>
      </w:r>
      <w:r w:rsidR="001029E3" w:rsidRPr="001029E3">
        <w:rPr>
          <w:rFonts w:cs="Times New Roman"/>
        </w:rPr>
        <w:t>Dot plot comparing the mean gene expression of all 7 cell types and all 3 conditions in the PBMC-Kang dataset</w:t>
      </w:r>
      <w:r w:rsidR="001029E3" w:rsidRPr="001029E3">
        <w:rPr>
          <w:rFonts w:cs="Times New Roman" w:hint="eastAsia"/>
          <w:lang w:eastAsia="zh-CN"/>
        </w:rPr>
        <w:t>;</w:t>
      </w:r>
      <w:r w:rsidR="001029E3">
        <w:rPr>
          <w:rFonts w:cs="Times New Roman" w:hint="eastAsia"/>
          <w:b/>
          <w:bCs/>
          <w:lang w:eastAsia="zh-CN"/>
        </w:rPr>
        <w:t xml:space="preserve"> </w:t>
      </w:r>
      <w:r w:rsidR="001029E3" w:rsidRPr="001029E3">
        <w:rPr>
          <w:rFonts w:cs="Times New Roman"/>
          <w:b/>
          <w:bCs/>
        </w:rPr>
        <w:t xml:space="preserve">e: </w:t>
      </w:r>
      <w:r w:rsidR="001029E3" w:rsidRPr="001029E3">
        <w:rPr>
          <w:rFonts w:cs="Times New Roman"/>
        </w:rPr>
        <w:t>Correlation of the mean expression of all 6,998 genes in FCGR3A Mono cells, comparing predictions from three of the best benchmark methods and scPerb against the ground truth, with shaded lines representing the 95% confidence interval of the regression estimate.</w:t>
      </w:r>
    </w:p>
    <w:bookmarkEnd w:id="11"/>
    <w:bookmarkEnd w:id="17"/>
    <w:p w14:paraId="75D9039D" w14:textId="2FF33193" w:rsidR="00FE2FCB" w:rsidRPr="003B1876" w:rsidRDefault="00EA65FB" w:rsidP="00C74768">
      <w:pPr>
        <w:pStyle w:val="a0"/>
        <w:spacing w:before="0" w:after="120"/>
        <w:jc w:val="both"/>
        <w:rPr>
          <w:rFonts w:ascii="Times New Roman" w:hAnsi="Times New Roman" w:cs="Times New Roman"/>
        </w:rPr>
      </w:pPr>
      <w:r w:rsidRPr="001C44A5">
        <w:rPr>
          <w:rFonts w:ascii="Times New Roman" w:hAnsi="Times New Roman" w:cs="Times New Roman"/>
        </w:rPr>
        <w:t xml:space="preserve">scPerb had robust predictions of perturbed gene expressions in multiple datasets. For PBMC-Kang dataset </w:t>
      </w:r>
      <w:r w:rsidR="00661357">
        <w:rPr>
          <w:rFonts w:ascii="Times New Roman" w:hAnsi="Times New Roman" w:cs="Times New Roman"/>
        </w:rPr>
        <w:t>{Kang, 2018 #9}</w:t>
      </w:r>
      <w:r w:rsidRPr="001C44A5">
        <w:rPr>
          <w:rFonts w:ascii="Times New Roman" w:hAnsi="Times New Roman" w:cs="Times New Roman"/>
        </w:rPr>
        <w:t xml:space="preserve">, scPerb still outperformed other methods, achieving </w:t>
      </w:r>
      <m:oMath>
        <m:r>
          <w:rPr>
            <w:rFonts w:ascii="Cambria Math" w:hAnsi="Cambria Math" w:cs="Times New Roman"/>
          </w:rPr>
          <m:t>0.98</m:t>
        </m:r>
      </m:oMath>
      <w:r w:rsidRPr="001C44A5">
        <w:rPr>
          <w:rFonts w:ascii="Times New Roman" w:hAnsi="Times New Roman" w:cs="Times New Roman"/>
        </w:rPr>
        <w:t xml:space="preserve"> in the mean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of all the cell types, followed by scGen with a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of </w:t>
      </w:r>
      <m:oMath>
        <m:r>
          <w:rPr>
            <w:rFonts w:ascii="Cambria Math" w:hAnsi="Cambria Math" w:cs="Times New Roman"/>
          </w:rPr>
          <m:t>0.96</m:t>
        </m:r>
      </m:oMath>
      <w:r w:rsidRPr="001C44A5">
        <w:rPr>
          <w:rFonts w:ascii="Times New Roman" w:hAnsi="Times New Roman" w:cs="Times New Roman"/>
        </w:rPr>
        <w:t xml:space="preserve">, CVAE with </w:t>
      </w:r>
      <m:oMath>
        <m:r>
          <w:rPr>
            <w:rFonts w:ascii="Cambria Math" w:hAnsi="Cambria Math" w:cs="Times New Roman"/>
          </w:rPr>
          <m:t>0.91</m:t>
        </m:r>
      </m:oMath>
      <w:r w:rsidRPr="001C44A5">
        <w:rPr>
          <w:rFonts w:ascii="Times New Roman" w:hAnsi="Times New Roman" w:cs="Times New Roman"/>
        </w:rPr>
        <w:t xml:space="preserve">, stGAN with </w:t>
      </w:r>
      <m:oMath>
        <m:r>
          <w:rPr>
            <w:rFonts w:ascii="Cambria Math" w:hAnsi="Cambria Math" w:cs="Times New Roman"/>
          </w:rPr>
          <m:t>0.42</m:t>
        </m:r>
      </m:oMath>
      <w:r w:rsidRPr="001C44A5">
        <w:rPr>
          <w:rFonts w:ascii="Times New Roman" w:hAnsi="Times New Roman" w:cs="Times New Roman"/>
        </w:rPr>
        <w:t xml:space="preserve"> and sc-WGAN with </w:t>
      </w:r>
      <m:oMath>
        <m:r>
          <w:rPr>
            <w:rFonts w:ascii="Cambria Math" w:hAnsi="Cambria Math" w:cs="Times New Roman"/>
          </w:rPr>
          <m:t>0.12</m:t>
        </m:r>
      </m:oMath>
      <w:r w:rsidRPr="001C44A5">
        <w:rPr>
          <w:rFonts w:ascii="Times New Roman" w:hAnsi="Times New Roman" w:cs="Times New Roman"/>
        </w:rPr>
        <w:t xml:space="preserve"> (</w:t>
      </w:r>
      <w:r w:rsidRPr="001C44A5">
        <w:rPr>
          <w:rFonts w:ascii="Times New Roman" w:hAnsi="Times New Roman" w:cs="Times New Roman"/>
          <w:b/>
          <w:bCs/>
        </w:rPr>
        <w:t>Fig. 4a</w:t>
      </w:r>
      <w:r w:rsidRPr="001C44A5">
        <w:rPr>
          <w:rFonts w:ascii="Times New Roman" w:hAnsi="Times New Roman" w:cs="Times New Roman"/>
        </w:rPr>
        <w:t xml:space="preserve">). Moreover, scPerb precisely predicted the perturbed gene expressions of FCGR3A Mono cells, reaching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of </w:t>
      </w:r>
      <m:oMath>
        <m:r>
          <w:rPr>
            <w:rFonts w:ascii="Cambria Math" w:hAnsi="Cambria Math" w:cs="Times New Roman"/>
          </w:rPr>
          <m:t>0.995</m:t>
        </m:r>
      </m:oMath>
      <w:r w:rsidRPr="001C44A5">
        <w:rPr>
          <w:rFonts w:ascii="Times New Roman" w:hAnsi="Times New Roman" w:cs="Times New Roman"/>
        </w:rPr>
        <w:t xml:space="preserve"> and </w:t>
      </w:r>
      <m:oMath>
        <m:r>
          <w:rPr>
            <w:rFonts w:ascii="Cambria Math" w:hAnsi="Cambria Math" w:cs="Times New Roman"/>
          </w:rPr>
          <m:t>0.998</m:t>
        </m:r>
      </m:oMath>
      <w:r w:rsidRPr="001C44A5">
        <w:rPr>
          <w:rFonts w:ascii="Times New Roman" w:hAnsi="Times New Roman" w:cs="Times New Roman"/>
        </w:rPr>
        <w:t xml:space="preserve"> respectively for all genes and its top 100 DEGs. The top 100 DEGs as well as the entire gene population showed lower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values for alternative benchmark approaches including scGen, sc-WGAN, and stGAN. To be more specific, scGen produced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values of </w:t>
      </w:r>
      <m:oMath>
        <m:r>
          <w:rPr>
            <w:rFonts w:ascii="Cambria Math" w:hAnsi="Cambria Math" w:cs="Times New Roman"/>
          </w:rPr>
          <m:t>0.962</m:t>
        </m:r>
      </m:oMath>
      <w:r w:rsidRPr="001C44A5">
        <w:rPr>
          <w:rFonts w:ascii="Times New Roman" w:hAnsi="Times New Roman" w:cs="Times New Roman"/>
        </w:rPr>
        <w:t xml:space="preserve"> and </w:t>
      </w:r>
      <m:oMath>
        <m:r>
          <w:rPr>
            <w:rFonts w:ascii="Cambria Math" w:hAnsi="Cambria Math" w:cs="Times New Roman"/>
          </w:rPr>
          <m:t>0.954</m:t>
        </m:r>
      </m:oMath>
      <w:r w:rsidRPr="001C44A5">
        <w:rPr>
          <w:rFonts w:ascii="Times New Roman" w:hAnsi="Times New Roman" w:cs="Times New Roman"/>
        </w:rPr>
        <w:t xml:space="preserve"> for all genes and the top 100 DEGs, respectively. </w:t>
      </w:r>
      <w:r w:rsidRPr="001C44A5">
        <w:rPr>
          <w:rFonts w:ascii="Times New Roman" w:hAnsi="Times New Roman" w:cs="Times New Roman"/>
        </w:rPr>
        <w:lastRenderedPageBreak/>
        <w:t xml:space="preserve">For the same categories, sc-WGAN revealed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values of </w:t>
      </w:r>
      <m:oMath>
        <m:r>
          <w:rPr>
            <w:rFonts w:ascii="Cambria Math" w:hAnsi="Cambria Math" w:cs="Times New Roman"/>
          </w:rPr>
          <m:t>0.330</m:t>
        </m:r>
      </m:oMath>
      <w:r w:rsidRPr="001C44A5">
        <w:rPr>
          <w:rFonts w:ascii="Times New Roman" w:hAnsi="Times New Roman" w:cs="Times New Roman"/>
        </w:rPr>
        <w:t xml:space="preserve"> and </w:t>
      </w:r>
      <m:oMath>
        <m:r>
          <w:rPr>
            <w:rFonts w:ascii="Cambria Math" w:hAnsi="Cambria Math" w:cs="Times New Roman"/>
          </w:rPr>
          <m:t>0.859</m:t>
        </m:r>
      </m:oMath>
      <w:r w:rsidRPr="001C44A5">
        <w:rPr>
          <w:rFonts w:ascii="Times New Roman" w:hAnsi="Times New Roman" w:cs="Times New Roman"/>
        </w:rPr>
        <w:t xml:space="preserve">, and stGAN showed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values of </w:t>
      </w:r>
      <m:oMath>
        <m:r>
          <w:rPr>
            <w:rFonts w:ascii="Cambria Math" w:hAnsi="Cambria Math" w:cs="Times New Roman"/>
          </w:rPr>
          <m:t>0.522</m:t>
        </m:r>
      </m:oMath>
      <w:r w:rsidRPr="001C44A5">
        <w:rPr>
          <w:rFonts w:ascii="Times New Roman" w:hAnsi="Times New Roman" w:cs="Times New Roman"/>
        </w:rPr>
        <w:t xml:space="preserve"> and </w:t>
      </w:r>
      <m:oMath>
        <m:r>
          <w:rPr>
            <w:rFonts w:ascii="Cambria Math" w:hAnsi="Cambria Math" w:cs="Times New Roman"/>
          </w:rPr>
          <m:t>0.736</m:t>
        </m:r>
      </m:oMath>
      <w:r w:rsidRPr="001C44A5">
        <w:rPr>
          <w:rFonts w:ascii="Times New Roman" w:hAnsi="Times New Roman" w:cs="Times New Roman"/>
        </w:rPr>
        <w:t xml:space="preserve">, in the same categories. This scatter plot further reinforces scPerb’s robust predictive abilities. Moreover, for the </w:t>
      </w:r>
      <w:r w:rsidRPr="001C44A5">
        <w:rPr>
          <w:rFonts w:ascii="Times New Roman" w:hAnsi="Times New Roman" w:cs="Times New Roman"/>
          <w:i/>
          <w:iCs/>
        </w:rPr>
        <w:t>MT2A</w:t>
      </w:r>
      <w:r w:rsidRPr="001C44A5">
        <w:rPr>
          <w:rFonts w:ascii="Times New Roman" w:hAnsi="Times New Roman" w:cs="Times New Roman"/>
        </w:rPr>
        <w:t xml:space="preserve"> gene, one of the top DEGs in FCGR3A Mono cells, scPerb presented a better prediction than the other methods, capturing the mean of the ground truth. In this case, the predictions of other methods were not close to the real perturbed data (</w:t>
      </w:r>
      <w:r w:rsidRPr="001C44A5">
        <w:rPr>
          <w:rFonts w:ascii="Times New Roman" w:hAnsi="Times New Roman" w:cs="Times New Roman"/>
          <w:b/>
          <w:bCs/>
        </w:rPr>
        <w:t>Fig. 4b</w:t>
      </w:r>
      <w:r w:rsidRPr="001C44A5">
        <w:rPr>
          <w:rFonts w:ascii="Times New Roman" w:hAnsi="Times New Roman" w:cs="Times New Roman"/>
        </w:rPr>
        <w:t xml:space="preserve">). The Wilcoxon test further explained the differences between the predicted gene expressions and the real perturbed expressions for the </w:t>
      </w:r>
      <w:r w:rsidRPr="001C44A5">
        <w:rPr>
          <w:rFonts w:ascii="Times New Roman" w:hAnsi="Times New Roman" w:cs="Times New Roman"/>
          <w:i/>
          <w:iCs/>
        </w:rPr>
        <w:t>MT2A</w:t>
      </w:r>
      <w:r w:rsidRPr="001C44A5">
        <w:rPr>
          <w:rFonts w:ascii="Times New Roman" w:hAnsi="Times New Roman" w:cs="Times New Roman"/>
        </w:rPr>
        <w:t xml:space="preserve"> gene: only scPerb achieved a P value of </w:t>
      </w:r>
      <m:oMath>
        <m:r>
          <w:rPr>
            <w:rFonts w:ascii="Cambria Math" w:hAnsi="Cambria Math" w:cs="Times New Roman"/>
          </w:rPr>
          <m:t>0.878</m:t>
        </m:r>
      </m:oMath>
      <w:r w:rsidRPr="001C44A5">
        <w:rPr>
          <w:rFonts w:ascii="Times New Roman" w:hAnsi="Times New Roman" w:cs="Times New Roman"/>
        </w:rPr>
        <w:t xml:space="preserve">, showing that the difference between the prediction of scPerb and the real perturbed data was not statistically different; however, all other methods including scGen, CVAE, and both GAN-based methods resulted in an adjusted P value far less than </w:t>
      </w:r>
      <m:oMath>
        <m:r>
          <w:rPr>
            <w:rFonts w:ascii="Cambria Math" w:hAnsi="Cambria Math" w:cs="Times New Roman"/>
          </w:rPr>
          <m:t>0.0001</m:t>
        </m:r>
      </m:oMath>
      <w:r w:rsidRPr="001C44A5">
        <w:rPr>
          <w:rFonts w:ascii="Times New Roman" w:hAnsi="Times New Roman" w:cs="Times New Roman"/>
        </w:rPr>
        <w:t>, indicating significant differences between their predictions and the real perturbed data (</w:t>
      </w:r>
      <w:r w:rsidRPr="001C44A5">
        <w:rPr>
          <w:rFonts w:ascii="Times New Roman" w:hAnsi="Times New Roman" w:cs="Times New Roman"/>
          <w:b/>
          <w:bCs/>
        </w:rPr>
        <w:t>Fig. 4c</w:t>
      </w:r>
      <w:r w:rsidRPr="001C44A5">
        <w:rPr>
          <w:rFonts w:ascii="Times New Roman" w:hAnsi="Times New Roman" w:cs="Times New Roman"/>
        </w:rPr>
        <w:t xml:space="preserve">). Besides, </w:t>
      </w:r>
      <w:r w:rsidRPr="001C44A5">
        <w:rPr>
          <w:rFonts w:ascii="Times New Roman" w:hAnsi="Times New Roman" w:cs="Times New Roman"/>
          <w:b/>
          <w:bCs/>
        </w:rPr>
        <w:t>Fig. 4d</w:t>
      </w:r>
      <w:r w:rsidRPr="001C44A5">
        <w:rPr>
          <w:rFonts w:ascii="Times New Roman" w:hAnsi="Times New Roman" w:cs="Times New Roman"/>
        </w:rPr>
        <w:t xml:space="preserve"> showed that scPerb could get robust prediction no matter whether the control gene expression was lower (for example the </w:t>
      </w:r>
      <w:r w:rsidRPr="001C44A5">
        <w:rPr>
          <w:rFonts w:ascii="Times New Roman" w:hAnsi="Times New Roman" w:cs="Times New Roman"/>
          <w:i/>
          <w:iCs/>
        </w:rPr>
        <w:t>IFIT1</w:t>
      </w:r>
      <w:r w:rsidRPr="001C44A5">
        <w:rPr>
          <w:rFonts w:ascii="Times New Roman" w:hAnsi="Times New Roman" w:cs="Times New Roman"/>
        </w:rPr>
        <w:t xml:space="preserve"> gene), approximately comparable (for example the </w:t>
      </w:r>
      <w:r w:rsidRPr="001C44A5">
        <w:rPr>
          <w:rFonts w:ascii="Times New Roman" w:hAnsi="Times New Roman" w:cs="Times New Roman"/>
          <w:i/>
          <w:iCs/>
        </w:rPr>
        <w:t>RPL13A</w:t>
      </w:r>
      <w:r w:rsidRPr="001C44A5">
        <w:rPr>
          <w:rFonts w:ascii="Times New Roman" w:hAnsi="Times New Roman" w:cs="Times New Roman"/>
        </w:rPr>
        <w:t xml:space="preserve"> gene), or higher (for example the </w:t>
      </w:r>
      <w:r w:rsidRPr="001C44A5">
        <w:rPr>
          <w:rFonts w:ascii="Times New Roman" w:hAnsi="Times New Roman" w:cs="Times New Roman"/>
          <w:i/>
          <w:iCs/>
        </w:rPr>
        <w:t>FTH1</w:t>
      </w:r>
      <w:r w:rsidRPr="001C44A5">
        <w:rPr>
          <w:rFonts w:ascii="Times New Roman" w:hAnsi="Times New Roman" w:cs="Times New Roman"/>
        </w:rPr>
        <w:t xml:space="preserve"> gene) than the real perturbed gene expression. Moreover, it is worth noting that the predictions of scPerb correlated better with the real perturbed data, especially the top 5 DEGs (the red dots shown in </w:t>
      </w:r>
      <w:r w:rsidRPr="001C44A5">
        <w:rPr>
          <w:rFonts w:ascii="Times New Roman" w:hAnsi="Times New Roman" w:cs="Times New Roman"/>
          <w:b/>
          <w:bCs/>
        </w:rPr>
        <w:t>Fig. 4e</w:t>
      </w:r>
      <w:r w:rsidRPr="001C44A5">
        <w:rPr>
          <w:rFonts w:ascii="Times New Roman" w:hAnsi="Times New Roman" w:cs="Times New Roman"/>
        </w:rPr>
        <w:t xml:space="preserve">). The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values of scPerb (</w:t>
      </w:r>
      <m:oMath>
        <m:r>
          <w:rPr>
            <w:rFonts w:ascii="Cambria Math" w:hAnsi="Cambria Math" w:cs="Times New Roman"/>
          </w:rPr>
          <m:t>0.995</m:t>
        </m:r>
      </m:oMath>
      <w:r w:rsidRPr="001C44A5">
        <w:rPr>
          <w:rFonts w:ascii="Times New Roman" w:hAnsi="Times New Roman" w:cs="Times New Roman"/>
        </w:rPr>
        <w:t xml:space="preserve"> and </w:t>
      </w:r>
      <m:oMath>
        <m:r>
          <w:rPr>
            <w:rFonts w:ascii="Cambria Math" w:hAnsi="Cambria Math" w:cs="Times New Roman"/>
          </w:rPr>
          <m:t>0.996</m:t>
        </m:r>
      </m:oMath>
      <w:r w:rsidRPr="001C44A5">
        <w:rPr>
          <w:rFonts w:ascii="Times New Roman" w:hAnsi="Times New Roman" w:cs="Times New Roman"/>
        </w:rPr>
        <w:t xml:space="preserve"> for all genes and the top 100 DEGs) were also higher than all the other benchmarks including scGen, CVAE, and sc-WGAN</w:t>
      </w:r>
      <w:r w:rsidR="000C73A0" w:rsidRPr="001C44A5">
        <w:rPr>
          <w:rFonts w:ascii="Times New Roman" w:hAnsi="Times New Roman" w:cs="Times New Roman"/>
        </w:rPr>
        <w:t>.</w:t>
      </w:r>
      <w:r w:rsidR="000660AD" w:rsidRPr="003B1876">
        <w:rPr>
          <w:rFonts w:ascii="Times New Roman" w:eastAsia="宋体" w:hAnsi="Times New Roman" w:cs="Times New Roman"/>
          <w:color w:val="000000"/>
          <w:bdr w:val="none" w:sz="0" w:space="0" w:color="auto" w:frame="1"/>
          <w:lang w:eastAsia="zh-CN"/>
        </w:rPr>
        <w:fldChar w:fldCharType="begin"/>
      </w:r>
      <w:r w:rsidR="000660AD" w:rsidRPr="003B1876">
        <w:rPr>
          <w:rFonts w:ascii="Times New Roman" w:eastAsia="宋体" w:hAnsi="Times New Roman" w:cs="Times New Roman"/>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0660AD" w:rsidRPr="003B1876">
        <w:rPr>
          <w:rFonts w:ascii="Times New Roman" w:eastAsia="宋体" w:hAnsi="Times New Roman" w:cs="Times New Roman"/>
          <w:color w:val="000000"/>
          <w:bdr w:val="none" w:sz="0" w:space="0" w:color="auto" w:frame="1"/>
          <w:lang w:eastAsia="zh-CN"/>
        </w:rPr>
        <w:fldChar w:fldCharType="separate"/>
      </w:r>
      <w:r w:rsidR="00BE2A5C" w:rsidRPr="003B1876">
        <w:rPr>
          <w:rFonts w:ascii="Times New Roman" w:eastAsia="宋体" w:hAnsi="Times New Roman" w:cs="Times New Roman"/>
          <w:noProof/>
          <w:color w:val="000000"/>
          <w:bdr w:val="none" w:sz="0" w:space="0" w:color="auto" w:frame="1"/>
          <w:lang w:eastAsia="zh-CN"/>
        </w:rPr>
        <w:fldChar w:fldCharType="begin"/>
      </w:r>
      <w:r w:rsidR="00BE2A5C" w:rsidRPr="003B1876">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BE2A5C" w:rsidRPr="003B1876">
        <w:rPr>
          <w:rFonts w:ascii="Times New Roman" w:eastAsia="宋体" w:hAnsi="Times New Roman" w:cs="Times New Roman"/>
          <w:noProof/>
          <w:color w:val="000000"/>
          <w:bdr w:val="none" w:sz="0" w:space="0" w:color="auto" w:frame="1"/>
          <w:lang w:eastAsia="zh-CN"/>
        </w:rPr>
        <w:fldChar w:fldCharType="separate"/>
      </w:r>
      <w:r w:rsidR="00BE2A5C" w:rsidRPr="003B1876">
        <w:rPr>
          <w:rFonts w:ascii="Times New Roman" w:eastAsia="宋体" w:hAnsi="Times New Roman" w:cs="Times New Roman"/>
          <w:noProof/>
          <w:color w:val="000000"/>
          <w:bdr w:val="none" w:sz="0" w:space="0" w:color="auto" w:frame="1"/>
          <w:lang w:eastAsia="zh-CN"/>
        </w:rPr>
        <w:fldChar w:fldCharType="begin"/>
      </w:r>
      <w:r w:rsidR="00BE2A5C" w:rsidRPr="003B1876">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BE2A5C" w:rsidRPr="003B1876">
        <w:rPr>
          <w:rFonts w:ascii="Times New Roman" w:eastAsia="宋体" w:hAnsi="Times New Roman" w:cs="Times New Roman"/>
          <w:noProof/>
          <w:color w:val="000000"/>
          <w:bdr w:val="none" w:sz="0" w:space="0" w:color="auto" w:frame="1"/>
          <w:lang w:eastAsia="zh-CN"/>
        </w:rPr>
        <w:fldChar w:fldCharType="separate"/>
      </w:r>
      <w:r w:rsidR="000660AD" w:rsidRPr="003B1876">
        <w:rPr>
          <w:rFonts w:ascii="Times New Roman" w:eastAsia="宋体" w:hAnsi="Times New Roman" w:cs="Times New Roman"/>
          <w:noProof/>
          <w:color w:val="000000"/>
          <w:bdr w:val="none" w:sz="0" w:space="0" w:color="auto" w:frame="1"/>
          <w:lang w:eastAsia="zh-CN"/>
        </w:rPr>
        <w:fldChar w:fldCharType="begin"/>
      </w:r>
      <w:r w:rsidR="000660AD" w:rsidRPr="003B1876">
        <w:rPr>
          <w:rFonts w:ascii="Times New Roman" w:eastAsia="宋体" w:hAnsi="Times New Roman" w:cs="Times New Roman"/>
          <w:noProof/>
          <w:color w:val="000000"/>
          <w:bdr w:val="none" w:sz="0" w:space="0" w:color="auto" w:frame="1"/>
          <w:lang w:eastAsia="zh-CN"/>
        </w:rPr>
        <w:instrText xml:space="preserve"> INCLUDEPICTURE  "https://lh4.googleusercontent.com/eLv7qsbF-tRomVd72E_bCUELVihLYhJ_ExyyXfGC96tO_m2z1NfkEVcYmZUQIf0EFDP1ZTpZRlRYWcWNx7aumr3Ya5SlZ0SqUTQnk-FKT7CeZwCRuz5oyuNh85VGN5jVpdxsUOIEElhjpKUeQy8hSO0" \* MERGEFORMATINET </w:instrText>
      </w:r>
      <w:r w:rsidR="00000000">
        <w:rPr>
          <w:rFonts w:ascii="Times New Roman" w:eastAsia="宋体" w:hAnsi="Times New Roman" w:cs="Times New Roman"/>
          <w:noProof/>
          <w:color w:val="000000"/>
          <w:bdr w:val="none" w:sz="0" w:space="0" w:color="auto" w:frame="1"/>
          <w:lang w:eastAsia="zh-CN"/>
        </w:rPr>
        <w:fldChar w:fldCharType="separate"/>
      </w:r>
      <w:r w:rsidR="000660AD" w:rsidRPr="003B1876">
        <w:rPr>
          <w:rFonts w:ascii="Times New Roman" w:eastAsia="宋体" w:hAnsi="Times New Roman" w:cs="Times New Roman"/>
          <w:noProof/>
          <w:color w:val="000000"/>
          <w:bdr w:val="none" w:sz="0" w:space="0" w:color="auto" w:frame="1"/>
          <w:lang w:eastAsia="zh-CN"/>
        </w:rPr>
        <w:fldChar w:fldCharType="end"/>
      </w:r>
      <w:r w:rsidR="00BE2A5C" w:rsidRPr="003B1876">
        <w:rPr>
          <w:rFonts w:ascii="Times New Roman" w:eastAsia="宋体" w:hAnsi="Times New Roman" w:cs="Times New Roman"/>
          <w:noProof/>
          <w:color w:val="000000"/>
          <w:bdr w:val="none" w:sz="0" w:space="0" w:color="auto" w:frame="1"/>
          <w:lang w:eastAsia="zh-CN"/>
        </w:rPr>
        <w:fldChar w:fldCharType="end"/>
      </w:r>
      <w:r w:rsidR="00BE2A5C" w:rsidRPr="003B1876">
        <w:rPr>
          <w:rFonts w:ascii="Times New Roman" w:eastAsia="宋体" w:hAnsi="Times New Roman" w:cs="Times New Roman"/>
          <w:noProof/>
          <w:color w:val="000000"/>
          <w:bdr w:val="none" w:sz="0" w:space="0" w:color="auto" w:frame="1"/>
          <w:lang w:eastAsia="zh-CN"/>
        </w:rPr>
        <w:fldChar w:fldCharType="end"/>
      </w:r>
      <w:r w:rsidR="000660AD" w:rsidRPr="003B1876">
        <w:rPr>
          <w:rFonts w:ascii="Times New Roman" w:eastAsia="宋体" w:hAnsi="Times New Roman" w:cs="Times New Roman"/>
          <w:color w:val="000000"/>
          <w:bdr w:val="none" w:sz="0" w:space="0" w:color="auto" w:frame="1"/>
          <w:lang w:eastAsia="zh-CN"/>
        </w:rPr>
        <w:fldChar w:fldCharType="end"/>
      </w:r>
      <w:r w:rsidR="000660AD" w:rsidRPr="003B1876">
        <w:rPr>
          <w:rFonts w:ascii="Times New Roman" w:hAnsi="Times New Roman" w:cs="Times New Roman"/>
          <w:bdr w:val="none" w:sz="0" w:space="0" w:color="auto" w:frame="1"/>
          <w:lang w:eastAsia="zh-CN"/>
        </w:rPr>
        <w:fldChar w:fldCharType="begin"/>
      </w:r>
      <w:r w:rsidR="000660AD" w:rsidRPr="003B1876">
        <w:rPr>
          <w:rFonts w:ascii="Times New Roman" w:hAnsi="Times New Roman" w:cs="Times New Roman"/>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0660AD" w:rsidRPr="003B1876">
        <w:rPr>
          <w:rFonts w:ascii="Times New Roman" w:hAnsi="Times New Roman" w:cs="Times New Roman"/>
          <w:bdr w:val="none" w:sz="0" w:space="0" w:color="auto" w:frame="1"/>
          <w:lang w:eastAsia="zh-CN"/>
        </w:rPr>
        <w:fldChar w:fldCharType="separate"/>
      </w:r>
      <w:r w:rsidR="003150E3" w:rsidRPr="003B1876">
        <w:rPr>
          <w:rFonts w:ascii="Times New Roman" w:hAnsi="Times New Roman" w:cs="Times New Roman"/>
          <w:noProof/>
          <w:bdr w:val="none" w:sz="0" w:space="0" w:color="auto" w:frame="1"/>
          <w:lang w:eastAsia="zh-CN"/>
        </w:rPr>
        <w:fldChar w:fldCharType="begin"/>
      </w:r>
      <w:r w:rsidR="003150E3" w:rsidRPr="003B1876">
        <w:rPr>
          <w:rFonts w:ascii="Times New Roman" w:hAnsi="Times New Roman" w:cs="Times New Roman"/>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3B1876">
        <w:rPr>
          <w:rFonts w:ascii="Times New Roman" w:hAnsi="Times New Roman" w:cs="Times New Roman"/>
          <w:noProof/>
          <w:bdr w:val="none" w:sz="0" w:space="0" w:color="auto" w:frame="1"/>
          <w:lang w:eastAsia="zh-CN"/>
        </w:rPr>
        <w:fldChar w:fldCharType="separate"/>
      </w:r>
      <w:r w:rsidR="003150E3" w:rsidRPr="003B1876">
        <w:rPr>
          <w:rFonts w:ascii="Times New Roman" w:hAnsi="Times New Roman" w:cs="Times New Roman"/>
          <w:noProof/>
          <w:bdr w:val="none" w:sz="0" w:space="0" w:color="auto" w:frame="1"/>
          <w:lang w:eastAsia="zh-CN"/>
        </w:rPr>
        <w:fldChar w:fldCharType="begin"/>
      </w:r>
      <w:r w:rsidR="003150E3" w:rsidRPr="003B1876">
        <w:rPr>
          <w:rFonts w:ascii="Times New Roman" w:hAnsi="Times New Roman" w:cs="Times New Roman"/>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3150E3" w:rsidRPr="003B1876">
        <w:rPr>
          <w:rFonts w:ascii="Times New Roman" w:hAnsi="Times New Roman" w:cs="Times New Roman"/>
          <w:noProof/>
          <w:bdr w:val="none" w:sz="0" w:space="0" w:color="auto" w:frame="1"/>
          <w:lang w:eastAsia="zh-CN"/>
        </w:rPr>
        <w:fldChar w:fldCharType="separate"/>
      </w:r>
      <w:r w:rsidR="000660AD" w:rsidRPr="003B1876">
        <w:rPr>
          <w:rFonts w:ascii="Times New Roman" w:hAnsi="Times New Roman" w:cs="Times New Roman"/>
          <w:noProof/>
          <w:bdr w:val="none" w:sz="0" w:space="0" w:color="auto" w:frame="1"/>
          <w:lang w:eastAsia="zh-CN"/>
        </w:rPr>
        <w:fldChar w:fldCharType="begin"/>
      </w:r>
      <w:r w:rsidR="000660AD" w:rsidRPr="003B1876">
        <w:rPr>
          <w:rFonts w:ascii="Times New Roman" w:hAnsi="Times New Roman" w:cs="Times New Roman"/>
          <w:noProof/>
          <w:bdr w:val="none" w:sz="0" w:space="0" w:color="auto" w:frame="1"/>
          <w:lang w:eastAsia="zh-CN"/>
        </w:rPr>
        <w:instrText xml:space="preserve"> INCLUDEPICTURE  "https://lh4.googleusercontent.com/fNKrk9WLgupozUfYZ0JoLUR3EdrJY3kgvMWigUSfen5dfHD1g1YShTUWHXvxSnrx0Ah53CIriUDE3kJ5AXnFrXdzlS1ceuxM9lMYqet2DyT3i6L8nywOnl9WM4lXMpSRFOJ7JaVlYvyNVb8wyl_PBsg" \* MERGEFORMATINET </w:instrText>
      </w:r>
      <w:r w:rsidR="00000000">
        <w:rPr>
          <w:rFonts w:ascii="Times New Roman" w:hAnsi="Times New Roman" w:cs="Times New Roman"/>
          <w:noProof/>
          <w:bdr w:val="none" w:sz="0" w:space="0" w:color="auto" w:frame="1"/>
          <w:lang w:eastAsia="zh-CN"/>
        </w:rPr>
        <w:fldChar w:fldCharType="separate"/>
      </w:r>
      <w:r w:rsidR="000660AD" w:rsidRPr="003B1876">
        <w:rPr>
          <w:rFonts w:ascii="Times New Roman" w:hAnsi="Times New Roman" w:cs="Times New Roman"/>
          <w:noProof/>
          <w:bdr w:val="none" w:sz="0" w:space="0" w:color="auto" w:frame="1"/>
          <w:lang w:eastAsia="zh-CN"/>
        </w:rPr>
        <w:fldChar w:fldCharType="end"/>
      </w:r>
      <w:r w:rsidR="003150E3" w:rsidRPr="003B1876">
        <w:rPr>
          <w:rFonts w:ascii="Times New Roman" w:hAnsi="Times New Roman" w:cs="Times New Roman"/>
          <w:noProof/>
          <w:bdr w:val="none" w:sz="0" w:space="0" w:color="auto" w:frame="1"/>
          <w:lang w:eastAsia="zh-CN"/>
        </w:rPr>
        <w:fldChar w:fldCharType="end"/>
      </w:r>
      <w:r w:rsidR="003150E3" w:rsidRPr="003B1876">
        <w:rPr>
          <w:rFonts w:ascii="Times New Roman" w:hAnsi="Times New Roman" w:cs="Times New Roman"/>
          <w:noProof/>
          <w:bdr w:val="none" w:sz="0" w:space="0" w:color="auto" w:frame="1"/>
          <w:lang w:eastAsia="zh-CN"/>
        </w:rPr>
        <w:fldChar w:fldCharType="end"/>
      </w:r>
      <w:r w:rsidR="000660AD" w:rsidRPr="003B1876">
        <w:rPr>
          <w:rFonts w:ascii="Times New Roman" w:hAnsi="Times New Roman" w:cs="Times New Roman"/>
          <w:bdr w:val="none" w:sz="0" w:space="0" w:color="auto" w:frame="1"/>
          <w:lang w:eastAsia="zh-CN"/>
        </w:rPr>
        <w:fldChar w:fldCharType="end"/>
      </w:r>
    </w:p>
    <w:p w14:paraId="207CBAE2" w14:textId="77777777" w:rsidR="001E434E" w:rsidRPr="003B1876" w:rsidRDefault="001E434E" w:rsidP="00C74768">
      <w:pPr>
        <w:keepNext/>
        <w:spacing w:after="120"/>
        <w:jc w:val="center"/>
        <w:rPr>
          <w:rFonts w:ascii="Times New Roman" w:hAnsi="Times New Roman" w:cs="Times New Roman"/>
        </w:rPr>
      </w:pPr>
      <w:r w:rsidRPr="003B1876">
        <w:rPr>
          <w:rFonts w:ascii="Times New Roman" w:hAnsi="Times New Roman" w:cs="Times New Roman"/>
          <w:b/>
          <w:bCs/>
          <w:noProof/>
        </w:rPr>
        <w:drawing>
          <wp:inline distT="0" distB="0" distL="0" distR="0" wp14:anchorId="142CB44B" wp14:editId="56F2ABC1">
            <wp:extent cx="5480672" cy="41634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5">
                      <a:extLst>
                        <a:ext uri="{28A0092B-C50C-407E-A947-70E740481C1C}">
                          <a14:useLocalDpi xmlns:a14="http://schemas.microsoft.com/office/drawing/2010/main" val="0"/>
                        </a:ext>
                      </a:extLst>
                    </a:blip>
                    <a:stretch>
                      <a:fillRect/>
                    </a:stretch>
                  </pic:blipFill>
                  <pic:spPr>
                    <a:xfrm>
                      <a:off x="0" y="0"/>
                      <a:ext cx="5480672" cy="4163469"/>
                    </a:xfrm>
                    <a:prstGeom prst="rect">
                      <a:avLst/>
                    </a:prstGeom>
                  </pic:spPr>
                </pic:pic>
              </a:graphicData>
            </a:graphic>
          </wp:inline>
        </w:drawing>
      </w:r>
    </w:p>
    <w:p w14:paraId="72711A50" w14:textId="6277EB56" w:rsidR="001E434E" w:rsidRPr="006B369F" w:rsidRDefault="001E434E" w:rsidP="006B369F">
      <w:pPr>
        <w:pStyle w:val="aa"/>
        <w:spacing w:after="120"/>
        <w:rPr>
          <w:rFonts w:cs="Times New Roman"/>
        </w:rPr>
      </w:pPr>
      <w:r w:rsidRPr="003B1876">
        <w:rPr>
          <w:rFonts w:cs="Times New Roman"/>
          <w:b/>
          <w:bCs/>
        </w:rPr>
        <w:t>Fi</w:t>
      </w:r>
      <w:r w:rsidR="00D408C0" w:rsidRPr="003B1876">
        <w:rPr>
          <w:rFonts w:cs="Times New Roman"/>
          <w:b/>
          <w:bCs/>
        </w:rPr>
        <w:t>g.</w:t>
      </w:r>
      <w:r w:rsidRPr="003B1876">
        <w:rPr>
          <w:rFonts w:cs="Times New Roman"/>
          <w:b/>
          <w:bCs/>
        </w:rPr>
        <w:t xml:space="preserve"> </w:t>
      </w:r>
      <w:r w:rsidRPr="003B1876">
        <w:rPr>
          <w:rFonts w:cs="Times New Roman"/>
          <w:b/>
          <w:bCs/>
        </w:rPr>
        <w:fldChar w:fldCharType="begin"/>
      </w:r>
      <w:r w:rsidRPr="003B1876">
        <w:rPr>
          <w:rFonts w:cs="Times New Roman"/>
          <w:b/>
          <w:bCs/>
        </w:rPr>
        <w:instrText xml:space="preserve"> SEQ Figure \* ARABIC </w:instrText>
      </w:r>
      <w:r w:rsidRPr="003B1876">
        <w:rPr>
          <w:rFonts w:cs="Times New Roman"/>
          <w:b/>
          <w:bCs/>
        </w:rPr>
        <w:fldChar w:fldCharType="separate"/>
      </w:r>
      <w:r w:rsidR="005D4F50">
        <w:rPr>
          <w:rFonts w:cs="Times New Roman"/>
          <w:b/>
          <w:bCs/>
          <w:noProof/>
        </w:rPr>
        <w:t>5</w:t>
      </w:r>
      <w:r w:rsidRPr="003B1876">
        <w:rPr>
          <w:rFonts w:cs="Times New Roman"/>
          <w:b/>
          <w:bCs/>
        </w:rPr>
        <w:fldChar w:fldCharType="end"/>
      </w:r>
      <w:r w:rsidRPr="003B1876">
        <w:rPr>
          <w:rFonts w:cs="Times New Roman"/>
          <w:b/>
          <w:bCs/>
        </w:rPr>
        <w:t xml:space="preserve"> | </w:t>
      </w:r>
      <w:r w:rsidR="00FE68E0" w:rsidRPr="001C44A5">
        <w:rPr>
          <w:rFonts w:cs="Times New Roman"/>
          <w:b/>
          <w:bCs/>
        </w:rPr>
        <w:t xml:space="preserve">The result of scPerb in the </w:t>
      </w:r>
      <w:proofErr w:type="gramStart"/>
      <w:r w:rsidR="00FE68E0" w:rsidRPr="001C44A5">
        <w:rPr>
          <w:rFonts w:cs="Times New Roman"/>
          <w:b/>
          <w:bCs/>
        </w:rPr>
        <w:t>H.poly</w:t>
      </w:r>
      <w:proofErr w:type="gramEnd"/>
      <w:r w:rsidR="00FE68E0" w:rsidRPr="001C44A5">
        <w:rPr>
          <w:rFonts w:cs="Times New Roman"/>
          <w:b/>
          <w:bCs/>
        </w:rPr>
        <w:t xml:space="preserve"> dataset</w:t>
      </w:r>
      <w:r w:rsidR="00FE68E0" w:rsidRPr="001C44A5">
        <w:rPr>
          <w:rFonts w:cs="Times New Roman"/>
        </w:rPr>
        <w:t xml:space="preserve"> </w:t>
      </w:r>
      <w:r w:rsidR="006B369F" w:rsidRPr="006B369F">
        <w:rPr>
          <w:rFonts w:cs="Times New Roman"/>
          <w:b/>
          <w:bCs/>
        </w:rPr>
        <w:t xml:space="preserve">a: </w:t>
      </w:r>
      <w:r w:rsidR="006B369F" w:rsidRPr="006B369F">
        <w:rPr>
          <w:rFonts w:cs="Times New Roman"/>
        </w:rPr>
        <w:t>Line plot using R² to compare the outcomes of all methods</w:t>
      </w:r>
      <w:r w:rsidR="006B369F" w:rsidRPr="006B369F">
        <w:rPr>
          <w:rFonts w:cs="Times New Roman" w:hint="eastAsia"/>
          <w:lang w:eastAsia="zh-CN"/>
        </w:rPr>
        <w:t>;</w:t>
      </w:r>
      <w:r w:rsidR="006B369F">
        <w:rPr>
          <w:rFonts w:cs="Times New Roman" w:hint="eastAsia"/>
          <w:b/>
          <w:bCs/>
          <w:lang w:eastAsia="zh-CN"/>
        </w:rPr>
        <w:t xml:space="preserve"> </w:t>
      </w:r>
      <w:r w:rsidR="006B369F" w:rsidRPr="006B369F">
        <w:rPr>
          <w:rFonts w:cs="Times New Roman"/>
          <w:b/>
          <w:bCs/>
        </w:rPr>
        <w:t xml:space="preserve">b-f: </w:t>
      </w:r>
      <w:r w:rsidR="006B369F" w:rsidRPr="006B369F">
        <w:rPr>
          <w:rFonts w:cs="Times New Roman"/>
        </w:rPr>
        <w:t>UMAP visualizations of control, perturbed, and predicted cells.</w:t>
      </w:r>
    </w:p>
    <w:p w14:paraId="46C31FAB" w14:textId="362C2A93" w:rsidR="00AC6938" w:rsidRPr="003B1876" w:rsidRDefault="00AC6938" w:rsidP="00C74768">
      <w:pPr>
        <w:pStyle w:val="2"/>
        <w:spacing w:before="0"/>
        <w:rPr>
          <w:rFonts w:cs="Times New Roman"/>
        </w:rPr>
      </w:pPr>
      <w:bookmarkStart w:id="19" w:name="_Toc145366091"/>
      <w:r w:rsidRPr="003B1876">
        <w:rPr>
          <w:rFonts w:cs="Times New Roman"/>
        </w:rPr>
        <w:t xml:space="preserve">scPerb has robust results across different </w:t>
      </w:r>
      <w:proofErr w:type="gramStart"/>
      <w:r w:rsidRPr="003B1876">
        <w:rPr>
          <w:rFonts w:cs="Times New Roman"/>
        </w:rPr>
        <w:t>datasets</w:t>
      </w:r>
      <w:bookmarkEnd w:id="19"/>
      <w:proofErr w:type="gramEnd"/>
    </w:p>
    <w:p w14:paraId="6C63995D" w14:textId="79B1A6A2" w:rsidR="000C0D51" w:rsidRPr="00C70438" w:rsidRDefault="00DF142B" w:rsidP="00C70438">
      <w:pPr>
        <w:spacing w:after="120"/>
        <w:jc w:val="both"/>
        <w:rPr>
          <w:rFonts w:ascii="Times New Roman" w:hAnsi="Times New Roman" w:cs="Times New Roman" w:hint="eastAsia"/>
          <w:b/>
          <w:bCs/>
          <w:sz w:val="32"/>
          <w:szCs w:val="32"/>
          <w:lang w:eastAsia="zh-CN"/>
        </w:rPr>
      </w:pPr>
      <w:r w:rsidRPr="001C44A5">
        <w:rPr>
          <w:rFonts w:ascii="Times New Roman" w:hAnsi="Times New Roman" w:cs="Times New Roman"/>
        </w:rPr>
        <w:t xml:space="preserve">In the </w:t>
      </w:r>
      <w:proofErr w:type="gramStart"/>
      <w:r w:rsidRPr="001C44A5">
        <w:rPr>
          <w:rFonts w:ascii="Times New Roman" w:hAnsi="Times New Roman" w:cs="Times New Roman"/>
        </w:rPr>
        <w:t>H.poly</w:t>
      </w:r>
      <w:proofErr w:type="gramEnd"/>
      <w:r w:rsidRPr="001C44A5">
        <w:rPr>
          <w:rFonts w:ascii="Times New Roman" w:hAnsi="Times New Roman" w:cs="Times New Roman"/>
        </w:rPr>
        <w:t xml:space="preserve"> dataset </w:t>
      </w:r>
      <w:r w:rsidR="00661357">
        <w:rPr>
          <w:rFonts w:ascii="Times New Roman" w:hAnsi="Times New Roman" w:cs="Times New Roman"/>
        </w:rPr>
        <w:t>{Haber, 2017 #8}</w:t>
      </w:r>
      <w:r w:rsidRPr="001C44A5">
        <w:rPr>
          <w:rFonts w:ascii="Times New Roman" w:hAnsi="Times New Roman" w:cs="Times New Roman"/>
        </w:rPr>
        <w:t xml:space="preserve">, scPerb maintained superior performance with robust predictive capacity. For the cell types in the </w:t>
      </w:r>
      <w:proofErr w:type="gramStart"/>
      <w:r w:rsidRPr="001C44A5">
        <w:rPr>
          <w:rFonts w:ascii="Times New Roman" w:hAnsi="Times New Roman" w:cs="Times New Roman"/>
        </w:rPr>
        <w:t>H.poly</w:t>
      </w:r>
      <w:proofErr w:type="gramEnd"/>
      <w:r w:rsidRPr="001C44A5">
        <w:rPr>
          <w:rFonts w:ascii="Times New Roman" w:hAnsi="Times New Roman" w:cs="Times New Roman"/>
        </w:rPr>
        <w:t xml:space="preserve"> dataset, scPerb gained an average of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as </w:t>
      </w:r>
      <m:oMath>
        <m:r>
          <w:rPr>
            <w:rFonts w:ascii="Cambria Math" w:hAnsi="Cambria Math" w:cs="Times New Roman"/>
          </w:rPr>
          <m:t>0.96</m:t>
        </m:r>
      </m:oMath>
      <w:r w:rsidRPr="001C44A5">
        <w:rPr>
          <w:rFonts w:ascii="Times New Roman" w:hAnsi="Times New Roman" w:cs="Times New Roman"/>
        </w:rPr>
        <w:t xml:space="preserve">, which was better than scGen and CVAE (scGen = </w:t>
      </w:r>
      <m:oMath>
        <m:r>
          <w:rPr>
            <w:rFonts w:ascii="Cambria Math" w:hAnsi="Cambria Math" w:cs="Times New Roman"/>
          </w:rPr>
          <m:t>0.95</m:t>
        </m:r>
      </m:oMath>
      <w:r w:rsidRPr="001C44A5">
        <w:rPr>
          <w:rFonts w:ascii="Times New Roman" w:hAnsi="Times New Roman" w:cs="Times New Roman"/>
        </w:rPr>
        <w:t xml:space="preserve">, CVAE = </w:t>
      </w:r>
      <m:oMath>
        <m:r>
          <w:rPr>
            <w:rFonts w:ascii="Cambria Math" w:hAnsi="Cambria Math" w:cs="Times New Roman"/>
          </w:rPr>
          <m:t>0.93</m:t>
        </m:r>
      </m:oMath>
      <w:r w:rsidRPr="001C44A5">
        <w:rPr>
          <w:rFonts w:ascii="Times New Roman" w:hAnsi="Times New Roman" w:cs="Times New Roman"/>
        </w:rPr>
        <w:t xml:space="preserve">), as well as stGAN and sc-WGAN (stGAN = </w:t>
      </w:r>
      <m:oMath>
        <m:r>
          <w:rPr>
            <w:rFonts w:ascii="Cambria Math" w:hAnsi="Cambria Math" w:cs="Times New Roman"/>
          </w:rPr>
          <m:t>0.38</m:t>
        </m:r>
      </m:oMath>
      <w:r w:rsidRPr="001C44A5">
        <w:rPr>
          <w:rFonts w:ascii="Times New Roman" w:hAnsi="Times New Roman" w:cs="Times New Roman"/>
        </w:rPr>
        <w:t xml:space="preserve">, sc-WGAN = </w:t>
      </w:r>
      <m:oMath>
        <m:r>
          <w:rPr>
            <w:rFonts w:ascii="Cambria Math" w:hAnsi="Cambria Math" w:cs="Times New Roman"/>
          </w:rPr>
          <m:t>0.14</m:t>
        </m:r>
      </m:oMath>
      <w:r w:rsidRPr="001C44A5">
        <w:rPr>
          <w:rFonts w:ascii="Times New Roman" w:hAnsi="Times New Roman" w:cs="Times New Roman"/>
        </w:rPr>
        <w:t xml:space="preserve">). The line plot in </w:t>
      </w:r>
      <w:r w:rsidRPr="001C44A5">
        <w:rPr>
          <w:rFonts w:ascii="Times New Roman" w:hAnsi="Times New Roman" w:cs="Times New Roman"/>
          <w:b/>
          <w:bCs/>
        </w:rPr>
        <w:t>Fig. 5a</w:t>
      </w:r>
      <w:r w:rsidRPr="001C44A5">
        <w:rPr>
          <w:rFonts w:ascii="Times New Roman" w:hAnsi="Times New Roman" w:cs="Times New Roman"/>
        </w:rPr>
        <w:t xml:space="preserve"> also illustrated that scPerb maximized its difference in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compared with other methods in Tuft cells, with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1C44A5">
        <w:rPr>
          <w:rFonts w:ascii="Times New Roman" w:hAnsi="Times New Roman" w:cs="Times New Roman"/>
        </w:rPr>
        <w:t xml:space="preserve"> as </w:t>
      </w:r>
      <m:oMath>
        <m:r>
          <w:rPr>
            <w:rFonts w:ascii="Cambria Math" w:hAnsi="Cambria Math" w:cs="Times New Roman"/>
          </w:rPr>
          <m:t>0.94</m:t>
        </m:r>
      </m:oMath>
      <w:r w:rsidRPr="001C44A5">
        <w:rPr>
          <w:rFonts w:ascii="Times New Roman" w:hAnsi="Times New Roman" w:cs="Times New Roman"/>
        </w:rPr>
        <w:t xml:space="preserve">. In contrast, other VAE-based methods had worse performance (scGen = </w:t>
      </w:r>
      <m:oMath>
        <m:r>
          <w:rPr>
            <w:rFonts w:ascii="Cambria Math" w:hAnsi="Cambria Math" w:cs="Times New Roman"/>
          </w:rPr>
          <m:t>0.91</m:t>
        </m:r>
      </m:oMath>
      <w:r w:rsidRPr="001C44A5">
        <w:rPr>
          <w:rFonts w:ascii="Times New Roman" w:hAnsi="Times New Roman" w:cs="Times New Roman"/>
        </w:rPr>
        <w:t xml:space="preserve">, CVAE = </w:t>
      </w:r>
      <m:oMath>
        <m:r>
          <w:rPr>
            <w:rFonts w:ascii="Cambria Math" w:hAnsi="Cambria Math" w:cs="Times New Roman"/>
          </w:rPr>
          <m:t>0.84</m:t>
        </m:r>
      </m:oMath>
      <w:r w:rsidRPr="001C44A5">
        <w:rPr>
          <w:rFonts w:ascii="Times New Roman" w:hAnsi="Times New Roman" w:cs="Times New Roman"/>
        </w:rPr>
        <w:t xml:space="preserve">). </w:t>
      </w:r>
      <w:r w:rsidRPr="001C44A5">
        <w:rPr>
          <w:rFonts w:ascii="Times New Roman" w:hAnsi="Times New Roman" w:cs="Times New Roman"/>
          <w:b/>
          <w:bCs/>
        </w:rPr>
        <w:t>Fig. 5a</w:t>
      </w:r>
      <w:r w:rsidRPr="001C44A5">
        <w:rPr>
          <w:rFonts w:ascii="Times New Roman" w:hAnsi="Times New Roman" w:cs="Times New Roman"/>
        </w:rPr>
        <w:t xml:space="preserve"> also showed that all VAE-based methods (scPerb, scGen, CVAE) presented much better predictions than GAN-based methods (sc-WGAN, stGAN). In most of the cell types, scPerb showed superior </w:t>
      </w:r>
      <w:r w:rsidRPr="001C44A5">
        <w:rPr>
          <w:rFonts w:ascii="Times New Roman" w:hAnsi="Times New Roman" w:cs="Times New Roman"/>
        </w:rPr>
        <w:lastRenderedPageBreak/>
        <w:t xml:space="preserve">performance than the benchmarking methods. In addition, scPerb made better predictions in the Enterocyte Progenitor cells of this </w:t>
      </w:r>
      <w:proofErr w:type="gramStart"/>
      <w:r w:rsidRPr="001C44A5">
        <w:rPr>
          <w:rFonts w:ascii="Times New Roman" w:hAnsi="Times New Roman" w:cs="Times New Roman"/>
        </w:rPr>
        <w:t>H.poly</w:t>
      </w:r>
      <w:proofErr w:type="gramEnd"/>
      <w:r w:rsidRPr="001C44A5">
        <w:rPr>
          <w:rFonts w:ascii="Times New Roman" w:hAnsi="Times New Roman" w:cs="Times New Roman"/>
        </w:rPr>
        <w:t xml:space="preserve"> dataset. As shown in </w:t>
      </w:r>
      <w:r w:rsidRPr="001C44A5">
        <w:rPr>
          <w:rFonts w:ascii="Times New Roman" w:hAnsi="Times New Roman" w:cs="Times New Roman"/>
          <w:b/>
          <w:bCs/>
        </w:rPr>
        <w:t>Fig. 5b</w:t>
      </w:r>
      <w:r w:rsidRPr="001C44A5">
        <w:rPr>
          <w:rFonts w:ascii="Times New Roman" w:hAnsi="Times New Roman" w:cs="Times New Roman"/>
        </w:rPr>
        <w:t xml:space="preserve">, the predictions of scPerb (green dot) </w:t>
      </w:r>
      <w:proofErr w:type="gramStart"/>
      <w:r w:rsidRPr="001C44A5">
        <w:rPr>
          <w:rFonts w:ascii="Times New Roman" w:hAnsi="Times New Roman" w:cs="Times New Roman"/>
        </w:rPr>
        <w:t>was</w:t>
      </w:r>
      <w:proofErr w:type="gramEnd"/>
      <w:r w:rsidRPr="001C44A5">
        <w:rPr>
          <w:rFonts w:ascii="Times New Roman" w:hAnsi="Times New Roman" w:cs="Times New Roman"/>
        </w:rPr>
        <w:t xml:space="preserve"> closer to real perturbed data (orange dot), compared with the unperturbed dataset (blue dot). For the other methods </w:t>
      </w:r>
      <w:r w:rsidRPr="001C44A5">
        <w:rPr>
          <w:rFonts w:ascii="Times New Roman" w:hAnsi="Times New Roman" w:cs="Times New Roman"/>
          <w:b/>
          <w:bCs/>
        </w:rPr>
        <w:t>Fig. 5c-f</w:t>
      </w:r>
      <w:r w:rsidRPr="001C44A5">
        <w:rPr>
          <w:rFonts w:ascii="Times New Roman" w:hAnsi="Times New Roman" w:cs="Times New Roman"/>
        </w:rPr>
        <w:t>), their predictions could not be distinguished from the unperturbed data or the real perturbed data</w:t>
      </w:r>
      <w:r w:rsidR="00271C5B" w:rsidRPr="003B1876">
        <w:rPr>
          <w:rFonts w:ascii="Times New Roman" w:hAnsi="Times New Roman" w:cs="Times New Roman"/>
        </w:rPr>
        <w:t>.</w:t>
      </w:r>
      <w:bookmarkStart w:id="20" w:name="_Toc145366092"/>
    </w:p>
    <w:p w14:paraId="375DCD00" w14:textId="034E42C1" w:rsidR="0042311F" w:rsidRPr="003B1876" w:rsidRDefault="001E632B" w:rsidP="00C74768">
      <w:pPr>
        <w:pStyle w:val="1"/>
        <w:spacing w:before="0" w:after="120"/>
        <w:rPr>
          <w:rFonts w:cs="Times New Roman"/>
        </w:rPr>
      </w:pPr>
      <w:r w:rsidRPr="003B1876">
        <w:rPr>
          <w:rFonts w:cs="Times New Roman"/>
        </w:rPr>
        <w:t>DISCUSSION</w:t>
      </w:r>
      <w:bookmarkEnd w:id="20"/>
    </w:p>
    <w:p w14:paraId="5A3ED1D5" w14:textId="77777777" w:rsidR="008C435F" w:rsidRPr="008C435F" w:rsidRDefault="008C435F" w:rsidP="008C435F">
      <w:pPr>
        <w:spacing w:after="120"/>
        <w:jc w:val="both"/>
        <w:rPr>
          <w:rFonts w:ascii="Times New Roman" w:hAnsi="Times New Roman" w:cs="Times New Roman"/>
        </w:rPr>
      </w:pPr>
      <w:r w:rsidRPr="008C435F">
        <w:rPr>
          <w:rFonts w:ascii="Times New Roman" w:hAnsi="Times New Roman" w:cs="Times New Roman"/>
        </w:rPr>
        <w:t>scPerb is a novel generative model designed to predict gene expressions following perturbation. The encoder in scPerb projects gene expressions from both control and perturbed data into a high-dimensional latent space, integrating dataset-specific styles to generate a high-quality representation for the perturbed dataset. Based on this representation, the scPerb decoder reconstructs the gene expressions of perturbed data. Experimental results demonstrate that scPerb effectively captures latent content features and generates dataset-specific styles across various cell types and conditions. Quantitative evaluations indicate that scPerb outperforms four existing methods, delivering superior results across multiple cell types in three different datasets.</w:t>
      </w:r>
    </w:p>
    <w:p w14:paraId="3704B07F" w14:textId="5B4DDBBB" w:rsidR="008C435F" w:rsidRPr="008C435F" w:rsidRDefault="008C435F" w:rsidP="008C435F">
      <w:pPr>
        <w:spacing w:after="120"/>
        <w:jc w:val="both"/>
        <w:rPr>
          <w:rFonts w:ascii="Times New Roman" w:hAnsi="Times New Roman" w:cs="Times New Roman"/>
        </w:rPr>
      </w:pPr>
      <w:r w:rsidRPr="008C435F">
        <w:rPr>
          <w:rFonts w:ascii="Times New Roman" w:hAnsi="Times New Roman" w:cs="Times New Roman"/>
        </w:rPr>
        <w:t xml:space="preserve">Compared to previous </w:t>
      </w:r>
      <w:proofErr w:type="gramStart"/>
      <w:r w:rsidRPr="008C435F">
        <w:rPr>
          <w:rFonts w:ascii="Times New Roman" w:hAnsi="Times New Roman" w:cs="Times New Roman"/>
        </w:rPr>
        <w:t>work</w:t>
      </w:r>
      <w:r w:rsidR="00661357">
        <w:rPr>
          <w:rFonts w:ascii="Times New Roman" w:hAnsi="Times New Roman" w:cs="Times New Roman"/>
        </w:rPr>
        <w:t>{</w:t>
      </w:r>
      <w:proofErr w:type="spellStart"/>
      <w:proofErr w:type="gramEnd"/>
      <w:r w:rsidR="00661357">
        <w:rPr>
          <w:rFonts w:ascii="Times New Roman" w:hAnsi="Times New Roman" w:cs="Times New Roman"/>
        </w:rPr>
        <w:t>Ghahramani</w:t>
      </w:r>
      <w:proofErr w:type="spellEnd"/>
      <w:r w:rsidR="00661357">
        <w:rPr>
          <w:rFonts w:ascii="Times New Roman" w:hAnsi="Times New Roman" w:cs="Times New Roman"/>
        </w:rPr>
        <w:t>, 2018 #13;Karras, 2019 #21;Lotfollahi, 2019 #12;Cortes, 2015 #7}</w:t>
      </w:r>
      <w:r w:rsidRPr="008C435F">
        <w:rPr>
          <w:rFonts w:ascii="Times New Roman" w:hAnsi="Times New Roman" w:cs="Times New Roman"/>
        </w:rPr>
        <w:t>, scPerb is a data-driven algorithm that fully explores gene expression in the raw dataset without relying on solid domain priors. Previous methods typically extract principal components and construct graph-based models in a low-dimensional manifold, heavily depending on domain knowledge and lacking generalization capabilities. In contrast, scPerb combines the stability of VAE settings with the advantages of GAN to generate high-quality samples.</w:t>
      </w:r>
    </w:p>
    <w:p w14:paraId="2D8DA9DE" w14:textId="0B4D5481" w:rsidR="00520D2E" w:rsidRDefault="008C435F" w:rsidP="00C74768">
      <w:pPr>
        <w:spacing w:after="120"/>
        <w:jc w:val="both"/>
        <w:rPr>
          <w:rFonts w:ascii="Times New Roman" w:hAnsi="Times New Roman" w:cs="Times New Roman"/>
          <w:lang w:eastAsia="zh-CN"/>
        </w:rPr>
      </w:pPr>
      <w:r w:rsidRPr="008C435F">
        <w:rPr>
          <w:rFonts w:ascii="Times New Roman" w:hAnsi="Times New Roman" w:cs="Times New Roman"/>
        </w:rPr>
        <w:t xml:space="preserve">However, some minor issues persist. In the </w:t>
      </w:r>
      <w:proofErr w:type="gramStart"/>
      <w:r w:rsidRPr="008C435F">
        <w:rPr>
          <w:rFonts w:ascii="Times New Roman" w:hAnsi="Times New Roman" w:cs="Times New Roman"/>
        </w:rPr>
        <w:t>H.poly</w:t>
      </w:r>
      <w:proofErr w:type="gramEnd"/>
      <w:r w:rsidRPr="008C435F">
        <w:rPr>
          <w:rFonts w:ascii="Times New Roman" w:hAnsi="Times New Roman" w:cs="Times New Roman"/>
        </w:rPr>
        <w:t xml:space="preserve"> dataset, scPerb performs slightly worse than scGen in predicting gene expressions for Endocrine cells, one of the cell types with the fewest cells (163 out of 5,059). Using R² values as a criterion, scGen achieves 0.89, while scPerb achieves 0.87. This discrepancy may be attributed to </w:t>
      </w:r>
      <w:proofErr w:type="spellStart"/>
      <w:r w:rsidRPr="008C435F">
        <w:rPr>
          <w:rFonts w:ascii="Times New Roman" w:hAnsi="Times New Roman" w:cs="Times New Roman"/>
        </w:rPr>
        <w:t>scGen's</w:t>
      </w:r>
      <w:proofErr w:type="spellEnd"/>
      <w:r w:rsidRPr="008C435F">
        <w:rPr>
          <w:rFonts w:ascii="Times New Roman" w:hAnsi="Times New Roman" w:cs="Times New Roman"/>
        </w:rPr>
        <w:t xml:space="preserve"> use of a fixed linear vector compared to </w:t>
      </w:r>
      <w:proofErr w:type="spellStart"/>
      <w:r w:rsidRPr="008C435F">
        <w:rPr>
          <w:rFonts w:ascii="Times New Roman" w:hAnsi="Times New Roman" w:cs="Times New Roman"/>
        </w:rPr>
        <w:t>scPerb's</w:t>
      </w:r>
      <w:proofErr w:type="spellEnd"/>
      <w:r w:rsidRPr="008C435F">
        <w:rPr>
          <w:rFonts w:ascii="Times New Roman" w:hAnsi="Times New Roman" w:cs="Times New Roman"/>
        </w:rPr>
        <w:t xml:space="preserve"> style transfer, which can lead to overfitting in rare cases. Despite this, such instances are rare, and scPerb generally outperforms other methods, including scGen, especially when dealing with small datasets. For instance, in Tuft cells, another cell type with few cells (248 out of 5,059) in the </w:t>
      </w:r>
      <w:proofErr w:type="gramStart"/>
      <w:r w:rsidRPr="008C435F">
        <w:rPr>
          <w:rFonts w:ascii="Times New Roman" w:hAnsi="Times New Roman" w:cs="Times New Roman"/>
        </w:rPr>
        <w:t>H.poly</w:t>
      </w:r>
      <w:proofErr w:type="gramEnd"/>
      <w:r w:rsidRPr="008C435F">
        <w:rPr>
          <w:rFonts w:ascii="Times New Roman" w:hAnsi="Times New Roman" w:cs="Times New Roman"/>
        </w:rPr>
        <w:t xml:space="preserve"> dataset, scPerb achieves an R² value of 0.94 compared to </w:t>
      </w:r>
      <w:proofErr w:type="spellStart"/>
      <w:r w:rsidRPr="008C435F">
        <w:rPr>
          <w:rFonts w:ascii="Times New Roman" w:hAnsi="Times New Roman" w:cs="Times New Roman"/>
        </w:rPr>
        <w:t>scGen's</w:t>
      </w:r>
      <w:proofErr w:type="spellEnd"/>
      <w:r w:rsidRPr="008C435F">
        <w:rPr>
          <w:rFonts w:ascii="Times New Roman" w:hAnsi="Times New Roman" w:cs="Times New Roman"/>
        </w:rPr>
        <w:t xml:space="preserve"> 0.91.</w:t>
      </w:r>
    </w:p>
    <w:p w14:paraId="07817BC8" w14:textId="0D7654D7" w:rsidR="000B0351" w:rsidRPr="00436B12" w:rsidRDefault="000B0351" w:rsidP="00C74768">
      <w:pPr>
        <w:pStyle w:val="1"/>
        <w:spacing w:before="0" w:after="120"/>
        <w:rPr>
          <w:rFonts w:cs="Times New Roman"/>
          <w:sz w:val="24"/>
          <w:szCs w:val="28"/>
        </w:rPr>
      </w:pPr>
      <w:r w:rsidRPr="00436B12">
        <w:rPr>
          <w:rFonts w:cs="Times New Roman"/>
          <w:sz w:val="24"/>
          <w:szCs w:val="28"/>
        </w:rPr>
        <w:t>CODE AVAILABILITY</w:t>
      </w:r>
    </w:p>
    <w:p w14:paraId="30AB423C" w14:textId="5D6C98AF" w:rsidR="000B0351" w:rsidRDefault="000B0351" w:rsidP="00C74768">
      <w:pPr>
        <w:pStyle w:val="a0"/>
        <w:spacing w:before="0" w:after="120"/>
        <w:rPr>
          <w:rFonts w:ascii="Times New Roman" w:hAnsi="Times New Roman" w:cs="Times New Roman"/>
          <w:lang w:eastAsia="zh-CN"/>
        </w:rPr>
      </w:pPr>
      <w:r w:rsidRPr="001C44A5">
        <w:rPr>
          <w:rFonts w:ascii="Times New Roman" w:hAnsi="Times New Roman" w:cs="Times New Roman"/>
        </w:rPr>
        <w:t xml:space="preserve">scPerb is provided as a Python package available at </w:t>
      </w:r>
      <w:hyperlink r:id="rId16" w:history="1">
        <w:r w:rsidRPr="00FE3CF9">
          <w:rPr>
            <w:rStyle w:val="ae"/>
            <w:rFonts w:ascii="Times New Roman" w:hAnsi="Times New Roman" w:cs="Times New Roman"/>
          </w:rPr>
          <w:t>https://github.com/QSong-github/scPerb</w:t>
        </w:r>
      </w:hyperlink>
      <w:r>
        <w:rPr>
          <w:rFonts w:ascii="Times New Roman" w:hAnsi="Times New Roman" w:cs="Times New Roman"/>
        </w:rPr>
        <w:t>,</w:t>
      </w:r>
      <w:r w:rsidRPr="001C44A5">
        <w:rPr>
          <w:rFonts w:ascii="Times New Roman" w:hAnsi="Times New Roman" w:cs="Times New Roman"/>
        </w:rPr>
        <w:t xml:space="preserve"> with detailed functions for implementation</w:t>
      </w:r>
      <w:r w:rsidRPr="003B1876">
        <w:rPr>
          <w:rFonts w:ascii="Times New Roman" w:hAnsi="Times New Roman" w:cs="Times New Roman"/>
        </w:rPr>
        <w:t>.</w:t>
      </w:r>
    </w:p>
    <w:p w14:paraId="5C416979" w14:textId="7414A5D1" w:rsidR="0082167C" w:rsidRPr="000347A8" w:rsidRDefault="0082167C" w:rsidP="00C74768">
      <w:pPr>
        <w:pStyle w:val="1"/>
        <w:spacing w:before="0" w:after="120"/>
        <w:rPr>
          <w:rFonts w:cs="Times New Roman"/>
          <w:sz w:val="24"/>
          <w:szCs w:val="28"/>
        </w:rPr>
      </w:pPr>
      <w:r w:rsidRPr="000347A8">
        <w:rPr>
          <w:rFonts w:cs="Times New Roman"/>
          <w:sz w:val="24"/>
          <w:szCs w:val="28"/>
        </w:rPr>
        <w:t>AUTHOR CONTRIBUTION</w:t>
      </w:r>
      <w:r w:rsidR="00BE2D81" w:rsidRPr="000347A8">
        <w:rPr>
          <w:rFonts w:cs="Times New Roman"/>
          <w:sz w:val="24"/>
          <w:szCs w:val="28"/>
        </w:rPr>
        <w:t>S</w:t>
      </w:r>
      <w:r w:rsidRPr="000347A8">
        <w:rPr>
          <w:rFonts w:cs="Times New Roman"/>
          <w:sz w:val="24"/>
          <w:szCs w:val="28"/>
        </w:rPr>
        <w:t xml:space="preserve"> STATEMENT</w:t>
      </w:r>
    </w:p>
    <w:p w14:paraId="019EFFD7" w14:textId="14E6C044" w:rsidR="0082167C" w:rsidRDefault="00BE2D81" w:rsidP="00C74768">
      <w:pPr>
        <w:pStyle w:val="a0"/>
        <w:spacing w:before="0" w:after="120"/>
        <w:rPr>
          <w:rFonts w:ascii="Times New Roman" w:hAnsi="Times New Roman" w:cs="Times New Roman"/>
        </w:rPr>
      </w:pPr>
      <w:r w:rsidRPr="001C44A5">
        <w:rPr>
          <w:rFonts w:ascii="Times New Roman" w:hAnsi="Times New Roman" w:cs="Times New Roman"/>
        </w:rPr>
        <w:t>Z.T. and Q.S. conceived and managed the project. Z.T. implemented the code. Z.T. and Q.S. analyzed the result and wrote the manuscript. All authors read and approved the manuscript</w:t>
      </w:r>
      <w:r>
        <w:rPr>
          <w:rFonts w:ascii="Times New Roman" w:hAnsi="Times New Roman" w:cs="Times New Roman"/>
        </w:rPr>
        <w:t>.</w:t>
      </w:r>
    </w:p>
    <w:p w14:paraId="4CEB6F6F" w14:textId="18A3E396" w:rsidR="008C2F64" w:rsidRPr="006F6E8D" w:rsidRDefault="008C2F64" w:rsidP="00C74768">
      <w:pPr>
        <w:pStyle w:val="1"/>
        <w:spacing w:before="0" w:after="120"/>
        <w:rPr>
          <w:rFonts w:cs="Times New Roman"/>
          <w:sz w:val="24"/>
          <w:szCs w:val="28"/>
          <w:lang w:eastAsia="zh-CN"/>
        </w:rPr>
      </w:pPr>
      <w:r w:rsidRPr="006F6E8D">
        <w:rPr>
          <w:rFonts w:cs="Times New Roman"/>
          <w:sz w:val="24"/>
          <w:szCs w:val="28"/>
          <w:lang w:eastAsia="zh-CN"/>
        </w:rPr>
        <w:t>ACKNOWLEDGEMENTS</w:t>
      </w:r>
    </w:p>
    <w:p w14:paraId="39A76DAD" w14:textId="5DE1DA54" w:rsidR="00401D1F" w:rsidRDefault="008C2F64" w:rsidP="00C74768">
      <w:pPr>
        <w:pStyle w:val="FirstParagraph"/>
        <w:spacing w:before="0" w:after="120"/>
        <w:rPr>
          <w:rFonts w:ascii="Times New Roman" w:hAnsi="Times New Roman" w:cs="Times New Roman"/>
          <w:lang w:eastAsia="zh-CN"/>
        </w:rPr>
      </w:pPr>
      <w:r w:rsidRPr="001C44A5">
        <w:rPr>
          <w:rFonts w:ascii="Times New Roman" w:hAnsi="Times New Roman" w:cs="Times New Roman"/>
        </w:rPr>
        <w:t>Q.S. is supported by the National Institute of General Medical Sciences of the National Institutes of Health (R35GM151089).</w:t>
      </w:r>
    </w:p>
    <w:p w14:paraId="671DB7A2" w14:textId="77777777" w:rsidR="00877779" w:rsidRPr="00877779" w:rsidRDefault="00877779" w:rsidP="00877779">
      <w:pPr>
        <w:pStyle w:val="a0"/>
        <w:rPr>
          <w:lang w:eastAsia="zh-CN"/>
        </w:rPr>
      </w:pPr>
    </w:p>
    <w:p w14:paraId="28A492A7" w14:textId="11461756" w:rsidR="00064D15" w:rsidRPr="00BB6EED" w:rsidRDefault="00A17FE5" w:rsidP="00C74768">
      <w:pPr>
        <w:pStyle w:val="1"/>
        <w:spacing w:before="0" w:after="120"/>
        <w:rPr>
          <w:rFonts w:cs="Times New Roman"/>
          <w:sz w:val="24"/>
          <w:szCs w:val="28"/>
          <w:lang w:eastAsia="zh-CN"/>
        </w:rPr>
      </w:pPr>
      <w:bookmarkStart w:id="21" w:name="_Toc145366094"/>
      <w:r w:rsidRPr="00BB6EED">
        <w:rPr>
          <w:rFonts w:cs="Times New Roman"/>
          <w:sz w:val="24"/>
          <w:szCs w:val="28"/>
          <w:lang w:eastAsia="zh-CN"/>
        </w:rPr>
        <w:t>REFERENCE</w:t>
      </w:r>
      <w:bookmarkEnd w:id="21"/>
    </w:p>
    <w:p w14:paraId="199F037D" w14:textId="77777777" w:rsidR="007322D3" w:rsidRDefault="007322D3" w:rsidP="00C74768">
      <w:pPr>
        <w:spacing w:after="120"/>
        <w:rPr>
          <w:rFonts w:ascii="Times New Roman" w:hAnsi="Times New Roman" w:cs="Times New Roman"/>
          <w:lang w:eastAsia="zh-CN"/>
        </w:rPr>
      </w:pPr>
    </w:p>
    <w:sectPr w:rsidR="007322D3" w:rsidSect="0001733A">
      <w:type w:val="continuous"/>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079DE" w14:textId="77777777" w:rsidR="00307A68" w:rsidRDefault="00307A68">
      <w:pPr>
        <w:spacing w:after="0"/>
      </w:pPr>
      <w:r>
        <w:separator/>
      </w:r>
    </w:p>
  </w:endnote>
  <w:endnote w:type="continuationSeparator" w:id="0">
    <w:p w14:paraId="0775AAEC" w14:textId="77777777" w:rsidR="00307A68" w:rsidRDefault="00307A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标题 CS)">
    <w:altName w:val="宋体"/>
    <w:panose1 w:val="020B0604020202020204"/>
    <w:charset w:val="86"/>
    <w:family w:val="roman"/>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c"/>
      </w:rPr>
      <w:id w:val="-1295748162"/>
      <w:docPartObj>
        <w:docPartGallery w:val="Page Numbers (Bottom of Page)"/>
        <w:docPartUnique/>
      </w:docPartObj>
    </w:sdtPr>
    <w:sdtContent>
      <w:p w14:paraId="0B4A0573" w14:textId="691010B8" w:rsidR="00A444AB" w:rsidRDefault="00A444AB" w:rsidP="002950C1">
        <w:pPr>
          <w:pStyle w:val="af2"/>
          <w:framePr w:wrap="none" w:vAnchor="text" w:hAnchor="margin" w:xAlign="right" w:y="1"/>
          <w:rPr>
            <w:rStyle w:val="afc"/>
          </w:rPr>
        </w:pPr>
        <w:r>
          <w:rPr>
            <w:rStyle w:val="afc"/>
          </w:rPr>
          <w:fldChar w:fldCharType="begin"/>
        </w:r>
        <w:r>
          <w:rPr>
            <w:rStyle w:val="afc"/>
          </w:rPr>
          <w:instrText xml:space="preserve"> PAGE </w:instrText>
        </w:r>
        <w:r>
          <w:rPr>
            <w:rStyle w:val="afc"/>
          </w:rPr>
          <w:fldChar w:fldCharType="separate"/>
        </w:r>
        <w:r w:rsidR="00E14086">
          <w:rPr>
            <w:rStyle w:val="afc"/>
            <w:noProof/>
          </w:rPr>
          <w:t>1</w:t>
        </w:r>
        <w:r>
          <w:rPr>
            <w:rStyle w:val="afc"/>
          </w:rPr>
          <w:fldChar w:fldCharType="end"/>
        </w:r>
      </w:p>
    </w:sdtContent>
  </w:sdt>
  <w:p w14:paraId="1530C6DF" w14:textId="77777777" w:rsidR="00A444AB" w:rsidRDefault="00A444AB" w:rsidP="00A444AB">
    <w:pPr>
      <w:pStyle w:val="af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c"/>
      </w:rPr>
      <w:id w:val="1349830084"/>
      <w:docPartObj>
        <w:docPartGallery w:val="Page Numbers (Bottom of Page)"/>
        <w:docPartUnique/>
      </w:docPartObj>
    </w:sdtPr>
    <w:sdtContent>
      <w:p w14:paraId="549C47E3" w14:textId="0DE06850" w:rsidR="00A444AB" w:rsidRDefault="00A444AB" w:rsidP="002950C1">
        <w:pPr>
          <w:pStyle w:val="af2"/>
          <w:framePr w:wrap="none" w:vAnchor="text" w:hAnchor="margin" w:xAlign="right" w:y="1"/>
          <w:rPr>
            <w:rStyle w:val="afc"/>
          </w:rPr>
        </w:pPr>
        <w:r>
          <w:rPr>
            <w:rStyle w:val="afc"/>
          </w:rPr>
          <w:fldChar w:fldCharType="begin"/>
        </w:r>
        <w:r>
          <w:rPr>
            <w:rStyle w:val="afc"/>
          </w:rPr>
          <w:instrText xml:space="preserve"> PAGE </w:instrText>
        </w:r>
        <w:r>
          <w:rPr>
            <w:rStyle w:val="afc"/>
          </w:rPr>
          <w:fldChar w:fldCharType="separate"/>
        </w:r>
        <w:r>
          <w:rPr>
            <w:rStyle w:val="afc"/>
            <w:noProof/>
          </w:rPr>
          <w:t>1</w:t>
        </w:r>
        <w:r>
          <w:rPr>
            <w:rStyle w:val="afc"/>
          </w:rPr>
          <w:fldChar w:fldCharType="end"/>
        </w:r>
      </w:p>
    </w:sdtContent>
  </w:sdt>
  <w:p w14:paraId="578641EF" w14:textId="77777777" w:rsidR="00A444AB" w:rsidRDefault="00A444AB" w:rsidP="00A444AB">
    <w:pPr>
      <w:pStyle w:val="af2"/>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4D1D4" w14:textId="77777777" w:rsidR="00307A68" w:rsidRDefault="00307A68">
      <w:r>
        <w:separator/>
      </w:r>
    </w:p>
  </w:footnote>
  <w:footnote w:type="continuationSeparator" w:id="0">
    <w:p w14:paraId="219D86D1" w14:textId="77777777" w:rsidR="00307A68" w:rsidRDefault="00307A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072B3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05E75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B4048B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D3ECBF0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3B360D1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9D85963"/>
    <w:multiLevelType w:val="multilevel"/>
    <w:tmpl w:val="48B0FE3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i/>
      </w:rPr>
    </w:lvl>
    <w:lvl w:ilvl="2">
      <w:start w:val="1"/>
      <w:numFmt w:val="decimal"/>
      <w:isLgl/>
      <w:lvlText w:val="%1.%2.%3"/>
      <w:lvlJc w:val="left"/>
      <w:pPr>
        <w:ind w:left="1080" w:hanging="1080"/>
      </w:pPr>
      <w:rPr>
        <w:rFonts w:hint="default"/>
        <w:i/>
      </w:rPr>
    </w:lvl>
    <w:lvl w:ilvl="3">
      <w:start w:val="1"/>
      <w:numFmt w:val="decimal"/>
      <w:isLgl/>
      <w:lvlText w:val="%1.%2.%3.%4"/>
      <w:lvlJc w:val="left"/>
      <w:pPr>
        <w:ind w:left="1080" w:hanging="1080"/>
      </w:pPr>
      <w:rPr>
        <w:rFonts w:hint="default"/>
        <w:i/>
      </w:rPr>
    </w:lvl>
    <w:lvl w:ilvl="4">
      <w:start w:val="1"/>
      <w:numFmt w:val="decimal"/>
      <w:isLgl/>
      <w:lvlText w:val="%1.%2.%3.%4.%5"/>
      <w:lvlJc w:val="left"/>
      <w:pPr>
        <w:ind w:left="1440" w:hanging="1440"/>
      </w:pPr>
      <w:rPr>
        <w:rFonts w:hint="default"/>
        <w:i/>
      </w:rPr>
    </w:lvl>
    <w:lvl w:ilvl="5">
      <w:start w:val="1"/>
      <w:numFmt w:val="decimal"/>
      <w:isLgl/>
      <w:lvlText w:val="%1.%2.%3.%4.%5.%6"/>
      <w:lvlJc w:val="left"/>
      <w:pPr>
        <w:ind w:left="1800" w:hanging="1800"/>
      </w:pPr>
      <w:rPr>
        <w:rFonts w:hint="default"/>
        <w:i/>
      </w:rPr>
    </w:lvl>
    <w:lvl w:ilvl="6">
      <w:start w:val="1"/>
      <w:numFmt w:val="decimal"/>
      <w:isLgl/>
      <w:lvlText w:val="%1.%2.%3.%4.%5.%6.%7"/>
      <w:lvlJc w:val="left"/>
      <w:pPr>
        <w:ind w:left="1800" w:hanging="1800"/>
      </w:pPr>
      <w:rPr>
        <w:rFonts w:hint="default"/>
        <w:i/>
      </w:rPr>
    </w:lvl>
    <w:lvl w:ilvl="7">
      <w:start w:val="1"/>
      <w:numFmt w:val="decimal"/>
      <w:isLgl/>
      <w:lvlText w:val="%1.%2.%3.%4.%5.%6.%7.%8"/>
      <w:lvlJc w:val="left"/>
      <w:pPr>
        <w:ind w:left="2160" w:hanging="2160"/>
      </w:pPr>
      <w:rPr>
        <w:rFonts w:hint="default"/>
        <w:i/>
      </w:rPr>
    </w:lvl>
    <w:lvl w:ilvl="8">
      <w:start w:val="1"/>
      <w:numFmt w:val="decimal"/>
      <w:isLgl/>
      <w:lvlText w:val="%1.%2.%3.%4.%5.%6.%7.%8.%9"/>
      <w:lvlJc w:val="left"/>
      <w:pPr>
        <w:ind w:left="2520" w:hanging="2520"/>
      </w:pPr>
      <w:rPr>
        <w:rFonts w:hint="default"/>
        <w:i/>
      </w:rPr>
    </w:lvl>
  </w:abstractNum>
  <w:abstractNum w:abstractNumId="6" w15:restartNumberingAfterBreak="0">
    <w:nsid w:val="0F8E73EA"/>
    <w:multiLevelType w:val="hybridMultilevel"/>
    <w:tmpl w:val="3C2812D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495C0B60"/>
    <w:multiLevelType w:val="hybridMultilevel"/>
    <w:tmpl w:val="628617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EB4E86"/>
    <w:multiLevelType w:val="hybridMultilevel"/>
    <w:tmpl w:val="607A8E94"/>
    <w:lvl w:ilvl="0" w:tplc="D84A1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37596895">
    <w:abstractNumId w:val="0"/>
  </w:num>
  <w:num w:numId="2" w16cid:durableId="751633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4714041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200331114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6058439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032078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066414833">
    <w:abstractNumId w:val="6"/>
  </w:num>
  <w:num w:numId="8" w16cid:durableId="1875271758">
    <w:abstractNumId w:val="8"/>
  </w:num>
  <w:num w:numId="9" w16cid:durableId="994453531">
    <w:abstractNumId w:val="5"/>
  </w:num>
  <w:num w:numId="10" w16cid:durableId="16626632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1"/>
  <w:embedSystemFonts/>
  <w:bordersDoNotSurroundHeader/>
  <w:bordersDoNotSurroundFooter/>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1&lt;/Suspended&gt;&lt;/ENInstantFormat&gt;"/>
    <w:docVar w:name="EN.Layout" w:val="&lt;ENLayout&gt;&lt;Style&gt;Nature Biotechnology&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f0rtfskvt02yezrxjx90d4f52xet9pdf2w&quot;&gt;My EndNote Library&lt;record-ids&gt;&lt;item&gt;6&lt;/item&gt;&lt;item&gt;7&lt;/item&gt;&lt;item&gt;8&lt;/item&gt;&lt;item&gt;9&lt;/item&gt;&lt;item&gt;11&lt;/item&gt;&lt;item&gt;12&lt;/item&gt;&lt;item&gt;13&lt;/item&gt;&lt;item&gt;14&lt;/item&gt;&lt;item&gt;16&lt;/item&gt;&lt;item&gt;20&lt;/item&gt;&lt;item&gt;21&lt;/item&gt;&lt;item&gt;27&lt;/item&gt;&lt;item&gt;29&lt;/item&gt;&lt;item&gt;33&lt;/item&gt;&lt;item&gt;34&lt;/item&gt;&lt;item&gt;35&lt;/item&gt;&lt;item&gt;54&lt;/item&gt;&lt;item&gt;55&lt;/item&gt;&lt;item&gt;56&lt;/item&gt;&lt;item&gt;58&lt;/item&gt;&lt;item&gt;60&lt;/item&gt;&lt;item&gt;62&lt;/item&gt;&lt;item&gt;64&lt;/item&gt;&lt;item&gt;65&lt;/item&gt;&lt;item&gt;74&lt;/item&gt;&lt;item&gt;75&lt;/item&gt;&lt;item&gt;76&lt;/item&gt;&lt;item&gt;77&lt;/item&gt;&lt;item&gt;84&lt;/item&gt;&lt;item&gt;87&lt;/item&gt;&lt;item&gt;89&lt;/item&gt;&lt;item&gt;90&lt;/item&gt;&lt;item&gt;91&lt;/item&gt;&lt;item&gt;92&lt;/item&gt;&lt;item&gt;93&lt;/item&gt;&lt;/record-ids&gt;&lt;/item&gt;&lt;/Libraries&gt;"/>
  </w:docVars>
  <w:rsids>
    <w:rsidRoot w:val="00650ABB"/>
    <w:rsid w:val="00000FA1"/>
    <w:rsid w:val="000018BB"/>
    <w:rsid w:val="00001A39"/>
    <w:rsid w:val="00001FAA"/>
    <w:rsid w:val="00002850"/>
    <w:rsid w:val="0000366F"/>
    <w:rsid w:val="00004BFC"/>
    <w:rsid w:val="000052AA"/>
    <w:rsid w:val="000052AD"/>
    <w:rsid w:val="000053B3"/>
    <w:rsid w:val="000055B1"/>
    <w:rsid w:val="000064CB"/>
    <w:rsid w:val="000068A8"/>
    <w:rsid w:val="00007918"/>
    <w:rsid w:val="00010EBC"/>
    <w:rsid w:val="00011EC8"/>
    <w:rsid w:val="000128FB"/>
    <w:rsid w:val="00012932"/>
    <w:rsid w:val="00012E1C"/>
    <w:rsid w:val="000130C8"/>
    <w:rsid w:val="0001317E"/>
    <w:rsid w:val="000133B0"/>
    <w:rsid w:val="00013C0F"/>
    <w:rsid w:val="00014070"/>
    <w:rsid w:val="00014691"/>
    <w:rsid w:val="0001475D"/>
    <w:rsid w:val="00014B14"/>
    <w:rsid w:val="00014C7E"/>
    <w:rsid w:val="00014ED7"/>
    <w:rsid w:val="000152E1"/>
    <w:rsid w:val="00015937"/>
    <w:rsid w:val="00016490"/>
    <w:rsid w:val="0001733A"/>
    <w:rsid w:val="000176FE"/>
    <w:rsid w:val="0001788F"/>
    <w:rsid w:val="000204F0"/>
    <w:rsid w:val="000208A9"/>
    <w:rsid w:val="00021360"/>
    <w:rsid w:val="00021AFB"/>
    <w:rsid w:val="00021D64"/>
    <w:rsid w:val="00022ECC"/>
    <w:rsid w:val="00023548"/>
    <w:rsid w:val="00024E34"/>
    <w:rsid w:val="00024E41"/>
    <w:rsid w:val="00024F67"/>
    <w:rsid w:val="00025172"/>
    <w:rsid w:val="00025325"/>
    <w:rsid w:val="00026519"/>
    <w:rsid w:val="000267CA"/>
    <w:rsid w:val="00026E1A"/>
    <w:rsid w:val="00026E9B"/>
    <w:rsid w:val="0003007F"/>
    <w:rsid w:val="0003054E"/>
    <w:rsid w:val="00031080"/>
    <w:rsid w:val="000317BA"/>
    <w:rsid w:val="00031998"/>
    <w:rsid w:val="00031C4F"/>
    <w:rsid w:val="00031D47"/>
    <w:rsid w:val="0003251D"/>
    <w:rsid w:val="0003267E"/>
    <w:rsid w:val="000338FE"/>
    <w:rsid w:val="00034521"/>
    <w:rsid w:val="000347A8"/>
    <w:rsid w:val="0003512F"/>
    <w:rsid w:val="000357C6"/>
    <w:rsid w:val="000359EA"/>
    <w:rsid w:val="00036280"/>
    <w:rsid w:val="0003765B"/>
    <w:rsid w:val="00037AE7"/>
    <w:rsid w:val="00040880"/>
    <w:rsid w:val="00040C2B"/>
    <w:rsid w:val="00040C8D"/>
    <w:rsid w:val="00041086"/>
    <w:rsid w:val="0004183B"/>
    <w:rsid w:val="0004214D"/>
    <w:rsid w:val="00042C2A"/>
    <w:rsid w:val="00042C3A"/>
    <w:rsid w:val="00043C28"/>
    <w:rsid w:val="00043C3B"/>
    <w:rsid w:val="00043FC5"/>
    <w:rsid w:val="000442F8"/>
    <w:rsid w:val="000445A3"/>
    <w:rsid w:val="00044AED"/>
    <w:rsid w:val="00044B99"/>
    <w:rsid w:val="000453F2"/>
    <w:rsid w:val="0004793B"/>
    <w:rsid w:val="00047DA9"/>
    <w:rsid w:val="00047F18"/>
    <w:rsid w:val="00050151"/>
    <w:rsid w:val="0005053D"/>
    <w:rsid w:val="00050547"/>
    <w:rsid w:val="00050A46"/>
    <w:rsid w:val="00050AB2"/>
    <w:rsid w:val="0005101A"/>
    <w:rsid w:val="000510DF"/>
    <w:rsid w:val="00051955"/>
    <w:rsid w:val="00051C1D"/>
    <w:rsid w:val="00052699"/>
    <w:rsid w:val="0005288E"/>
    <w:rsid w:val="000530A8"/>
    <w:rsid w:val="00053AB4"/>
    <w:rsid w:val="00054596"/>
    <w:rsid w:val="000546CB"/>
    <w:rsid w:val="00054B97"/>
    <w:rsid w:val="00054E23"/>
    <w:rsid w:val="00054F87"/>
    <w:rsid w:val="00055648"/>
    <w:rsid w:val="00055ABE"/>
    <w:rsid w:val="000575FD"/>
    <w:rsid w:val="000577CD"/>
    <w:rsid w:val="00057C3F"/>
    <w:rsid w:val="000609AA"/>
    <w:rsid w:val="00060A74"/>
    <w:rsid w:val="00061A5F"/>
    <w:rsid w:val="00061C09"/>
    <w:rsid w:val="000625B8"/>
    <w:rsid w:val="00062B60"/>
    <w:rsid w:val="000637CD"/>
    <w:rsid w:val="00063891"/>
    <w:rsid w:val="000639FC"/>
    <w:rsid w:val="000643F4"/>
    <w:rsid w:val="00064D15"/>
    <w:rsid w:val="0006554D"/>
    <w:rsid w:val="000657BE"/>
    <w:rsid w:val="00065A02"/>
    <w:rsid w:val="000660AD"/>
    <w:rsid w:val="00066281"/>
    <w:rsid w:val="00066530"/>
    <w:rsid w:val="000666C1"/>
    <w:rsid w:val="000671D7"/>
    <w:rsid w:val="0006725B"/>
    <w:rsid w:val="00067C89"/>
    <w:rsid w:val="00072A9C"/>
    <w:rsid w:val="00073E0B"/>
    <w:rsid w:val="00073F19"/>
    <w:rsid w:val="00073F75"/>
    <w:rsid w:val="000740E7"/>
    <w:rsid w:val="000752F3"/>
    <w:rsid w:val="00076228"/>
    <w:rsid w:val="00080B08"/>
    <w:rsid w:val="00080B63"/>
    <w:rsid w:val="0008130C"/>
    <w:rsid w:val="00081980"/>
    <w:rsid w:val="00081BC4"/>
    <w:rsid w:val="00083552"/>
    <w:rsid w:val="00083EC9"/>
    <w:rsid w:val="00084F80"/>
    <w:rsid w:val="0008621D"/>
    <w:rsid w:val="00086759"/>
    <w:rsid w:val="00086A97"/>
    <w:rsid w:val="00086C2F"/>
    <w:rsid w:val="00086C4A"/>
    <w:rsid w:val="000872D9"/>
    <w:rsid w:val="00087DA8"/>
    <w:rsid w:val="000900F2"/>
    <w:rsid w:val="00090190"/>
    <w:rsid w:val="00091B3E"/>
    <w:rsid w:val="00092056"/>
    <w:rsid w:val="00092241"/>
    <w:rsid w:val="00092411"/>
    <w:rsid w:val="0009273A"/>
    <w:rsid w:val="00092782"/>
    <w:rsid w:val="00092EB5"/>
    <w:rsid w:val="000937DB"/>
    <w:rsid w:val="00093D67"/>
    <w:rsid w:val="00094A59"/>
    <w:rsid w:val="00094F8C"/>
    <w:rsid w:val="000957B2"/>
    <w:rsid w:val="00095A0F"/>
    <w:rsid w:val="00095CB0"/>
    <w:rsid w:val="00097A87"/>
    <w:rsid w:val="00097CC1"/>
    <w:rsid w:val="000A030A"/>
    <w:rsid w:val="000A09E4"/>
    <w:rsid w:val="000A200A"/>
    <w:rsid w:val="000A25BE"/>
    <w:rsid w:val="000A2846"/>
    <w:rsid w:val="000A37E6"/>
    <w:rsid w:val="000A6373"/>
    <w:rsid w:val="000B0351"/>
    <w:rsid w:val="000B06EC"/>
    <w:rsid w:val="000B0D34"/>
    <w:rsid w:val="000B1713"/>
    <w:rsid w:val="000B174E"/>
    <w:rsid w:val="000B1F5D"/>
    <w:rsid w:val="000B2F76"/>
    <w:rsid w:val="000B3647"/>
    <w:rsid w:val="000B3CB9"/>
    <w:rsid w:val="000B5242"/>
    <w:rsid w:val="000B5381"/>
    <w:rsid w:val="000B546D"/>
    <w:rsid w:val="000B6108"/>
    <w:rsid w:val="000B656B"/>
    <w:rsid w:val="000B6758"/>
    <w:rsid w:val="000B7EAA"/>
    <w:rsid w:val="000B7FB7"/>
    <w:rsid w:val="000C0784"/>
    <w:rsid w:val="000C0D51"/>
    <w:rsid w:val="000C1F59"/>
    <w:rsid w:val="000C200F"/>
    <w:rsid w:val="000C24C0"/>
    <w:rsid w:val="000C25BE"/>
    <w:rsid w:val="000C3237"/>
    <w:rsid w:val="000C3ECC"/>
    <w:rsid w:val="000C41D7"/>
    <w:rsid w:val="000C4ACE"/>
    <w:rsid w:val="000C4F5E"/>
    <w:rsid w:val="000C50CA"/>
    <w:rsid w:val="000C65E9"/>
    <w:rsid w:val="000C68D1"/>
    <w:rsid w:val="000C6F7B"/>
    <w:rsid w:val="000C72B0"/>
    <w:rsid w:val="000C73A0"/>
    <w:rsid w:val="000C7697"/>
    <w:rsid w:val="000D0617"/>
    <w:rsid w:val="000D24BF"/>
    <w:rsid w:val="000D2D1C"/>
    <w:rsid w:val="000D44AD"/>
    <w:rsid w:val="000D4CD2"/>
    <w:rsid w:val="000D4E8D"/>
    <w:rsid w:val="000D6343"/>
    <w:rsid w:val="000D6BC3"/>
    <w:rsid w:val="000D7015"/>
    <w:rsid w:val="000D72E9"/>
    <w:rsid w:val="000D7796"/>
    <w:rsid w:val="000E06A1"/>
    <w:rsid w:val="000E0848"/>
    <w:rsid w:val="000E09AF"/>
    <w:rsid w:val="000E1B27"/>
    <w:rsid w:val="000E27A6"/>
    <w:rsid w:val="000E3626"/>
    <w:rsid w:val="000E36B5"/>
    <w:rsid w:val="000E431F"/>
    <w:rsid w:val="000E4803"/>
    <w:rsid w:val="000E480C"/>
    <w:rsid w:val="000E48E8"/>
    <w:rsid w:val="000E4E88"/>
    <w:rsid w:val="000E51BB"/>
    <w:rsid w:val="000E5450"/>
    <w:rsid w:val="000E6014"/>
    <w:rsid w:val="000E6065"/>
    <w:rsid w:val="000E6784"/>
    <w:rsid w:val="000E71E1"/>
    <w:rsid w:val="000F0164"/>
    <w:rsid w:val="000F15F0"/>
    <w:rsid w:val="000F1E01"/>
    <w:rsid w:val="000F2C83"/>
    <w:rsid w:val="000F3103"/>
    <w:rsid w:val="000F3279"/>
    <w:rsid w:val="000F379C"/>
    <w:rsid w:val="000F47E8"/>
    <w:rsid w:val="000F5368"/>
    <w:rsid w:val="000F6958"/>
    <w:rsid w:val="000F754F"/>
    <w:rsid w:val="000F7A5E"/>
    <w:rsid w:val="0010073F"/>
    <w:rsid w:val="00100A40"/>
    <w:rsid w:val="00101129"/>
    <w:rsid w:val="001013B6"/>
    <w:rsid w:val="00101708"/>
    <w:rsid w:val="001026FA"/>
    <w:rsid w:val="001029E3"/>
    <w:rsid w:val="001049A7"/>
    <w:rsid w:val="00104B2F"/>
    <w:rsid w:val="00104B32"/>
    <w:rsid w:val="00105237"/>
    <w:rsid w:val="0010558A"/>
    <w:rsid w:val="00105785"/>
    <w:rsid w:val="00105F4C"/>
    <w:rsid w:val="001069A7"/>
    <w:rsid w:val="001069C2"/>
    <w:rsid w:val="00106CD2"/>
    <w:rsid w:val="00106E6E"/>
    <w:rsid w:val="0010737E"/>
    <w:rsid w:val="0010749D"/>
    <w:rsid w:val="00107BA5"/>
    <w:rsid w:val="00111BD4"/>
    <w:rsid w:val="00112140"/>
    <w:rsid w:val="00112D3E"/>
    <w:rsid w:val="00112FD3"/>
    <w:rsid w:val="001133FA"/>
    <w:rsid w:val="001139DC"/>
    <w:rsid w:val="00114118"/>
    <w:rsid w:val="00114D75"/>
    <w:rsid w:val="001151C7"/>
    <w:rsid w:val="00115689"/>
    <w:rsid w:val="00115A27"/>
    <w:rsid w:val="001161AA"/>
    <w:rsid w:val="001165A2"/>
    <w:rsid w:val="0011692A"/>
    <w:rsid w:val="00116A0F"/>
    <w:rsid w:val="00117353"/>
    <w:rsid w:val="001200C3"/>
    <w:rsid w:val="00120665"/>
    <w:rsid w:val="001209C2"/>
    <w:rsid w:val="00120E24"/>
    <w:rsid w:val="00121150"/>
    <w:rsid w:val="00121D18"/>
    <w:rsid w:val="00122992"/>
    <w:rsid w:val="00122A95"/>
    <w:rsid w:val="00122BFF"/>
    <w:rsid w:val="00123277"/>
    <w:rsid w:val="001237D8"/>
    <w:rsid w:val="00123B2C"/>
    <w:rsid w:val="00123D9D"/>
    <w:rsid w:val="00124757"/>
    <w:rsid w:val="00124E8B"/>
    <w:rsid w:val="0012526A"/>
    <w:rsid w:val="001252CD"/>
    <w:rsid w:val="00125C20"/>
    <w:rsid w:val="00125D56"/>
    <w:rsid w:val="001265B9"/>
    <w:rsid w:val="00126724"/>
    <w:rsid w:val="001268CA"/>
    <w:rsid w:val="00127C01"/>
    <w:rsid w:val="00130D6F"/>
    <w:rsid w:val="00130EA3"/>
    <w:rsid w:val="001312E3"/>
    <w:rsid w:val="00131FDE"/>
    <w:rsid w:val="001326E9"/>
    <w:rsid w:val="001327A8"/>
    <w:rsid w:val="00134716"/>
    <w:rsid w:val="00134A8E"/>
    <w:rsid w:val="00134AEA"/>
    <w:rsid w:val="00135438"/>
    <w:rsid w:val="00135DE8"/>
    <w:rsid w:val="00136355"/>
    <w:rsid w:val="00136D70"/>
    <w:rsid w:val="001375AE"/>
    <w:rsid w:val="00140265"/>
    <w:rsid w:val="00141A98"/>
    <w:rsid w:val="001424F0"/>
    <w:rsid w:val="00142FC6"/>
    <w:rsid w:val="001432C5"/>
    <w:rsid w:val="00143654"/>
    <w:rsid w:val="00144A07"/>
    <w:rsid w:val="001457B7"/>
    <w:rsid w:val="00145A43"/>
    <w:rsid w:val="0014631F"/>
    <w:rsid w:val="00147612"/>
    <w:rsid w:val="00147C6C"/>
    <w:rsid w:val="00147CB8"/>
    <w:rsid w:val="00150FA7"/>
    <w:rsid w:val="00151125"/>
    <w:rsid w:val="0015143E"/>
    <w:rsid w:val="00151A83"/>
    <w:rsid w:val="00152B8C"/>
    <w:rsid w:val="0015442E"/>
    <w:rsid w:val="00156019"/>
    <w:rsid w:val="00156138"/>
    <w:rsid w:val="00161AD7"/>
    <w:rsid w:val="00162751"/>
    <w:rsid w:val="00162906"/>
    <w:rsid w:val="00162E60"/>
    <w:rsid w:val="00162EC2"/>
    <w:rsid w:val="00163BB7"/>
    <w:rsid w:val="00164E1B"/>
    <w:rsid w:val="00164E2B"/>
    <w:rsid w:val="00166E0C"/>
    <w:rsid w:val="00167043"/>
    <w:rsid w:val="0017003F"/>
    <w:rsid w:val="00172255"/>
    <w:rsid w:val="00172561"/>
    <w:rsid w:val="001725A3"/>
    <w:rsid w:val="00172652"/>
    <w:rsid w:val="00172C34"/>
    <w:rsid w:val="00172CEF"/>
    <w:rsid w:val="001730ED"/>
    <w:rsid w:val="00173B1A"/>
    <w:rsid w:val="00173B3A"/>
    <w:rsid w:val="00173C73"/>
    <w:rsid w:val="001743DB"/>
    <w:rsid w:val="00175B36"/>
    <w:rsid w:val="00175C83"/>
    <w:rsid w:val="00176852"/>
    <w:rsid w:val="00176B0A"/>
    <w:rsid w:val="00176D79"/>
    <w:rsid w:val="00176E55"/>
    <w:rsid w:val="0017702D"/>
    <w:rsid w:val="00177DA6"/>
    <w:rsid w:val="00177F37"/>
    <w:rsid w:val="00177F3D"/>
    <w:rsid w:val="00180644"/>
    <w:rsid w:val="0018174D"/>
    <w:rsid w:val="0018204F"/>
    <w:rsid w:val="00182536"/>
    <w:rsid w:val="00182EB8"/>
    <w:rsid w:val="00183316"/>
    <w:rsid w:val="00183D0D"/>
    <w:rsid w:val="00183D19"/>
    <w:rsid w:val="001840DA"/>
    <w:rsid w:val="00184593"/>
    <w:rsid w:val="00185F53"/>
    <w:rsid w:val="001869DE"/>
    <w:rsid w:val="00187AD5"/>
    <w:rsid w:val="00190E4A"/>
    <w:rsid w:val="001910B8"/>
    <w:rsid w:val="0019141A"/>
    <w:rsid w:val="00192EF4"/>
    <w:rsid w:val="0019390F"/>
    <w:rsid w:val="00193D4B"/>
    <w:rsid w:val="00194232"/>
    <w:rsid w:val="001945E8"/>
    <w:rsid w:val="00195772"/>
    <w:rsid w:val="00195B38"/>
    <w:rsid w:val="00195C7D"/>
    <w:rsid w:val="0019656E"/>
    <w:rsid w:val="00196C4C"/>
    <w:rsid w:val="00197BAA"/>
    <w:rsid w:val="00197FCD"/>
    <w:rsid w:val="001A0032"/>
    <w:rsid w:val="001A0220"/>
    <w:rsid w:val="001A098F"/>
    <w:rsid w:val="001A0AF7"/>
    <w:rsid w:val="001A0F53"/>
    <w:rsid w:val="001A12F0"/>
    <w:rsid w:val="001A2971"/>
    <w:rsid w:val="001A3271"/>
    <w:rsid w:val="001A3974"/>
    <w:rsid w:val="001A437E"/>
    <w:rsid w:val="001A4458"/>
    <w:rsid w:val="001A4B9A"/>
    <w:rsid w:val="001A5413"/>
    <w:rsid w:val="001A56CA"/>
    <w:rsid w:val="001A5EBA"/>
    <w:rsid w:val="001A608C"/>
    <w:rsid w:val="001A645C"/>
    <w:rsid w:val="001A6EFF"/>
    <w:rsid w:val="001A717B"/>
    <w:rsid w:val="001A7914"/>
    <w:rsid w:val="001B063E"/>
    <w:rsid w:val="001B0656"/>
    <w:rsid w:val="001B0825"/>
    <w:rsid w:val="001B08A5"/>
    <w:rsid w:val="001B0D6D"/>
    <w:rsid w:val="001B0F8F"/>
    <w:rsid w:val="001B1B68"/>
    <w:rsid w:val="001B2096"/>
    <w:rsid w:val="001B236C"/>
    <w:rsid w:val="001B2473"/>
    <w:rsid w:val="001B277A"/>
    <w:rsid w:val="001B28E2"/>
    <w:rsid w:val="001B2D65"/>
    <w:rsid w:val="001B32D3"/>
    <w:rsid w:val="001B39B1"/>
    <w:rsid w:val="001B41F4"/>
    <w:rsid w:val="001B45EB"/>
    <w:rsid w:val="001B4C01"/>
    <w:rsid w:val="001B516A"/>
    <w:rsid w:val="001B547B"/>
    <w:rsid w:val="001B56C8"/>
    <w:rsid w:val="001B6B32"/>
    <w:rsid w:val="001B76D3"/>
    <w:rsid w:val="001B7B84"/>
    <w:rsid w:val="001B7F60"/>
    <w:rsid w:val="001C00D5"/>
    <w:rsid w:val="001C0257"/>
    <w:rsid w:val="001C120F"/>
    <w:rsid w:val="001C1298"/>
    <w:rsid w:val="001C1910"/>
    <w:rsid w:val="001C1AE9"/>
    <w:rsid w:val="001C1B9D"/>
    <w:rsid w:val="001C2252"/>
    <w:rsid w:val="001C2DA2"/>
    <w:rsid w:val="001C3FCD"/>
    <w:rsid w:val="001C47B1"/>
    <w:rsid w:val="001C4C60"/>
    <w:rsid w:val="001C4DE8"/>
    <w:rsid w:val="001C5305"/>
    <w:rsid w:val="001C5F2C"/>
    <w:rsid w:val="001C7736"/>
    <w:rsid w:val="001C777E"/>
    <w:rsid w:val="001C7A4F"/>
    <w:rsid w:val="001C7B1B"/>
    <w:rsid w:val="001C7EDA"/>
    <w:rsid w:val="001D0104"/>
    <w:rsid w:val="001D0569"/>
    <w:rsid w:val="001D0B24"/>
    <w:rsid w:val="001D0F13"/>
    <w:rsid w:val="001D1826"/>
    <w:rsid w:val="001D2AF0"/>
    <w:rsid w:val="001D307F"/>
    <w:rsid w:val="001D356E"/>
    <w:rsid w:val="001D383D"/>
    <w:rsid w:val="001D44AB"/>
    <w:rsid w:val="001D5D35"/>
    <w:rsid w:val="001D61F1"/>
    <w:rsid w:val="001D62BB"/>
    <w:rsid w:val="001D63A4"/>
    <w:rsid w:val="001D64B6"/>
    <w:rsid w:val="001D768D"/>
    <w:rsid w:val="001D776E"/>
    <w:rsid w:val="001D77D4"/>
    <w:rsid w:val="001D7A43"/>
    <w:rsid w:val="001D7E76"/>
    <w:rsid w:val="001E05F4"/>
    <w:rsid w:val="001E0B9F"/>
    <w:rsid w:val="001E13AF"/>
    <w:rsid w:val="001E1AFA"/>
    <w:rsid w:val="001E1CAF"/>
    <w:rsid w:val="001E1D75"/>
    <w:rsid w:val="001E2143"/>
    <w:rsid w:val="001E28EE"/>
    <w:rsid w:val="001E293F"/>
    <w:rsid w:val="001E2A8F"/>
    <w:rsid w:val="001E39BD"/>
    <w:rsid w:val="001E3D3A"/>
    <w:rsid w:val="001E3E68"/>
    <w:rsid w:val="001E434E"/>
    <w:rsid w:val="001E4581"/>
    <w:rsid w:val="001E495B"/>
    <w:rsid w:val="001E4B1C"/>
    <w:rsid w:val="001E4E7C"/>
    <w:rsid w:val="001E57B3"/>
    <w:rsid w:val="001E5A7E"/>
    <w:rsid w:val="001E5C29"/>
    <w:rsid w:val="001E61C1"/>
    <w:rsid w:val="001E632B"/>
    <w:rsid w:val="001E69BF"/>
    <w:rsid w:val="001E7496"/>
    <w:rsid w:val="001E75A1"/>
    <w:rsid w:val="001E7896"/>
    <w:rsid w:val="001E7F17"/>
    <w:rsid w:val="001F03D4"/>
    <w:rsid w:val="001F0876"/>
    <w:rsid w:val="001F134B"/>
    <w:rsid w:val="001F1FAA"/>
    <w:rsid w:val="001F20C8"/>
    <w:rsid w:val="001F2329"/>
    <w:rsid w:val="001F2E2C"/>
    <w:rsid w:val="001F3097"/>
    <w:rsid w:val="001F39E8"/>
    <w:rsid w:val="001F3B63"/>
    <w:rsid w:val="001F4829"/>
    <w:rsid w:val="001F4B64"/>
    <w:rsid w:val="001F50BD"/>
    <w:rsid w:val="001F5985"/>
    <w:rsid w:val="001F5B78"/>
    <w:rsid w:val="001F5C6D"/>
    <w:rsid w:val="001F60FD"/>
    <w:rsid w:val="001F6A71"/>
    <w:rsid w:val="001F6E84"/>
    <w:rsid w:val="001F6FDB"/>
    <w:rsid w:val="001F709D"/>
    <w:rsid w:val="001F7B96"/>
    <w:rsid w:val="00202A50"/>
    <w:rsid w:val="0020388C"/>
    <w:rsid w:val="00204441"/>
    <w:rsid w:val="00204A82"/>
    <w:rsid w:val="00204FCB"/>
    <w:rsid w:val="002052F8"/>
    <w:rsid w:val="00206EEA"/>
    <w:rsid w:val="002073A9"/>
    <w:rsid w:val="00210104"/>
    <w:rsid w:val="00210D19"/>
    <w:rsid w:val="00211367"/>
    <w:rsid w:val="002123F4"/>
    <w:rsid w:val="00213154"/>
    <w:rsid w:val="00213D03"/>
    <w:rsid w:val="002144CA"/>
    <w:rsid w:val="002148CA"/>
    <w:rsid w:val="00215515"/>
    <w:rsid w:val="002169F7"/>
    <w:rsid w:val="00220B60"/>
    <w:rsid w:val="0022241C"/>
    <w:rsid w:val="0022293E"/>
    <w:rsid w:val="00223AD4"/>
    <w:rsid w:val="002244F8"/>
    <w:rsid w:val="00224E05"/>
    <w:rsid w:val="0022640C"/>
    <w:rsid w:val="0023126A"/>
    <w:rsid w:val="002314A6"/>
    <w:rsid w:val="002319CC"/>
    <w:rsid w:val="002322C7"/>
    <w:rsid w:val="00232B10"/>
    <w:rsid w:val="00232C59"/>
    <w:rsid w:val="00233959"/>
    <w:rsid w:val="00233B95"/>
    <w:rsid w:val="00233FD6"/>
    <w:rsid w:val="002341E8"/>
    <w:rsid w:val="00234260"/>
    <w:rsid w:val="002344F5"/>
    <w:rsid w:val="002348EA"/>
    <w:rsid w:val="00234C00"/>
    <w:rsid w:val="00234E00"/>
    <w:rsid w:val="0023653B"/>
    <w:rsid w:val="0023737D"/>
    <w:rsid w:val="00240395"/>
    <w:rsid w:val="00240A38"/>
    <w:rsid w:val="00240B06"/>
    <w:rsid w:val="00241051"/>
    <w:rsid w:val="00241F90"/>
    <w:rsid w:val="00242129"/>
    <w:rsid w:val="0024272D"/>
    <w:rsid w:val="0024395D"/>
    <w:rsid w:val="00243AC1"/>
    <w:rsid w:val="00246DC6"/>
    <w:rsid w:val="00246DCA"/>
    <w:rsid w:val="00247492"/>
    <w:rsid w:val="00250252"/>
    <w:rsid w:val="002505AD"/>
    <w:rsid w:val="00251F37"/>
    <w:rsid w:val="00253A3B"/>
    <w:rsid w:val="00254699"/>
    <w:rsid w:val="00255D29"/>
    <w:rsid w:val="002560B2"/>
    <w:rsid w:val="0026058B"/>
    <w:rsid w:val="002605F1"/>
    <w:rsid w:val="00260F0A"/>
    <w:rsid w:val="002620E6"/>
    <w:rsid w:val="00262854"/>
    <w:rsid w:val="00262CE6"/>
    <w:rsid w:val="0026380A"/>
    <w:rsid w:val="0026460D"/>
    <w:rsid w:val="00264947"/>
    <w:rsid w:val="00264AD4"/>
    <w:rsid w:val="00264D83"/>
    <w:rsid w:val="0026513A"/>
    <w:rsid w:val="0026539D"/>
    <w:rsid w:val="00265479"/>
    <w:rsid w:val="00265491"/>
    <w:rsid w:val="0026599E"/>
    <w:rsid w:val="00266AD5"/>
    <w:rsid w:val="0026719B"/>
    <w:rsid w:val="00267458"/>
    <w:rsid w:val="0026752B"/>
    <w:rsid w:val="00267CC1"/>
    <w:rsid w:val="00267FF0"/>
    <w:rsid w:val="00270165"/>
    <w:rsid w:val="002702F8"/>
    <w:rsid w:val="002705AD"/>
    <w:rsid w:val="00271177"/>
    <w:rsid w:val="002716B5"/>
    <w:rsid w:val="00271C5B"/>
    <w:rsid w:val="00274150"/>
    <w:rsid w:val="002741DA"/>
    <w:rsid w:val="00274AE8"/>
    <w:rsid w:val="002750D9"/>
    <w:rsid w:val="002758CF"/>
    <w:rsid w:val="00275BE4"/>
    <w:rsid w:val="00275D3A"/>
    <w:rsid w:val="00276346"/>
    <w:rsid w:val="00276FEC"/>
    <w:rsid w:val="002775D0"/>
    <w:rsid w:val="00280314"/>
    <w:rsid w:val="002804F0"/>
    <w:rsid w:val="00280DB7"/>
    <w:rsid w:val="00280E93"/>
    <w:rsid w:val="002810EC"/>
    <w:rsid w:val="0028130E"/>
    <w:rsid w:val="0028154B"/>
    <w:rsid w:val="0028156B"/>
    <w:rsid w:val="00282624"/>
    <w:rsid w:val="0028262B"/>
    <w:rsid w:val="002826BD"/>
    <w:rsid w:val="00282ABC"/>
    <w:rsid w:val="0028300F"/>
    <w:rsid w:val="00283294"/>
    <w:rsid w:val="002844F8"/>
    <w:rsid w:val="00285572"/>
    <w:rsid w:val="00285627"/>
    <w:rsid w:val="00286463"/>
    <w:rsid w:val="002864EF"/>
    <w:rsid w:val="00286AE7"/>
    <w:rsid w:val="00286D37"/>
    <w:rsid w:val="00287241"/>
    <w:rsid w:val="00287431"/>
    <w:rsid w:val="00287A71"/>
    <w:rsid w:val="00290EB5"/>
    <w:rsid w:val="00291034"/>
    <w:rsid w:val="0029312C"/>
    <w:rsid w:val="002944C7"/>
    <w:rsid w:val="00296474"/>
    <w:rsid w:val="00296FE0"/>
    <w:rsid w:val="002972E3"/>
    <w:rsid w:val="002A053A"/>
    <w:rsid w:val="002A1C12"/>
    <w:rsid w:val="002A217C"/>
    <w:rsid w:val="002A28CF"/>
    <w:rsid w:val="002A323D"/>
    <w:rsid w:val="002A341F"/>
    <w:rsid w:val="002A4318"/>
    <w:rsid w:val="002A541B"/>
    <w:rsid w:val="002A5598"/>
    <w:rsid w:val="002A5BA1"/>
    <w:rsid w:val="002A5C8D"/>
    <w:rsid w:val="002A68F6"/>
    <w:rsid w:val="002A7D7A"/>
    <w:rsid w:val="002B0DC0"/>
    <w:rsid w:val="002B0ECA"/>
    <w:rsid w:val="002B11D1"/>
    <w:rsid w:val="002B125D"/>
    <w:rsid w:val="002B13B4"/>
    <w:rsid w:val="002B1553"/>
    <w:rsid w:val="002B1FE6"/>
    <w:rsid w:val="002B2309"/>
    <w:rsid w:val="002B2D9B"/>
    <w:rsid w:val="002B4296"/>
    <w:rsid w:val="002B48F7"/>
    <w:rsid w:val="002B490A"/>
    <w:rsid w:val="002B4B09"/>
    <w:rsid w:val="002B62D1"/>
    <w:rsid w:val="002B6915"/>
    <w:rsid w:val="002B6AEF"/>
    <w:rsid w:val="002B6F7B"/>
    <w:rsid w:val="002B76CB"/>
    <w:rsid w:val="002B7C9C"/>
    <w:rsid w:val="002C0896"/>
    <w:rsid w:val="002C0E62"/>
    <w:rsid w:val="002C1541"/>
    <w:rsid w:val="002C16C6"/>
    <w:rsid w:val="002C193E"/>
    <w:rsid w:val="002C19C2"/>
    <w:rsid w:val="002C1B79"/>
    <w:rsid w:val="002C1DA6"/>
    <w:rsid w:val="002C1E43"/>
    <w:rsid w:val="002C1E4B"/>
    <w:rsid w:val="002C24ED"/>
    <w:rsid w:val="002C28B1"/>
    <w:rsid w:val="002C2CCF"/>
    <w:rsid w:val="002C3810"/>
    <w:rsid w:val="002C4ABE"/>
    <w:rsid w:val="002C4F00"/>
    <w:rsid w:val="002C50DC"/>
    <w:rsid w:val="002C591C"/>
    <w:rsid w:val="002C5E2E"/>
    <w:rsid w:val="002C6321"/>
    <w:rsid w:val="002C6821"/>
    <w:rsid w:val="002C7624"/>
    <w:rsid w:val="002D02F9"/>
    <w:rsid w:val="002D29F3"/>
    <w:rsid w:val="002D2A77"/>
    <w:rsid w:val="002D2F07"/>
    <w:rsid w:val="002D3AB5"/>
    <w:rsid w:val="002D3E28"/>
    <w:rsid w:val="002D4298"/>
    <w:rsid w:val="002D44D2"/>
    <w:rsid w:val="002D5451"/>
    <w:rsid w:val="002D5478"/>
    <w:rsid w:val="002D5903"/>
    <w:rsid w:val="002D6398"/>
    <w:rsid w:val="002D77B3"/>
    <w:rsid w:val="002D7824"/>
    <w:rsid w:val="002D7EF4"/>
    <w:rsid w:val="002E077D"/>
    <w:rsid w:val="002E0CE4"/>
    <w:rsid w:val="002E156F"/>
    <w:rsid w:val="002E17BC"/>
    <w:rsid w:val="002E1998"/>
    <w:rsid w:val="002E1EEC"/>
    <w:rsid w:val="002E2239"/>
    <w:rsid w:val="002E25E3"/>
    <w:rsid w:val="002E3207"/>
    <w:rsid w:val="002E3788"/>
    <w:rsid w:val="002E38BB"/>
    <w:rsid w:val="002E67B6"/>
    <w:rsid w:val="002F05D1"/>
    <w:rsid w:val="002F0E48"/>
    <w:rsid w:val="002F1224"/>
    <w:rsid w:val="002F148F"/>
    <w:rsid w:val="002F1C43"/>
    <w:rsid w:val="002F1C66"/>
    <w:rsid w:val="002F1F9F"/>
    <w:rsid w:val="002F46C2"/>
    <w:rsid w:val="002F49C9"/>
    <w:rsid w:val="002F4F45"/>
    <w:rsid w:val="002F5351"/>
    <w:rsid w:val="002F5641"/>
    <w:rsid w:val="002F684F"/>
    <w:rsid w:val="002F6CDC"/>
    <w:rsid w:val="002F721A"/>
    <w:rsid w:val="002F745B"/>
    <w:rsid w:val="002F7621"/>
    <w:rsid w:val="002F767A"/>
    <w:rsid w:val="002F7FBD"/>
    <w:rsid w:val="0030001C"/>
    <w:rsid w:val="00300597"/>
    <w:rsid w:val="0030075C"/>
    <w:rsid w:val="00300DDE"/>
    <w:rsid w:val="00300E2A"/>
    <w:rsid w:val="00301658"/>
    <w:rsid w:val="003016CF"/>
    <w:rsid w:val="00301F01"/>
    <w:rsid w:val="00302BE9"/>
    <w:rsid w:val="00303180"/>
    <w:rsid w:val="00303971"/>
    <w:rsid w:val="00303CF7"/>
    <w:rsid w:val="003049EC"/>
    <w:rsid w:val="00304C04"/>
    <w:rsid w:val="003054BF"/>
    <w:rsid w:val="003057C7"/>
    <w:rsid w:val="00306426"/>
    <w:rsid w:val="00306795"/>
    <w:rsid w:val="0030726E"/>
    <w:rsid w:val="00307A68"/>
    <w:rsid w:val="003103C7"/>
    <w:rsid w:val="00310553"/>
    <w:rsid w:val="003116A8"/>
    <w:rsid w:val="00312299"/>
    <w:rsid w:val="003122BE"/>
    <w:rsid w:val="00312428"/>
    <w:rsid w:val="00312A50"/>
    <w:rsid w:val="00312B7A"/>
    <w:rsid w:val="00312E68"/>
    <w:rsid w:val="003139E4"/>
    <w:rsid w:val="00314451"/>
    <w:rsid w:val="00314E95"/>
    <w:rsid w:val="003150E3"/>
    <w:rsid w:val="003164DE"/>
    <w:rsid w:val="00316503"/>
    <w:rsid w:val="00316DBE"/>
    <w:rsid w:val="00317272"/>
    <w:rsid w:val="00317754"/>
    <w:rsid w:val="00317C26"/>
    <w:rsid w:val="00317DCA"/>
    <w:rsid w:val="00317EAE"/>
    <w:rsid w:val="0032066D"/>
    <w:rsid w:val="00320D4C"/>
    <w:rsid w:val="00321B3C"/>
    <w:rsid w:val="00321D87"/>
    <w:rsid w:val="00322141"/>
    <w:rsid w:val="003230A7"/>
    <w:rsid w:val="003247B6"/>
    <w:rsid w:val="00324971"/>
    <w:rsid w:val="00324981"/>
    <w:rsid w:val="00326053"/>
    <w:rsid w:val="0032675A"/>
    <w:rsid w:val="00326A51"/>
    <w:rsid w:val="00326B07"/>
    <w:rsid w:val="00327364"/>
    <w:rsid w:val="003279DE"/>
    <w:rsid w:val="0033081B"/>
    <w:rsid w:val="00332AE2"/>
    <w:rsid w:val="0033377D"/>
    <w:rsid w:val="0033414B"/>
    <w:rsid w:val="003344FC"/>
    <w:rsid w:val="00335057"/>
    <w:rsid w:val="003352E7"/>
    <w:rsid w:val="003365ED"/>
    <w:rsid w:val="003365F1"/>
    <w:rsid w:val="00336BFF"/>
    <w:rsid w:val="00337059"/>
    <w:rsid w:val="003372B6"/>
    <w:rsid w:val="00340CFE"/>
    <w:rsid w:val="0034117E"/>
    <w:rsid w:val="003419A3"/>
    <w:rsid w:val="003427B9"/>
    <w:rsid w:val="0034393B"/>
    <w:rsid w:val="0034459C"/>
    <w:rsid w:val="00344B4E"/>
    <w:rsid w:val="003459C0"/>
    <w:rsid w:val="00345A3E"/>
    <w:rsid w:val="00345E2D"/>
    <w:rsid w:val="00346A7F"/>
    <w:rsid w:val="00347924"/>
    <w:rsid w:val="0035074E"/>
    <w:rsid w:val="003509AD"/>
    <w:rsid w:val="00350D31"/>
    <w:rsid w:val="003517D4"/>
    <w:rsid w:val="00351E46"/>
    <w:rsid w:val="00351F16"/>
    <w:rsid w:val="0035200C"/>
    <w:rsid w:val="0035225A"/>
    <w:rsid w:val="003525AD"/>
    <w:rsid w:val="0035270C"/>
    <w:rsid w:val="003533A6"/>
    <w:rsid w:val="0035351F"/>
    <w:rsid w:val="00353A5D"/>
    <w:rsid w:val="00354569"/>
    <w:rsid w:val="00355326"/>
    <w:rsid w:val="00356097"/>
    <w:rsid w:val="00356595"/>
    <w:rsid w:val="00356B9D"/>
    <w:rsid w:val="00357125"/>
    <w:rsid w:val="00357137"/>
    <w:rsid w:val="003573BC"/>
    <w:rsid w:val="003574B8"/>
    <w:rsid w:val="0035792F"/>
    <w:rsid w:val="00357C8C"/>
    <w:rsid w:val="00361290"/>
    <w:rsid w:val="00361752"/>
    <w:rsid w:val="0036272F"/>
    <w:rsid w:val="003630D1"/>
    <w:rsid w:val="003632BB"/>
    <w:rsid w:val="00363914"/>
    <w:rsid w:val="00363B36"/>
    <w:rsid w:val="00363BBB"/>
    <w:rsid w:val="00363C3C"/>
    <w:rsid w:val="003640D2"/>
    <w:rsid w:val="00364DE7"/>
    <w:rsid w:val="00364EAF"/>
    <w:rsid w:val="00365442"/>
    <w:rsid w:val="00365BDC"/>
    <w:rsid w:val="00365E43"/>
    <w:rsid w:val="00365FD0"/>
    <w:rsid w:val="00366AC8"/>
    <w:rsid w:val="00367552"/>
    <w:rsid w:val="0036778E"/>
    <w:rsid w:val="00367802"/>
    <w:rsid w:val="00367EC5"/>
    <w:rsid w:val="00370E24"/>
    <w:rsid w:val="003714F0"/>
    <w:rsid w:val="003730FC"/>
    <w:rsid w:val="003737FB"/>
    <w:rsid w:val="00374285"/>
    <w:rsid w:val="0037446E"/>
    <w:rsid w:val="00374BF8"/>
    <w:rsid w:val="00374C6D"/>
    <w:rsid w:val="00374F81"/>
    <w:rsid w:val="003765AA"/>
    <w:rsid w:val="0037684F"/>
    <w:rsid w:val="00377400"/>
    <w:rsid w:val="00377977"/>
    <w:rsid w:val="00377A74"/>
    <w:rsid w:val="0038059F"/>
    <w:rsid w:val="003807BF"/>
    <w:rsid w:val="0038088C"/>
    <w:rsid w:val="003808A4"/>
    <w:rsid w:val="00380ED9"/>
    <w:rsid w:val="00380FA2"/>
    <w:rsid w:val="00381ED2"/>
    <w:rsid w:val="00382264"/>
    <w:rsid w:val="003827B9"/>
    <w:rsid w:val="00382EEF"/>
    <w:rsid w:val="003830E2"/>
    <w:rsid w:val="00383B9D"/>
    <w:rsid w:val="00383D14"/>
    <w:rsid w:val="00383D8F"/>
    <w:rsid w:val="00383EA0"/>
    <w:rsid w:val="00384523"/>
    <w:rsid w:val="00384777"/>
    <w:rsid w:val="0038477D"/>
    <w:rsid w:val="00384CFF"/>
    <w:rsid w:val="00385402"/>
    <w:rsid w:val="00386EA4"/>
    <w:rsid w:val="003871BA"/>
    <w:rsid w:val="00387D41"/>
    <w:rsid w:val="00387D89"/>
    <w:rsid w:val="003905EA"/>
    <w:rsid w:val="00390D2C"/>
    <w:rsid w:val="00391207"/>
    <w:rsid w:val="0039241D"/>
    <w:rsid w:val="003927C5"/>
    <w:rsid w:val="003928A7"/>
    <w:rsid w:val="0039326D"/>
    <w:rsid w:val="003934AF"/>
    <w:rsid w:val="0039356D"/>
    <w:rsid w:val="00393D5C"/>
    <w:rsid w:val="00394542"/>
    <w:rsid w:val="003947C6"/>
    <w:rsid w:val="0039503D"/>
    <w:rsid w:val="00395AFF"/>
    <w:rsid w:val="00395E54"/>
    <w:rsid w:val="00397A4D"/>
    <w:rsid w:val="00397BA5"/>
    <w:rsid w:val="00397BE8"/>
    <w:rsid w:val="003A001D"/>
    <w:rsid w:val="003A0E7D"/>
    <w:rsid w:val="003A250D"/>
    <w:rsid w:val="003A2DB8"/>
    <w:rsid w:val="003A40AF"/>
    <w:rsid w:val="003A4473"/>
    <w:rsid w:val="003A4B6B"/>
    <w:rsid w:val="003A586B"/>
    <w:rsid w:val="003A65AD"/>
    <w:rsid w:val="003A68E0"/>
    <w:rsid w:val="003A6C2D"/>
    <w:rsid w:val="003B1565"/>
    <w:rsid w:val="003B1608"/>
    <w:rsid w:val="003B1876"/>
    <w:rsid w:val="003B1EF7"/>
    <w:rsid w:val="003B2C43"/>
    <w:rsid w:val="003B2FF8"/>
    <w:rsid w:val="003B3199"/>
    <w:rsid w:val="003B35B2"/>
    <w:rsid w:val="003B35FA"/>
    <w:rsid w:val="003B415E"/>
    <w:rsid w:val="003B41B6"/>
    <w:rsid w:val="003B5FEA"/>
    <w:rsid w:val="003B6269"/>
    <w:rsid w:val="003B6EEE"/>
    <w:rsid w:val="003B7A8B"/>
    <w:rsid w:val="003C080A"/>
    <w:rsid w:val="003C1162"/>
    <w:rsid w:val="003C1FDA"/>
    <w:rsid w:val="003C231D"/>
    <w:rsid w:val="003C2B75"/>
    <w:rsid w:val="003C4A8B"/>
    <w:rsid w:val="003C5486"/>
    <w:rsid w:val="003C5F8F"/>
    <w:rsid w:val="003C66E0"/>
    <w:rsid w:val="003C6702"/>
    <w:rsid w:val="003C6E17"/>
    <w:rsid w:val="003C6EE5"/>
    <w:rsid w:val="003C6FA0"/>
    <w:rsid w:val="003D03F6"/>
    <w:rsid w:val="003D126D"/>
    <w:rsid w:val="003D168F"/>
    <w:rsid w:val="003D1EA0"/>
    <w:rsid w:val="003D2A36"/>
    <w:rsid w:val="003D2E51"/>
    <w:rsid w:val="003D3777"/>
    <w:rsid w:val="003D39A5"/>
    <w:rsid w:val="003D4EE0"/>
    <w:rsid w:val="003D517B"/>
    <w:rsid w:val="003D5599"/>
    <w:rsid w:val="003D5DC5"/>
    <w:rsid w:val="003D6BF2"/>
    <w:rsid w:val="003D6E46"/>
    <w:rsid w:val="003D6EBA"/>
    <w:rsid w:val="003D7486"/>
    <w:rsid w:val="003E03A9"/>
    <w:rsid w:val="003E0CBF"/>
    <w:rsid w:val="003E0F82"/>
    <w:rsid w:val="003E1AB9"/>
    <w:rsid w:val="003E2EA8"/>
    <w:rsid w:val="003E3196"/>
    <w:rsid w:val="003E320B"/>
    <w:rsid w:val="003E3B46"/>
    <w:rsid w:val="003E3EFF"/>
    <w:rsid w:val="003E4D07"/>
    <w:rsid w:val="003E5699"/>
    <w:rsid w:val="003E6B35"/>
    <w:rsid w:val="003E7520"/>
    <w:rsid w:val="003E780A"/>
    <w:rsid w:val="003F1139"/>
    <w:rsid w:val="003F1DA3"/>
    <w:rsid w:val="003F1E5A"/>
    <w:rsid w:val="003F2549"/>
    <w:rsid w:val="003F27B2"/>
    <w:rsid w:val="003F2800"/>
    <w:rsid w:val="003F2CFF"/>
    <w:rsid w:val="003F2E1D"/>
    <w:rsid w:val="003F3251"/>
    <w:rsid w:val="003F3CB8"/>
    <w:rsid w:val="003F422B"/>
    <w:rsid w:val="003F4829"/>
    <w:rsid w:val="003F53CE"/>
    <w:rsid w:val="003F574B"/>
    <w:rsid w:val="003F5C7C"/>
    <w:rsid w:val="003F5EB2"/>
    <w:rsid w:val="003F5ECB"/>
    <w:rsid w:val="003F5FF8"/>
    <w:rsid w:val="003F6FA4"/>
    <w:rsid w:val="003F72A4"/>
    <w:rsid w:val="0040018C"/>
    <w:rsid w:val="00400ADE"/>
    <w:rsid w:val="00401196"/>
    <w:rsid w:val="004012DA"/>
    <w:rsid w:val="004013C6"/>
    <w:rsid w:val="00401CC3"/>
    <w:rsid w:val="00401D1F"/>
    <w:rsid w:val="0040225A"/>
    <w:rsid w:val="00402706"/>
    <w:rsid w:val="0040279A"/>
    <w:rsid w:val="004027CC"/>
    <w:rsid w:val="004028B1"/>
    <w:rsid w:val="00402C22"/>
    <w:rsid w:val="00402CE6"/>
    <w:rsid w:val="00403F17"/>
    <w:rsid w:val="00403F61"/>
    <w:rsid w:val="0040477C"/>
    <w:rsid w:val="00405301"/>
    <w:rsid w:val="00405AA2"/>
    <w:rsid w:val="00405B22"/>
    <w:rsid w:val="00405D6B"/>
    <w:rsid w:val="00405D8A"/>
    <w:rsid w:val="004069FA"/>
    <w:rsid w:val="00407AD4"/>
    <w:rsid w:val="00407F74"/>
    <w:rsid w:val="0041077B"/>
    <w:rsid w:val="004114F4"/>
    <w:rsid w:val="00411E4F"/>
    <w:rsid w:val="00411F10"/>
    <w:rsid w:val="00411F4A"/>
    <w:rsid w:val="00412124"/>
    <w:rsid w:val="0041293C"/>
    <w:rsid w:val="00412B18"/>
    <w:rsid w:val="004138E9"/>
    <w:rsid w:val="00414C0B"/>
    <w:rsid w:val="00415240"/>
    <w:rsid w:val="0041590D"/>
    <w:rsid w:val="00415A7A"/>
    <w:rsid w:val="0041604C"/>
    <w:rsid w:val="00416510"/>
    <w:rsid w:val="00417A09"/>
    <w:rsid w:val="00417D2F"/>
    <w:rsid w:val="004208E5"/>
    <w:rsid w:val="00420F48"/>
    <w:rsid w:val="00421025"/>
    <w:rsid w:val="0042185D"/>
    <w:rsid w:val="00421D13"/>
    <w:rsid w:val="00421EE3"/>
    <w:rsid w:val="0042228D"/>
    <w:rsid w:val="00422507"/>
    <w:rsid w:val="00422593"/>
    <w:rsid w:val="00422D47"/>
    <w:rsid w:val="0042311F"/>
    <w:rsid w:val="00423F5B"/>
    <w:rsid w:val="00423FA3"/>
    <w:rsid w:val="00424FE5"/>
    <w:rsid w:val="004254C6"/>
    <w:rsid w:val="0042564D"/>
    <w:rsid w:val="00425C60"/>
    <w:rsid w:val="0042630F"/>
    <w:rsid w:val="00427F7A"/>
    <w:rsid w:val="00430DE8"/>
    <w:rsid w:val="00430FE1"/>
    <w:rsid w:val="00431090"/>
    <w:rsid w:val="00431CAF"/>
    <w:rsid w:val="00432463"/>
    <w:rsid w:val="004324E7"/>
    <w:rsid w:val="00432540"/>
    <w:rsid w:val="00432E0A"/>
    <w:rsid w:val="00433699"/>
    <w:rsid w:val="00433701"/>
    <w:rsid w:val="0043475C"/>
    <w:rsid w:val="0043536C"/>
    <w:rsid w:val="004356DB"/>
    <w:rsid w:val="00436573"/>
    <w:rsid w:val="00436B12"/>
    <w:rsid w:val="00436F00"/>
    <w:rsid w:val="004409B3"/>
    <w:rsid w:val="004419F5"/>
    <w:rsid w:val="00441DF4"/>
    <w:rsid w:val="00442B58"/>
    <w:rsid w:val="00442F9A"/>
    <w:rsid w:val="004430BB"/>
    <w:rsid w:val="004430EE"/>
    <w:rsid w:val="00443E1A"/>
    <w:rsid w:val="00444931"/>
    <w:rsid w:val="00444FDA"/>
    <w:rsid w:val="0044513D"/>
    <w:rsid w:val="0044539E"/>
    <w:rsid w:val="00445E7C"/>
    <w:rsid w:val="0044617C"/>
    <w:rsid w:val="00446751"/>
    <w:rsid w:val="00446A3C"/>
    <w:rsid w:val="0044729F"/>
    <w:rsid w:val="004472CC"/>
    <w:rsid w:val="00447E84"/>
    <w:rsid w:val="00447F9A"/>
    <w:rsid w:val="00450196"/>
    <w:rsid w:val="00450BBE"/>
    <w:rsid w:val="00451FB7"/>
    <w:rsid w:val="004520D4"/>
    <w:rsid w:val="00453430"/>
    <w:rsid w:val="0045392B"/>
    <w:rsid w:val="00454345"/>
    <w:rsid w:val="004558CA"/>
    <w:rsid w:val="00455A6E"/>
    <w:rsid w:val="004562E3"/>
    <w:rsid w:val="0045667F"/>
    <w:rsid w:val="00456E98"/>
    <w:rsid w:val="004574B0"/>
    <w:rsid w:val="00457AA5"/>
    <w:rsid w:val="00460333"/>
    <w:rsid w:val="00460496"/>
    <w:rsid w:val="004625DC"/>
    <w:rsid w:val="00462FA4"/>
    <w:rsid w:val="0046369F"/>
    <w:rsid w:val="00463E84"/>
    <w:rsid w:val="0046405D"/>
    <w:rsid w:val="004649CC"/>
    <w:rsid w:val="00464C9B"/>
    <w:rsid w:val="00465113"/>
    <w:rsid w:val="00465257"/>
    <w:rsid w:val="004656BD"/>
    <w:rsid w:val="004659ED"/>
    <w:rsid w:val="0046612C"/>
    <w:rsid w:val="00466C23"/>
    <w:rsid w:val="00466E5D"/>
    <w:rsid w:val="00467064"/>
    <w:rsid w:val="004670C3"/>
    <w:rsid w:val="0046737E"/>
    <w:rsid w:val="004707A2"/>
    <w:rsid w:val="004714E5"/>
    <w:rsid w:val="0047184C"/>
    <w:rsid w:val="004726F6"/>
    <w:rsid w:val="004731B5"/>
    <w:rsid w:val="00473DC0"/>
    <w:rsid w:val="00473F2B"/>
    <w:rsid w:val="004748FC"/>
    <w:rsid w:val="00474DE9"/>
    <w:rsid w:val="004751C0"/>
    <w:rsid w:val="0047640E"/>
    <w:rsid w:val="0047686E"/>
    <w:rsid w:val="0047700B"/>
    <w:rsid w:val="004777B2"/>
    <w:rsid w:val="004800D1"/>
    <w:rsid w:val="00480B73"/>
    <w:rsid w:val="004828EF"/>
    <w:rsid w:val="00482FD2"/>
    <w:rsid w:val="004834DB"/>
    <w:rsid w:val="00483600"/>
    <w:rsid w:val="0048476A"/>
    <w:rsid w:val="00484CAD"/>
    <w:rsid w:val="00484D3C"/>
    <w:rsid w:val="00485A4E"/>
    <w:rsid w:val="0048647E"/>
    <w:rsid w:val="00486C9E"/>
    <w:rsid w:val="00486DB9"/>
    <w:rsid w:val="0048777F"/>
    <w:rsid w:val="00487DA4"/>
    <w:rsid w:val="00490F4B"/>
    <w:rsid w:val="004912E7"/>
    <w:rsid w:val="00491F85"/>
    <w:rsid w:val="00493509"/>
    <w:rsid w:val="004936F3"/>
    <w:rsid w:val="00493749"/>
    <w:rsid w:val="00494DA3"/>
    <w:rsid w:val="0049560D"/>
    <w:rsid w:val="00495B8D"/>
    <w:rsid w:val="00496B7A"/>
    <w:rsid w:val="00496F97"/>
    <w:rsid w:val="004974F4"/>
    <w:rsid w:val="00497996"/>
    <w:rsid w:val="004A0BB7"/>
    <w:rsid w:val="004A18E3"/>
    <w:rsid w:val="004A1ABD"/>
    <w:rsid w:val="004A1CDA"/>
    <w:rsid w:val="004A238A"/>
    <w:rsid w:val="004A27B2"/>
    <w:rsid w:val="004A28A8"/>
    <w:rsid w:val="004A5BFE"/>
    <w:rsid w:val="004A5C36"/>
    <w:rsid w:val="004A616F"/>
    <w:rsid w:val="004A65D5"/>
    <w:rsid w:val="004A6EA1"/>
    <w:rsid w:val="004A7EC5"/>
    <w:rsid w:val="004B0BF4"/>
    <w:rsid w:val="004B231B"/>
    <w:rsid w:val="004B27F6"/>
    <w:rsid w:val="004B2A98"/>
    <w:rsid w:val="004B3252"/>
    <w:rsid w:val="004B39EE"/>
    <w:rsid w:val="004B57EB"/>
    <w:rsid w:val="004B58C8"/>
    <w:rsid w:val="004B59A7"/>
    <w:rsid w:val="004B5B6C"/>
    <w:rsid w:val="004B644E"/>
    <w:rsid w:val="004B6DF0"/>
    <w:rsid w:val="004B7A9D"/>
    <w:rsid w:val="004B7BBC"/>
    <w:rsid w:val="004C000F"/>
    <w:rsid w:val="004C0942"/>
    <w:rsid w:val="004C1B24"/>
    <w:rsid w:val="004C2BC5"/>
    <w:rsid w:val="004C42A1"/>
    <w:rsid w:val="004C44DC"/>
    <w:rsid w:val="004C48FF"/>
    <w:rsid w:val="004C542E"/>
    <w:rsid w:val="004C547B"/>
    <w:rsid w:val="004C597C"/>
    <w:rsid w:val="004C7F0E"/>
    <w:rsid w:val="004D0645"/>
    <w:rsid w:val="004D0C46"/>
    <w:rsid w:val="004D2456"/>
    <w:rsid w:val="004D2B29"/>
    <w:rsid w:val="004D38E7"/>
    <w:rsid w:val="004D440B"/>
    <w:rsid w:val="004D44FC"/>
    <w:rsid w:val="004D5A2D"/>
    <w:rsid w:val="004D619B"/>
    <w:rsid w:val="004D7137"/>
    <w:rsid w:val="004D79E8"/>
    <w:rsid w:val="004D7F78"/>
    <w:rsid w:val="004E0D67"/>
    <w:rsid w:val="004E17BF"/>
    <w:rsid w:val="004E19C1"/>
    <w:rsid w:val="004E1AC3"/>
    <w:rsid w:val="004E224A"/>
    <w:rsid w:val="004E2665"/>
    <w:rsid w:val="004E29DF"/>
    <w:rsid w:val="004E2EBF"/>
    <w:rsid w:val="004E2FCF"/>
    <w:rsid w:val="004E35D4"/>
    <w:rsid w:val="004E39C5"/>
    <w:rsid w:val="004E49EF"/>
    <w:rsid w:val="004E4E84"/>
    <w:rsid w:val="004E675C"/>
    <w:rsid w:val="004E6AA7"/>
    <w:rsid w:val="004E7250"/>
    <w:rsid w:val="004F2341"/>
    <w:rsid w:val="004F2BD9"/>
    <w:rsid w:val="004F2E16"/>
    <w:rsid w:val="004F3EFB"/>
    <w:rsid w:val="004F42AB"/>
    <w:rsid w:val="004F4D70"/>
    <w:rsid w:val="004F4DF2"/>
    <w:rsid w:val="004F5EF5"/>
    <w:rsid w:val="004F6E8F"/>
    <w:rsid w:val="004F7231"/>
    <w:rsid w:val="004F77DC"/>
    <w:rsid w:val="00500619"/>
    <w:rsid w:val="00500FA3"/>
    <w:rsid w:val="00501140"/>
    <w:rsid w:val="00501216"/>
    <w:rsid w:val="00501882"/>
    <w:rsid w:val="00501EBC"/>
    <w:rsid w:val="00502578"/>
    <w:rsid w:val="00502C35"/>
    <w:rsid w:val="00502FDC"/>
    <w:rsid w:val="00503CC6"/>
    <w:rsid w:val="00504874"/>
    <w:rsid w:val="00505756"/>
    <w:rsid w:val="00505AF2"/>
    <w:rsid w:val="005063CB"/>
    <w:rsid w:val="00506414"/>
    <w:rsid w:val="00506B91"/>
    <w:rsid w:val="00506C85"/>
    <w:rsid w:val="00506CB9"/>
    <w:rsid w:val="005075AF"/>
    <w:rsid w:val="00507B78"/>
    <w:rsid w:val="005103ED"/>
    <w:rsid w:val="00510677"/>
    <w:rsid w:val="00510B45"/>
    <w:rsid w:val="00511C7B"/>
    <w:rsid w:val="00511D9A"/>
    <w:rsid w:val="00511F88"/>
    <w:rsid w:val="005120BC"/>
    <w:rsid w:val="0051217C"/>
    <w:rsid w:val="0051280B"/>
    <w:rsid w:val="005139D0"/>
    <w:rsid w:val="00513AB2"/>
    <w:rsid w:val="00514CBE"/>
    <w:rsid w:val="0051533A"/>
    <w:rsid w:val="00515407"/>
    <w:rsid w:val="00515D1F"/>
    <w:rsid w:val="00515F9F"/>
    <w:rsid w:val="00517371"/>
    <w:rsid w:val="00517789"/>
    <w:rsid w:val="005179A8"/>
    <w:rsid w:val="0052006F"/>
    <w:rsid w:val="0052032F"/>
    <w:rsid w:val="00520D2E"/>
    <w:rsid w:val="005213A2"/>
    <w:rsid w:val="005215C7"/>
    <w:rsid w:val="005237CE"/>
    <w:rsid w:val="00523849"/>
    <w:rsid w:val="0052398A"/>
    <w:rsid w:val="005239A9"/>
    <w:rsid w:val="00524AAD"/>
    <w:rsid w:val="0052508C"/>
    <w:rsid w:val="0052539E"/>
    <w:rsid w:val="0052599D"/>
    <w:rsid w:val="00525CD8"/>
    <w:rsid w:val="00525E89"/>
    <w:rsid w:val="00526588"/>
    <w:rsid w:val="005308CA"/>
    <w:rsid w:val="00531AA0"/>
    <w:rsid w:val="00531AFC"/>
    <w:rsid w:val="00531DCB"/>
    <w:rsid w:val="005328C7"/>
    <w:rsid w:val="00532D0C"/>
    <w:rsid w:val="00533A1D"/>
    <w:rsid w:val="00533A56"/>
    <w:rsid w:val="00533CBD"/>
    <w:rsid w:val="005349AD"/>
    <w:rsid w:val="00534ACE"/>
    <w:rsid w:val="0053527F"/>
    <w:rsid w:val="0053594F"/>
    <w:rsid w:val="0053622B"/>
    <w:rsid w:val="00537DA0"/>
    <w:rsid w:val="00537F8B"/>
    <w:rsid w:val="00540409"/>
    <w:rsid w:val="005406A3"/>
    <w:rsid w:val="00540BB8"/>
    <w:rsid w:val="005413D1"/>
    <w:rsid w:val="00541B4B"/>
    <w:rsid w:val="00541D4C"/>
    <w:rsid w:val="00541D6A"/>
    <w:rsid w:val="0054307D"/>
    <w:rsid w:val="005432FD"/>
    <w:rsid w:val="00543360"/>
    <w:rsid w:val="005433A4"/>
    <w:rsid w:val="005441AA"/>
    <w:rsid w:val="0054427E"/>
    <w:rsid w:val="0054452E"/>
    <w:rsid w:val="00544D40"/>
    <w:rsid w:val="005457AF"/>
    <w:rsid w:val="00546436"/>
    <w:rsid w:val="005469C9"/>
    <w:rsid w:val="00546C05"/>
    <w:rsid w:val="00547250"/>
    <w:rsid w:val="0054766B"/>
    <w:rsid w:val="00550471"/>
    <w:rsid w:val="00550676"/>
    <w:rsid w:val="00550931"/>
    <w:rsid w:val="005511CC"/>
    <w:rsid w:val="005514A6"/>
    <w:rsid w:val="005522E7"/>
    <w:rsid w:val="005525F0"/>
    <w:rsid w:val="0055291B"/>
    <w:rsid w:val="00553A0A"/>
    <w:rsid w:val="005542FE"/>
    <w:rsid w:val="005557FD"/>
    <w:rsid w:val="00555E7D"/>
    <w:rsid w:val="0055608E"/>
    <w:rsid w:val="00556C49"/>
    <w:rsid w:val="00556D16"/>
    <w:rsid w:val="00556F47"/>
    <w:rsid w:val="005571AE"/>
    <w:rsid w:val="0055725B"/>
    <w:rsid w:val="00557517"/>
    <w:rsid w:val="00557E2F"/>
    <w:rsid w:val="00560967"/>
    <w:rsid w:val="005612E2"/>
    <w:rsid w:val="00561AEA"/>
    <w:rsid w:val="00562996"/>
    <w:rsid w:val="00563B0A"/>
    <w:rsid w:val="00564CB0"/>
    <w:rsid w:val="005656B9"/>
    <w:rsid w:val="00565FA5"/>
    <w:rsid w:val="00566E43"/>
    <w:rsid w:val="00567120"/>
    <w:rsid w:val="005704A5"/>
    <w:rsid w:val="00570ED5"/>
    <w:rsid w:val="00572906"/>
    <w:rsid w:val="00572AE6"/>
    <w:rsid w:val="00572C1D"/>
    <w:rsid w:val="00572ED5"/>
    <w:rsid w:val="00572F37"/>
    <w:rsid w:val="0057397F"/>
    <w:rsid w:val="00573E08"/>
    <w:rsid w:val="005742E9"/>
    <w:rsid w:val="00574381"/>
    <w:rsid w:val="00574725"/>
    <w:rsid w:val="00575338"/>
    <w:rsid w:val="005755DA"/>
    <w:rsid w:val="00576153"/>
    <w:rsid w:val="0057671B"/>
    <w:rsid w:val="00576A95"/>
    <w:rsid w:val="00576E1A"/>
    <w:rsid w:val="00577135"/>
    <w:rsid w:val="00580103"/>
    <w:rsid w:val="00580177"/>
    <w:rsid w:val="005804D1"/>
    <w:rsid w:val="00580704"/>
    <w:rsid w:val="00580B30"/>
    <w:rsid w:val="005813D0"/>
    <w:rsid w:val="00581A38"/>
    <w:rsid w:val="00582AE2"/>
    <w:rsid w:val="00582F94"/>
    <w:rsid w:val="00584074"/>
    <w:rsid w:val="0058557B"/>
    <w:rsid w:val="005868BF"/>
    <w:rsid w:val="00586ADD"/>
    <w:rsid w:val="00586F10"/>
    <w:rsid w:val="005874DA"/>
    <w:rsid w:val="00590EA1"/>
    <w:rsid w:val="0059100F"/>
    <w:rsid w:val="0059298A"/>
    <w:rsid w:val="00593764"/>
    <w:rsid w:val="00593B60"/>
    <w:rsid w:val="00594CA2"/>
    <w:rsid w:val="005950C8"/>
    <w:rsid w:val="00597E35"/>
    <w:rsid w:val="00597EF8"/>
    <w:rsid w:val="005A02A7"/>
    <w:rsid w:val="005A0A68"/>
    <w:rsid w:val="005A1228"/>
    <w:rsid w:val="005A1766"/>
    <w:rsid w:val="005A1F23"/>
    <w:rsid w:val="005A250F"/>
    <w:rsid w:val="005A3474"/>
    <w:rsid w:val="005A3B37"/>
    <w:rsid w:val="005A3C94"/>
    <w:rsid w:val="005A5691"/>
    <w:rsid w:val="005A5BBC"/>
    <w:rsid w:val="005A6AD9"/>
    <w:rsid w:val="005A7029"/>
    <w:rsid w:val="005B01FA"/>
    <w:rsid w:val="005B1200"/>
    <w:rsid w:val="005B1265"/>
    <w:rsid w:val="005B17FD"/>
    <w:rsid w:val="005B1AC0"/>
    <w:rsid w:val="005B1E30"/>
    <w:rsid w:val="005B2A2F"/>
    <w:rsid w:val="005B34FC"/>
    <w:rsid w:val="005B4A18"/>
    <w:rsid w:val="005B5D47"/>
    <w:rsid w:val="005B6471"/>
    <w:rsid w:val="005B6BFA"/>
    <w:rsid w:val="005B6D5E"/>
    <w:rsid w:val="005B72F9"/>
    <w:rsid w:val="005B7CC4"/>
    <w:rsid w:val="005B7D03"/>
    <w:rsid w:val="005C016A"/>
    <w:rsid w:val="005C0404"/>
    <w:rsid w:val="005C0592"/>
    <w:rsid w:val="005C1161"/>
    <w:rsid w:val="005C1169"/>
    <w:rsid w:val="005C1254"/>
    <w:rsid w:val="005C168D"/>
    <w:rsid w:val="005C1761"/>
    <w:rsid w:val="005C1BB0"/>
    <w:rsid w:val="005C1C3F"/>
    <w:rsid w:val="005C2DC1"/>
    <w:rsid w:val="005C3325"/>
    <w:rsid w:val="005C3DA3"/>
    <w:rsid w:val="005C45FC"/>
    <w:rsid w:val="005C5057"/>
    <w:rsid w:val="005C5D44"/>
    <w:rsid w:val="005C6701"/>
    <w:rsid w:val="005C76B9"/>
    <w:rsid w:val="005C7795"/>
    <w:rsid w:val="005C7935"/>
    <w:rsid w:val="005C7AE4"/>
    <w:rsid w:val="005C7F20"/>
    <w:rsid w:val="005D0542"/>
    <w:rsid w:val="005D0FD6"/>
    <w:rsid w:val="005D16C9"/>
    <w:rsid w:val="005D1BF1"/>
    <w:rsid w:val="005D1E30"/>
    <w:rsid w:val="005D1EBC"/>
    <w:rsid w:val="005D2B3A"/>
    <w:rsid w:val="005D34D4"/>
    <w:rsid w:val="005D3742"/>
    <w:rsid w:val="005D49F4"/>
    <w:rsid w:val="005D4F50"/>
    <w:rsid w:val="005D50EA"/>
    <w:rsid w:val="005D5505"/>
    <w:rsid w:val="005D5623"/>
    <w:rsid w:val="005D5EA0"/>
    <w:rsid w:val="005D5F50"/>
    <w:rsid w:val="005D60CA"/>
    <w:rsid w:val="005D64AE"/>
    <w:rsid w:val="005D65FF"/>
    <w:rsid w:val="005D6EA4"/>
    <w:rsid w:val="005E0164"/>
    <w:rsid w:val="005E160E"/>
    <w:rsid w:val="005E1E94"/>
    <w:rsid w:val="005E23A6"/>
    <w:rsid w:val="005E2FBA"/>
    <w:rsid w:val="005E39D7"/>
    <w:rsid w:val="005E3BFD"/>
    <w:rsid w:val="005E4D40"/>
    <w:rsid w:val="005E521F"/>
    <w:rsid w:val="005E5FCD"/>
    <w:rsid w:val="005E60E0"/>
    <w:rsid w:val="005E68B3"/>
    <w:rsid w:val="005E6A3A"/>
    <w:rsid w:val="005E7A76"/>
    <w:rsid w:val="005E7BF1"/>
    <w:rsid w:val="005F0153"/>
    <w:rsid w:val="005F0A1E"/>
    <w:rsid w:val="005F1203"/>
    <w:rsid w:val="005F27D5"/>
    <w:rsid w:val="005F2CBE"/>
    <w:rsid w:val="005F447C"/>
    <w:rsid w:val="005F4EC6"/>
    <w:rsid w:val="005F6004"/>
    <w:rsid w:val="005F6219"/>
    <w:rsid w:val="005F66C4"/>
    <w:rsid w:val="005F6B12"/>
    <w:rsid w:val="005F6C78"/>
    <w:rsid w:val="005F7912"/>
    <w:rsid w:val="006001BD"/>
    <w:rsid w:val="00600202"/>
    <w:rsid w:val="00600C82"/>
    <w:rsid w:val="00600CCA"/>
    <w:rsid w:val="006010B8"/>
    <w:rsid w:val="00601B13"/>
    <w:rsid w:val="00601B8D"/>
    <w:rsid w:val="00601C12"/>
    <w:rsid w:val="006043DA"/>
    <w:rsid w:val="00604490"/>
    <w:rsid w:val="006047E7"/>
    <w:rsid w:val="00604D86"/>
    <w:rsid w:val="00605891"/>
    <w:rsid w:val="0060691A"/>
    <w:rsid w:val="006072C6"/>
    <w:rsid w:val="006072EF"/>
    <w:rsid w:val="006074AB"/>
    <w:rsid w:val="006102AC"/>
    <w:rsid w:val="00610378"/>
    <w:rsid w:val="00611AF2"/>
    <w:rsid w:val="00611F8D"/>
    <w:rsid w:val="00612073"/>
    <w:rsid w:val="0061208A"/>
    <w:rsid w:val="0061267A"/>
    <w:rsid w:val="00614150"/>
    <w:rsid w:val="006141F0"/>
    <w:rsid w:val="00614616"/>
    <w:rsid w:val="00614653"/>
    <w:rsid w:val="006146C4"/>
    <w:rsid w:val="0061651A"/>
    <w:rsid w:val="0061706C"/>
    <w:rsid w:val="00617AD3"/>
    <w:rsid w:val="0062031C"/>
    <w:rsid w:val="00621197"/>
    <w:rsid w:val="00621606"/>
    <w:rsid w:val="00621DE5"/>
    <w:rsid w:val="006222F8"/>
    <w:rsid w:val="00622838"/>
    <w:rsid w:val="00622B60"/>
    <w:rsid w:val="0062306A"/>
    <w:rsid w:val="006233B8"/>
    <w:rsid w:val="006243E6"/>
    <w:rsid w:val="00624931"/>
    <w:rsid w:val="00624938"/>
    <w:rsid w:val="00624983"/>
    <w:rsid w:val="00625598"/>
    <w:rsid w:val="00627BAA"/>
    <w:rsid w:val="00627EBE"/>
    <w:rsid w:val="00630764"/>
    <w:rsid w:val="00630BC4"/>
    <w:rsid w:val="006316EA"/>
    <w:rsid w:val="00631AE0"/>
    <w:rsid w:val="00631C00"/>
    <w:rsid w:val="00631E58"/>
    <w:rsid w:val="00632078"/>
    <w:rsid w:val="00632335"/>
    <w:rsid w:val="00632DED"/>
    <w:rsid w:val="00632F31"/>
    <w:rsid w:val="00634052"/>
    <w:rsid w:val="00634522"/>
    <w:rsid w:val="00635B08"/>
    <w:rsid w:val="00635F50"/>
    <w:rsid w:val="0063644F"/>
    <w:rsid w:val="00636A3B"/>
    <w:rsid w:val="006375F8"/>
    <w:rsid w:val="00637C0F"/>
    <w:rsid w:val="00637D4C"/>
    <w:rsid w:val="00637E83"/>
    <w:rsid w:val="00637F5E"/>
    <w:rsid w:val="00640689"/>
    <w:rsid w:val="00640735"/>
    <w:rsid w:val="00641355"/>
    <w:rsid w:val="00642453"/>
    <w:rsid w:val="006426FE"/>
    <w:rsid w:val="00642964"/>
    <w:rsid w:val="00643429"/>
    <w:rsid w:val="006435F1"/>
    <w:rsid w:val="00643F0D"/>
    <w:rsid w:val="006440B6"/>
    <w:rsid w:val="00644207"/>
    <w:rsid w:val="0064454D"/>
    <w:rsid w:val="00644553"/>
    <w:rsid w:val="00644837"/>
    <w:rsid w:val="00644E32"/>
    <w:rsid w:val="00645F40"/>
    <w:rsid w:val="00645F4E"/>
    <w:rsid w:val="00646B2D"/>
    <w:rsid w:val="00647918"/>
    <w:rsid w:val="00647A9A"/>
    <w:rsid w:val="00650591"/>
    <w:rsid w:val="006506E8"/>
    <w:rsid w:val="006508B5"/>
    <w:rsid w:val="00650ABB"/>
    <w:rsid w:val="006511B6"/>
    <w:rsid w:val="006517D6"/>
    <w:rsid w:val="006521FE"/>
    <w:rsid w:val="0065251F"/>
    <w:rsid w:val="00652EF8"/>
    <w:rsid w:val="0065341B"/>
    <w:rsid w:val="00653868"/>
    <w:rsid w:val="00653E45"/>
    <w:rsid w:val="00653EB6"/>
    <w:rsid w:val="00654233"/>
    <w:rsid w:val="00654E59"/>
    <w:rsid w:val="00656E6A"/>
    <w:rsid w:val="00656F0E"/>
    <w:rsid w:val="00657429"/>
    <w:rsid w:val="00657A4A"/>
    <w:rsid w:val="00657CD1"/>
    <w:rsid w:val="0066020B"/>
    <w:rsid w:val="00661357"/>
    <w:rsid w:val="00661787"/>
    <w:rsid w:val="00662022"/>
    <w:rsid w:val="00662056"/>
    <w:rsid w:val="00662DA3"/>
    <w:rsid w:val="006639EE"/>
    <w:rsid w:val="00663B8E"/>
    <w:rsid w:val="00664301"/>
    <w:rsid w:val="00664C41"/>
    <w:rsid w:val="00664F5F"/>
    <w:rsid w:val="006652D6"/>
    <w:rsid w:val="0066541C"/>
    <w:rsid w:val="006654EB"/>
    <w:rsid w:val="00666183"/>
    <w:rsid w:val="00666F56"/>
    <w:rsid w:val="00667302"/>
    <w:rsid w:val="00667317"/>
    <w:rsid w:val="0066755C"/>
    <w:rsid w:val="00667744"/>
    <w:rsid w:val="0067091F"/>
    <w:rsid w:val="0067169F"/>
    <w:rsid w:val="00671A03"/>
    <w:rsid w:val="00671C74"/>
    <w:rsid w:val="006739D1"/>
    <w:rsid w:val="006741E7"/>
    <w:rsid w:val="00674575"/>
    <w:rsid w:val="0067513B"/>
    <w:rsid w:val="006757E6"/>
    <w:rsid w:val="006763AD"/>
    <w:rsid w:val="006774BC"/>
    <w:rsid w:val="00680F44"/>
    <w:rsid w:val="00681065"/>
    <w:rsid w:val="006810C8"/>
    <w:rsid w:val="0068166E"/>
    <w:rsid w:val="00681AC4"/>
    <w:rsid w:val="00682D7D"/>
    <w:rsid w:val="00682DA8"/>
    <w:rsid w:val="006833D5"/>
    <w:rsid w:val="00683E0E"/>
    <w:rsid w:val="006847A3"/>
    <w:rsid w:val="00684A1F"/>
    <w:rsid w:val="00684E17"/>
    <w:rsid w:val="006858D7"/>
    <w:rsid w:val="00686514"/>
    <w:rsid w:val="00686692"/>
    <w:rsid w:val="0068720A"/>
    <w:rsid w:val="006902EE"/>
    <w:rsid w:val="0069143F"/>
    <w:rsid w:val="00691C3D"/>
    <w:rsid w:val="00691D8F"/>
    <w:rsid w:val="006920F6"/>
    <w:rsid w:val="00692443"/>
    <w:rsid w:val="00693535"/>
    <w:rsid w:val="0069539C"/>
    <w:rsid w:val="00695457"/>
    <w:rsid w:val="006954C7"/>
    <w:rsid w:val="00696272"/>
    <w:rsid w:val="00696C8A"/>
    <w:rsid w:val="00697617"/>
    <w:rsid w:val="006A2031"/>
    <w:rsid w:val="006A21D5"/>
    <w:rsid w:val="006A2620"/>
    <w:rsid w:val="006A2940"/>
    <w:rsid w:val="006A2EF8"/>
    <w:rsid w:val="006A3163"/>
    <w:rsid w:val="006A44D0"/>
    <w:rsid w:val="006A4C14"/>
    <w:rsid w:val="006A566D"/>
    <w:rsid w:val="006A5833"/>
    <w:rsid w:val="006A5905"/>
    <w:rsid w:val="006A646B"/>
    <w:rsid w:val="006A73E0"/>
    <w:rsid w:val="006A7AC8"/>
    <w:rsid w:val="006A7BCE"/>
    <w:rsid w:val="006A7DDC"/>
    <w:rsid w:val="006A7DEF"/>
    <w:rsid w:val="006A7F1D"/>
    <w:rsid w:val="006B0497"/>
    <w:rsid w:val="006B0548"/>
    <w:rsid w:val="006B0AE3"/>
    <w:rsid w:val="006B17AF"/>
    <w:rsid w:val="006B1EAB"/>
    <w:rsid w:val="006B29EA"/>
    <w:rsid w:val="006B3046"/>
    <w:rsid w:val="006B369F"/>
    <w:rsid w:val="006B44FA"/>
    <w:rsid w:val="006B52A6"/>
    <w:rsid w:val="006B57DC"/>
    <w:rsid w:val="006B5BC1"/>
    <w:rsid w:val="006B6C4B"/>
    <w:rsid w:val="006B7470"/>
    <w:rsid w:val="006B7F19"/>
    <w:rsid w:val="006C0B32"/>
    <w:rsid w:val="006C12D0"/>
    <w:rsid w:val="006C13EB"/>
    <w:rsid w:val="006C1449"/>
    <w:rsid w:val="006C225A"/>
    <w:rsid w:val="006C249B"/>
    <w:rsid w:val="006C275F"/>
    <w:rsid w:val="006C2B3F"/>
    <w:rsid w:val="006C2FA0"/>
    <w:rsid w:val="006C44FA"/>
    <w:rsid w:val="006C4B6C"/>
    <w:rsid w:val="006C4FBA"/>
    <w:rsid w:val="006C51D5"/>
    <w:rsid w:val="006C5FDC"/>
    <w:rsid w:val="006C71E8"/>
    <w:rsid w:val="006C723D"/>
    <w:rsid w:val="006C7557"/>
    <w:rsid w:val="006C7ED1"/>
    <w:rsid w:val="006D00AB"/>
    <w:rsid w:val="006D0A40"/>
    <w:rsid w:val="006D1112"/>
    <w:rsid w:val="006D11DE"/>
    <w:rsid w:val="006D12C7"/>
    <w:rsid w:val="006D270F"/>
    <w:rsid w:val="006D2DDB"/>
    <w:rsid w:val="006D33BD"/>
    <w:rsid w:val="006D4139"/>
    <w:rsid w:val="006D50CE"/>
    <w:rsid w:val="006D5D45"/>
    <w:rsid w:val="006D5E5D"/>
    <w:rsid w:val="006D5EE7"/>
    <w:rsid w:val="006D6CA9"/>
    <w:rsid w:val="006D6CC0"/>
    <w:rsid w:val="006D6F22"/>
    <w:rsid w:val="006E011B"/>
    <w:rsid w:val="006E0F3B"/>
    <w:rsid w:val="006E10B1"/>
    <w:rsid w:val="006E1613"/>
    <w:rsid w:val="006E1659"/>
    <w:rsid w:val="006E1ACE"/>
    <w:rsid w:val="006E1B91"/>
    <w:rsid w:val="006E1CB9"/>
    <w:rsid w:val="006E1F8D"/>
    <w:rsid w:val="006E2548"/>
    <w:rsid w:val="006E3C46"/>
    <w:rsid w:val="006E4328"/>
    <w:rsid w:val="006E4821"/>
    <w:rsid w:val="006E5378"/>
    <w:rsid w:val="006E53B4"/>
    <w:rsid w:val="006E562D"/>
    <w:rsid w:val="006E592A"/>
    <w:rsid w:val="006E5FA9"/>
    <w:rsid w:val="006E61E1"/>
    <w:rsid w:val="006E67A4"/>
    <w:rsid w:val="006E6E10"/>
    <w:rsid w:val="006F011A"/>
    <w:rsid w:val="006F01FB"/>
    <w:rsid w:val="006F0AAE"/>
    <w:rsid w:val="006F0AC7"/>
    <w:rsid w:val="006F0CE0"/>
    <w:rsid w:val="006F1245"/>
    <w:rsid w:val="006F134B"/>
    <w:rsid w:val="006F15C4"/>
    <w:rsid w:val="006F1713"/>
    <w:rsid w:val="006F1B0B"/>
    <w:rsid w:val="006F1D71"/>
    <w:rsid w:val="006F2CE8"/>
    <w:rsid w:val="006F3054"/>
    <w:rsid w:val="006F3203"/>
    <w:rsid w:val="006F3229"/>
    <w:rsid w:val="006F418D"/>
    <w:rsid w:val="006F4313"/>
    <w:rsid w:val="006F54FC"/>
    <w:rsid w:val="006F5694"/>
    <w:rsid w:val="006F5943"/>
    <w:rsid w:val="006F5A14"/>
    <w:rsid w:val="006F5B08"/>
    <w:rsid w:val="006F5CA0"/>
    <w:rsid w:val="006F6956"/>
    <w:rsid w:val="006F6E8D"/>
    <w:rsid w:val="006F7467"/>
    <w:rsid w:val="00700C41"/>
    <w:rsid w:val="00700C80"/>
    <w:rsid w:val="00700FF6"/>
    <w:rsid w:val="00701BC8"/>
    <w:rsid w:val="00701DEA"/>
    <w:rsid w:val="00702257"/>
    <w:rsid w:val="00702F71"/>
    <w:rsid w:val="007047EA"/>
    <w:rsid w:val="00705860"/>
    <w:rsid w:val="00705F40"/>
    <w:rsid w:val="00706A50"/>
    <w:rsid w:val="00706BBB"/>
    <w:rsid w:val="007072E7"/>
    <w:rsid w:val="00707CE1"/>
    <w:rsid w:val="00710B24"/>
    <w:rsid w:val="00711149"/>
    <w:rsid w:val="007112E7"/>
    <w:rsid w:val="00711384"/>
    <w:rsid w:val="007119A4"/>
    <w:rsid w:val="00711CFB"/>
    <w:rsid w:val="0071264A"/>
    <w:rsid w:val="007127CD"/>
    <w:rsid w:val="00712F31"/>
    <w:rsid w:val="00713497"/>
    <w:rsid w:val="00713B1A"/>
    <w:rsid w:val="00713DCC"/>
    <w:rsid w:val="00714514"/>
    <w:rsid w:val="007153EC"/>
    <w:rsid w:val="00715CBE"/>
    <w:rsid w:val="00715CF8"/>
    <w:rsid w:val="007160B7"/>
    <w:rsid w:val="00717369"/>
    <w:rsid w:val="0071765A"/>
    <w:rsid w:val="00720E78"/>
    <w:rsid w:val="007214CB"/>
    <w:rsid w:val="0072155D"/>
    <w:rsid w:val="00722B8B"/>
    <w:rsid w:val="007231A0"/>
    <w:rsid w:val="0072324C"/>
    <w:rsid w:val="00723836"/>
    <w:rsid w:val="00723841"/>
    <w:rsid w:val="00723A1D"/>
    <w:rsid w:val="007242A7"/>
    <w:rsid w:val="00724A0C"/>
    <w:rsid w:val="00725067"/>
    <w:rsid w:val="0072608A"/>
    <w:rsid w:val="00726592"/>
    <w:rsid w:val="00726D02"/>
    <w:rsid w:val="00727760"/>
    <w:rsid w:val="00727EE6"/>
    <w:rsid w:val="0073129B"/>
    <w:rsid w:val="007322D3"/>
    <w:rsid w:val="00732B11"/>
    <w:rsid w:val="00732CF7"/>
    <w:rsid w:val="0073330C"/>
    <w:rsid w:val="00733BAB"/>
    <w:rsid w:val="0073472A"/>
    <w:rsid w:val="007347FC"/>
    <w:rsid w:val="00734E9E"/>
    <w:rsid w:val="00735AB8"/>
    <w:rsid w:val="00737764"/>
    <w:rsid w:val="0074049D"/>
    <w:rsid w:val="00740601"/>
    <w:rsid w:val="00740CC8"/>
    <w:rsid w:val="00741529"/>
    <w:rsid w:val="00741A7D"/>
    <w:rsid w:val="00741EBC"/>
    <w:rsid w:val="00742634"/>
    <w:rsid w:val="00743069"/>
    <w:rsid w:val="0074335F"/>
    <w:rsid w:val="0074336A"/>
    <w:rsid w:val="0074377D"/>
    <w:rsid w:val="00743B51"/>
    <w:rsid w:val="00744635"/>
    <w:rsid w:val="00745A13"/>
    <w:rsid w:val="0074656E"/>
    <w:rsid w:val="00746706"/>
    <w:rsid w:val="0074671F"/>
    <w:rsid w:val="0074722B"/>
    <w:rsid w:val="00747D8C"/>
    <w:rsid w:val="007502A9"/>
    <w:rsid w:val="0075045D"/>
    <w:rsid w:val="00750654"/>
    <w:rsid w:val="00750E7B"/>
    <w:rsid w:val="00751678"/>
    <w:rsid w:val="00752059"/>
    <w:rsid w:val="007525F2"/>
    <w:rsid w:val="00752DE9"/>
    <w:rsid w:val="007534D2"/>
    <w:rsid w:val="00753AE7"/>
    <w:rsid w:val="0075418D"/>
    <w:rsid w:val="00754A92"/>
    <w:rsid w:val="00754CE1"/>
    <w:rsid w:val="00754FAB"/>
    <w:rsid w:val="00755A82"/>
    <w:rsid w:val="00757F4D"/>
    <w:rsid w:val="00760067"/>
    <w:rsid w:val="007600DD"/>
    <w:rsid w:val="00760980"/>
    <w:rsid w:val="007609E1"/>
    <w:rsid w:val="00760A5D"/>
    <w:rsid w:val="00760E7D"/>
    <w:rsid w:val="00761118"/>
    <w:rsid w:val="0076168E"/>
    <w:rsid w:val="00761AFE"/>
    <w:rsid w:val="00761B59"/>
    <w:rsid w:val="00761CE7"/>
    <w:rsid w:val="00762293"/>
    <w:rsid w:val="0076246D"/>
    <w:rsid w:val="00762CA8"/>
    <w:rsid w:val="0076371C"/>
    <w:rsid w:val="007641CA"/>
    <w:rsid w:val="0076480F"/>
    <w:rsid w:val="00764DD9"/>
    <w:rsid w:val="00764FAC"/>
    <w:rsid w:val="007655EB"/>
    <w:rsid w:val="0076592D"/>
    <w:rsid w:val="007660AB"/>
    <w:rsid w:val="00766966"/>
    <w:rsid w:val="00766A4F"/>
    <w:rsid w:val="0076788B"/>
    <w:rsid w:val="0077008C"/>
    <w:rsid w:val="00770125"/>
    <w:rsid w:val="007702F0"/>
    <w:rsid w:val="00771102"/>
    <w:rsid w:val="0077133A"/>
    <w:rsid w:val="00771752"/>
    <w:rsid w:val="00771B29"/>
    <w:rsid w:val="00771D42"/>
    <w:rsid w:val="00771F2F"/>
    <w:rsid w:val="007721DD"/>
    <w:rsid w:val="00772E59"/>
    <w:rsid w:val="007732CC"/>
    <w:rsid w:val="00773A89"/>
    <w:rsid w:val="00773FED"/>
    <w:rsid w:val="00774485"/>
    <w:rsid w:val="00774812"/>
    <w:rsid w:val="00774E6B"/>
    <w:rsid w:val="00775985"/>
    <w:rsid w:val="00776643"/>
    <w:rsid w:val="00776B2C"/>
    <w:rsid w:val="00776E5C"/>
    <w:rsid w:val="00777071"/>
    <w:rsid w:val="00777902"/>
    <w:rsid w:val="00777CB4"/>
    <w:rsid w:val="00780325"/>
    <w:rsid w:val="00780B8B"/>
    <w:rsid w:val="007816F3"/>
    <w:rsid w:val="00781F4A"/>
    <w:rsid w:val="00782148"/>
    <w:rsid w:val="00782682"/>
    <w:rsid w:val="00782C68"/>
    <w:rsid w:val="007830AF"/>
    <w:rsid w:val="00783567"/>
    <w:rsid w:val="0078385C"/>
    <w:rsid w:val="00783F90"/>
    <w:rsid w:val="00784A21"/>
    <w:rsid w:val="00784C9D"/>
    <w:rsid w:val="007857AB"/>
    <w:rsid w:val="007862D3"/>
    <w:rsid w:val="007866BB"/>
    <w:rsid w:val="00787385"/>
    <w:rsid w:val="0078739D"/>
    <w:rsid w:val="00787CE9"/>
    <w:rsid w:val="00790225"/>
    <w:rsid w:val="00792BD8"/>
    <w:rsid w:val="00794F09"/>
    <w:rsid w:val="0079556F"/>
    <w:rsid w:val="00796857"/>
    <w:rsid w:val="00797234"/>
    <w:rsid w:val="007975EF"/>
    <w:rsid w:val="007975F8"/>
    <w:rsid w:val="00797FD2"/>
    <w:rsid w:val="007A06CF"/>
    <w:rsid w:val="007A0900"/>
    <w:rsid w:val="007A145F"/>
    <w:rsid w:val="007A2039"/>
    <w:rsid w:val="007A3240"/>
    <w:rsid w:val="007A3873"/>
    <w:rsid w:val="007A387D"/>
    <w:rsid w:val="007A401F"/>
    <w:rsid w:val="007A4361"/>
    <w:rsid w:val="007A4F1C"/>
    <w:rsid w:val="007A5138"/>
    <w:rsid w:val="007A55B2"/>
    <w:rsid w:val="007A5891"/>
    <w:rsid w:val="007A5FFB"/>
    <w:rsid w:val="007A6586"/>
    <w:rsid w:val="007A68A6"/>
    <w:rsid w:val="007A7EAA"/>
    <w:rsid w:val="007B0719"/>
    <w:rsid w:val="007B1728"/>
    <w:rsid w:val="007B18B4"/>
    <w:rsid w:val="007B3998"/>
    <w:rsid w:val="007B41EB"/>
    <w:rsid w:val="007B6768"/>
    <w:rsid w:val="007B6923"/>
    <w:rsid w:val="007B6E30"/>
    <w:rsid w:val="007B6FC5"/>
    <w:rsid w:val="007C0499"/>
    <w:rsid w:val="007C08DD"/>
    <w:rsid w:val="007C11F1"/>
    <w:rsid w:val="007C1899"/>
    <w:rsid w:val="007C1A4F"/>
    <w:rsid w:val="007C1FE0"/>
    <w:rsid w:val="007C204F"/>
    <w:rsid w:val="007C20B5"/>
    <w:rsid w:val="007C2D62"/>
    <w:rsid w:val="007C2E8E"/>
    <w:rsid w:val="007C3CA9"/>
    <w:rsid w:val="007C4C15"/>
    <w:rsid w:val="007C506E"/>
    <w:rsid w:val="007C5589"/>
    <w:rsid w:val="007C62D9"/>
    <w:rsid w:val="007C734B"/>
    <w:rsid w:val="007D04AB"/>
    <w:rsid w:val="007D07C0"/>
    <w:rsid w:val="007D095C"/>
    <w:rsid w:val="007D0CF5"/>
    <w:rsid w:val="007D0E86"/>
    <w:rsid w:val="007D0EC2"/>
    <w:rsid w:val="007D102D"/>
    <w:rsid w:val="007D1103"/>
    <w:rsid w:val="007D1767"/>
    <w:rsid w:val="007D2926"/>
    <w:rsid w:val="007D312C"/>
    <w:rsid w:val="007D31E2"/>
    <w:rsid w:val="007D3763"/>
    <w:rsid w:val="007D4312"/>
    <w:rsid w:val="007D4494"/>
    <w:rsid w:val="007D4A42"/>
    <w:rsid w:val="007D4AF4"/>
    <w:rsid w:val="007D5278"/>
    <w:rsid w:val="007D534F"/>
    <w:rsid w:val="007D599F"/>
    <w:rsid w:val="007D5E9B"/>
    <w:rsid w:val="007D62FF"/>
    <w:rsid w:val="007D647E"/>
    <w:rsid w:val="007D6DA0"/>
    <w:rsid w:val="007D738B"/>
    <w:rsid w:val="007E0D93"/>
    <w:rsid w:val="007E1804"/>
    <w:rsid w:val="007E1847"/>
    <w:rsid w:val="007E1D3F"/>
    <w:rsid w:val="007E211A"/>
    <w:rsid w:val="007E2930"/>
    <w:rsid w:val="007E2A5B"/>
    <w:rsid w:val="007E32FD"/>
    <w:rsid w:val="007E35AA"/>
    <w:rsid w:val="007E3617"/>
    <w:rsid w:val="007E3D3B"/>
    <w:rsid w:val="007E5F55"/>
    <w:rsid w:val="007E601A"/>
    <w:rsid w:val="007E688D"/>
    <w:rsid w:val="007E730B"/>
    <w:rsid w:val="007E73FC"/>
    <w:rsid w:val="007F0391"/>
    <w:rsid w:val="007F0B9B"/>
    <w:rsid w:val="007F0E1B"/>
    <w:rsid w:val="007F15DD"/>
    <w:rsid w:val="007F18C0"/>
    <w:rsid w:val="007F2489"/>
    <w:rsid w:val="007F286D"/>
    <w:rsid w:val="007F295F"/>
    <w:rsid w:val="007F2F62"/>
    <w:rsid w:val="007F3A9B"/>
    <w:rsid w:val="007F3D91"/>
    <w:rsid w:val="007F3EA3"/>
    <w:rsid w:val="007F3F16"/>
    <w:rsid w:val="007F4070"/>
    <w:rsid w:val="007F4831"/>
    <w:rsid w:val="007F4884"/>
    <w:rsid w:val="007F53E6"/>
    <w:rsid w:val="007F593A"/>
    <w:rsid w:val="007F5CC9"/>
    <w:rsid w:val="007F6010"/>
    <w:rsid w:val="007F6687"/>
    <w:rsid w:val="007F6CD2"/>
    <w:rsid w:val="007F7951"/>
    <w:rsid w:val="00800149"/>
    <w:rsid w:val="00801E61"/>
    <w:rsid w:val="00802C51"/>
    <w:rsid w:val="00803376"/>
    <w:rsid w:val="008035AE"/>
    <w:rsid w:val="00803B22"/>
    <w:rsid w:val="00804D00"/>
    <w:rsid w:val="00804E26"/>
    <w:rsid w:val="00804FE6"/>
    <w:rsid w:val="00805567"/>
    <w:rsid w:val="00805D63"/>
    <w:rsid w:val="00805F6B"/>
    <w:rsid w:val="0080602F"/>
    <w:rsid w:val="00806EE6"/>
    <w:rsid w:val="00807EB0"/>
    <w:rsid w:val="008105C5"/>
    <w:rsid w:val="00810BE0"/>
    <w:rsid w:val="00811080"/>
    <w:rsid w:val="00811AEE"/>
    <w:rsid w:val="00812842"/>
    <w:rsid w:val="00813C3A"/>
    <w:rsid w:val="00813C93"/>
    <w:rsid w:val="00813E8F"/>
    <w:rsid w:val="0081402D"/>
    <w:rsid w:val="00814039"/>
    <w:rsid w:val="008143E4"/>
    <w:rsid w:val="0081474A"/>
    <w:rsid w:val="00814B59"/>
    <w:rsid w:val="008154F8"/>
    <w:rsid w:val="00815BD6"/>
    <w:rsid w:val="00816331"/>
    <w:rsid w:val="008177F5"/>
    <w:rsid w:val="008178E7"/>
    <w:rsid w:val="00817A74"/>
    <w:rsid w:val="00817F59"/>
    <w:rsid w:val="00820066"/>
    <w:rsid w:val="00820F5D"/>
    <w:rsid w:val="0082134A"/>
    <w:rsid w:val="008214EA"/>
    <w:rsid w:val="0082167C"/>
    <w:rsid w:val="00822A02"/>
    <w:rsid w:val="00824A3B"/>
    <w:rsid w:val="00824CE4"/>
    <w:rsid w:val="00825B05"/>
    <w:rsid w:val="00826257"/>
    <w:rsid w:val="00826774"/>
    <w:rsid w:val="00826D61"/>
    <w:rsid w:val="0082710D"/>
    <w:rsid w:val="008274D2"/>
    <w:rsid w:val="00827DB5"/>
    <w:rsid w:val="00830307"/>
    <w:rsid w:val="0083033B"/>
    <w:rsid w:val="00830DD8"/>
    <w:rsid w:val="008318C4"/>
    <w:rsid w:val="00832347"/>
    <w:rsid w:val="00832AED"/>
    <w:rsid w:val="00832F9D"/>
    <w:rsid w:val="008340F8"/>
    <w:rsid w:val="00834A40"/>
    <w:rsid w:val="00834D9D"/>
    <w:rsid w:val="00835315"/>
    <w:rsid w:val="008357B9"/>
    <w:rsid w:val="00836674"/>
    <w:rsid w:val="0083697B"/>
    <w:rsid w:val="008406D2"/>
    <w:rsid w:val="0084207D"/>
    <w:rsid w:val="00842623"/>
    <w:rsid w:val="0084288D"/>
    <w:rsid w:val="00842936"/>
    <w:rsid w:val="00843240"/>
    <w:rsid w:val="00843642"/>
    <w:rsid w:val="00843E3E"/>
    <w:rsid w:val="00844572"/>
    <w:rsid w:val="00844AA2"/>
    <w:rsid w:val="00844B6A"/>
    <w:rsid w:val="00844E64"/>
    <w:rsid w:val="00845A2B"/>
    <w:rsid w:val="008462D5"/>
    <w:rsid w:val="008468FF"/>
    <w:rsid w:val="00847121"/>
    <w:rsid w:val="008473E4"/>
    <w:rsid w:val="00847B8B"/>
    <w:rsid w:val="00847D2D"/>
    <w:rsid w:val="00850078"/>
    <w:rsid w:val="00850345"/>
    <w:rsid w:val="00850752"/>
    <w:rsid w:val="00851638"/>
    <w:rsid w:val="0085169A"/>
    <w:rsid w:val="00851C15"/>
    <w:rsid w:val="0085210B"/>
    <w:rsid w:val="00852BC0"/>
    <w:rsid w:val="00852FEA"/>
    <w:rsid w:val="00854067"/>
    <w:rsid w:val="00854F7A"/>
    <w:rsid w:val="008554F7"/>
    <w:rsid w:val="00856E0B"/>
    <w:rsid w:val="0085718A"/>
    <w:rsid w:val="0085737A"/>
    <w:rsid w:val="00857434"/>
    <w:rsid w:val="008604A4"/>
    <w:rsid w:val="00860AD2"/>
    <w:rsid w:val="00860D7B"/>
    <w:rsid w:val="00860D94"/>
    <w:rsid w:val="0086133A"/>
    <w:rsid w:val="008619C3"/>
    <w:rsid w:val="008627B2"/>
    <w:rsid w:val="00862ACF"/>
    <w:rsid w:val="00862E3A"/>
    <w:rsid w:val="00862E4F"/>
    <w:rsid w:val="00863830"/>
    <w:rsid w:val="00863ACB"/>
    <w:rsid w:val="00864028"/>
    <w:rsid w:val="00864598"/>
    <w:rsid w:val="00864825"/>
    <w:rsid w:val="008655B5"/>
    <w:rsid w:val="00865E38"/>
    <w:rsid w:val="00866C04"/>
    <w:rsid w:val="00867EC3"/>
    <w:rsid w:val="008700FD"/>
    <w:rsid w:val="00870929"/>
    <w:rsid w:val="00870D0C"/>
    <w:rsid w:val="008712C7"/>
    <w:rsid w:val="00871FAC"/>
    <w:rsid w:val="00871FDB"/>
    <w:rsid w:val="00872C5A"/>
    <w:rsid w:val="0087301F"/>
    <w:rsid w:val="008732EA"/>
    <w:rsid w:val="008735FF"/>
    <w:rsid w:val="008737B7"/>
    <w:rsid w:val="008738C8"/>
    <w:rsid w:val="00874074"/>
    <w:rsid w:val="008750A6"/>
    <w:rsid w:val="0087568B"/>
    <w:rsid w:val="0087568E"/>
    <w:rsid w:val="008762E7"/>
    <w:rsid w:val="00876425"/>
    <w:rsid w:val="008768BE"/>
    <w:rsid w:val="00876925"/>
    <w:rsid w:val="00876996"/>
    <w:rsid w:val="00877410"/>
    <w:rsid w:val="00877779"/>
    <w:rsid w:val="0087793B"/>
    <w:rsid w:val="00880C0F"/>
    <w:rsid w:val="00880D1A"/>
    <w:rsid w:val="00880F1C"/>
    <w:rsid w:val="008814A0"/>
    <w:rsid w:val="00881566"/>
    <w:rsid w:val="00881799"/>
    <w:rsid w:val="008828B8"/>
    <w:rsid w:val="00883BBF"/>
    <w:rsid w:val="008840CA"/>
    <w:rsid w:val="00884833"/>
    <w:rsid w:val="00884960"/>
    <w:rsid w:val="00884F51"/>
    <w:rsid w:val="0088522A"/>
    <w:rsid w:val="00886502"/>
    <w:rsid w:val="008866CD"/>
    <w:rsid w:val="00886CEA"/>
    <w:rsid w:val="008871BF"/>
    <w:rsid w:val="00887336"/>
    <w:rsid w:val="0088769F"/>
    <w:rsid w:val="00887D0B"/>
    <w:rsid w:val="00887D84"/>
    <w:rsid w:val="00890588"/>
    <w:rsid w:val="008908CB"/>
    <w:rsid w:val="00891509"/>
    <w:rsid w:val="00891DB0"/>
    <w:rsid w:val="0089218A"/>
    <w:rsid w:val="00892814"/>
    <w:rsid w:val="00892E08"/>
    <w:rsid w:val="00893556"/>
    <w:rsid w:val="00894479"/>
    <w:rsid w:val="00895D45"/>
    <w:rsid w:val="00896115"/>
    <w:rsid w:val="0089653E"/>
    <w:rsid w:val="00896885"/>
    <w:rsid w:val="008975A6"/>
    <w:rsid w:val="008A0338"/>
    <w:rsid w:val="008A0884"/>
    <w:rsid w:val="008A0DFC"/>
    <w:rsid w:val="008A16A5"/>
    <w:rsid w:val="008A1CE8"/>
    <w:rsid w:val="008A1D4A"/>
    <w:rsid w:val="008A221A"/>
    <w:rsid w:val="008A28D6"/>
    <w:rsid w:val="008A2B61"/>
    <w:rsid w:val="008A2EC9"/>
    <w:rsid w:val="008A368A"/>
    <w:rsid w:val="008A3DE8"/>
    <w:rsid w:val="008A46AD"/>
    <w:rsid w:val="008A4D97"/>
    <w:rsid w:val="008A5279"/>
    <w:rsid w:val="008A538A"/>
    <w:rsid w:val="008A6140"/>
    <w:rsid w:val="008A671E"/>
    <w:rsid w:val="008A72F7"/>
    <w:rsid w:val="008A7C0C"/>
    <w:rsid w:val="008A7E03"/>
    <w:rsid w:val="008A7EC4"/>
    <w:rsid w:val="008B0068"/>
    <w:rsid w:val="008B0134"/>
    <w:rsid w:val="008B04E2"/>
    <w:rsid w:val="008B0859"/>
    <w:rsid w:val="008B0A1D"/>
    <w:rsid w:val="008B0F14"/>
    <w:rsid w:val="008B2198"/>
    <w:rsid w:val="008B23B0"/>
    <w:rsid w:val="008B246D"/>
    <w:rsid w:val="008B2C2C"/>
    <w:rsid w:val="008B3044"/>
    <w:rsid w:val="008B3689"/>
    <w:rsid w:val="008B3E7C"/>
    <w:rsid w:val="008B4A30"/>
    <w:rsid w:val="008B4E0E"/>
    <w:rsid w:val="008B5408"/>
    <w:rsid w:val="008B5FD0"/>
    <w:rsid w:val="008B6A94"/>
    <w:rsid w:val="008B7071"/>
    <w:rsid w:val="008B7395"/>
    <w:rsid w:val="008B73C4"/>
    <w:rsid w:val="008C012F"/>
    <w:rsid w:val="008C01E8"/>
    <w:rsid w:val="008C109D"/>
    <w:rsid w:val="008C2513"/>
    <w:rsid w:val="008C29BA"/>
    <w:rsid w:val="008C2F64"/>
    <w:rsid w:val="008C3555"/>
    <w:rsid w:val="008C367F"/>
    <w:rsid w:val="008C3BD8"/>
    <w:rsid w:val="008C3E8C"/>
    <w:rsid w:val="008C435F"/>
    <w:rsid w:val="008C4D92"/>
    <w:rsid w:val="008C6085"/>
    <w:rsid w:val="008C63A5"/>
    <w:rsid w:val="008C6D6C"/>
    <w:rsid w:val="008C7D67"/>
    <w:rsid w:val="008D0258"/>
    <w:rsid w:val="008D181C"/>
    <w:rsid w:val="008D1AC4"/>
    <w:rsid w:val="008D207F"/>
    <w:rsid w:val="008D20D5"/>
    <w:rsid w:val="008D22B0"/>
    <w:rsid w:val="008D2EE7"/>
    <w:rsid w:val="008D30E3"/>
    <w:rsid w:val="008D3A3A"/>
    <w:rsid w:val="008D40FB"/>
    <w:rsid w:val="008D4640"/>
    <w:rsid w:val="008D5501"/>
    <w:rsid w:val="008D58EC"/>
    <w:rsid w:val="008D5C44"/>
    <w:rsid w:val="008D6511"/>
    <w:rsid w:val="008D75DB"/>
    <w:rsid w:val="008D7C6D"/>
    <w:rsid w:val="008E185E"/>
    <w:rsid w:val="008E1BC4"/>
    <w:rsid w:val="008E1C69"/>
    <w:rsid w:val="008E1E26"/>
    <w:rsid w:val="008E1E2F"/>
    <w:rsid w:val="008E306F"/>
    <w:rsid w:val="008E31F4"/>
    <w:rsid w:val="008E4093"/>
    <w:rsid w:val="008E4949"/>
    <w:rsid w:val="008E552A"/>
    <w:rsid w:val="008E5D3F"/>
    <w:rsid w:val="008E5EFA"/>
    <w:rsid w:val="008E5FB4"/>
    <w:rsid w:val="008E74F6"/>
    <w:rsid w:val="008E7F85"/>
    <w:rsid w:val="008F07CE"/>
    <w:rsid w:val="008F117B"/>
    <w:rsid w:val="008F1796"/>
    <w:rsid w:val="008F3623"/>
    <w:rsid w:val="008F37BB"/>
    <w:rsid w:val="008F3BAF"/>
    <w:rsid w:val="008F56E3"/>
    <w:rsid w:val="008F60A0"/>
    <w:rsid w:val="008F661B"/>
    <w:rsid w:val="00900A45"/>
    <w:rsid w:val="00900F7D"/>
    <w:rsid w:val="0090184E"/>
    <w:rsid w:val="00902B3F"/>
    <w:rsid w:val="009035C2"/>
    <w:rsid w:val="0090396A"/>
    <w:rsid w:val="009041AF"/>
    <w:rsid w:val="00904332"/>
    <w:rsid w:val="009055FE"/>
    <w:rsid w:val="00905E4D"/>
    <w:rsid w:val="00905EDF"/>
    <w:rsid w:val="009072AE"/>
    <w:rsid w:val="009075F0"/>
    <w:rsid w:val="00910839"/>
    <w:rsid w:val="009112E9"/>
    <w:rsid w:val="00911976"/>
    <w:rsid w:val="009124B6"/>
    <w:rsid w:val="00913215"/>
    <w:rsid w:val="0091333F"/>
    <w:rsid w:val="009139B7"/>
    <w:rsid w:val="00913E68"/>
    <w:rsid w:val="00914487"/>
    <w:rsid w:val="009152C5"/>
    <w:rsid w:val="009153F7"/>
    <w:rsid w:val="0091571E"/>
    <w:rsid w:val="00915912"/>
    <w:rsid w:val="00915FB5"/>
    <w:rsid w:val="00916013"/>
    <w:rsid w:val="00916B48"/>
    <w:rsid w:val="00917074"/>
    <w:rsid w:val="00917CD6"/>
    <w:rsid w:val="00920573"/>
    <w:rsid w:val="009205C5"/>
    <w:rsid w:val="00921870"/>
    <w:rsid w:val="00921950"/>
    <w:rsid w:val="00921D6F"/>
    <w:rsid w:val="00923007"/>
    <w:rsid w:val="00923194"/>
    <w:rsid w:val="009237C0"/>
    <w:rsid w:val="00923BA0"/>
    <w:rsid w:val="0092481B"/>
    <w:rsid w:val="00925146"/>
    <w:rsid w:val="0092553B"/>
    <w:rsid w:val="009256F4"/>
    <w:rsid w:val="009264B4"/>
    <w:rsid w:val="00926BE4"/>
    <w:rsid w:val="009271F8"/>
    <w:rsid w:val="00927479"/>
    <w:rsid w:val="00930700"/>
    <w:rsid w:val="00930FFA"/>
    <w:rsid w:val="00931809"/>
    <w:rsid w:val="00931F54"/>
    <w:rsid w:val="00932DDA"/>
    <w:rsid w:val="00933986"/>
    <w:rsid w:val="00933B45"/>
    <w:rsid w:val="00933C03"/>
    <w:rsid w:val="009341DB"/>
    <w:rsid w:val="00934B28"/>
    <w:rsid w:val="00935435"/>
    <w:rsid w:val="009354DC"/>
    <w:rsid w:val="009360DF"/>
    <w:rsid w:val="009365F5"/>
    <w:rsid w:val="00940E4F"/>
    <w:rsid w:val="0094195F"/>
    <w:rsid w:val="00941A0C"/>
    <w:rsid w:val="00941A17"/>
    <w:rsid w:val="00941E50"/>
    <w:rsid w:val="00942E89"/>
    <w:rsid w:val="00942EB1"/>
    <w:rsid w:val="009436A9"/>
    <w:rsid w:val="00943EAD"/>
    <w:rsid w:val="00944F79"/>
    <w:rsid w:val="009451F5"/>
    <w:rsid w:val="009458F0"/>
    <w:rsid w:val="00945D1F"/>
    <w:rsid w:val="009463E5"/>
    <w:rsid w:val="009465F0"/>
    <w:rsid w:val="009470BF"/>
    <w:rsid w:val="00947148"/>
    <w:rsid w:val="00952286"/>
    <w:rsid w:val="009529CE"/>
    <w:rsid w:val="00952AC9"/>
    <w:rsid w:val="00952BD0"/>
    <w:rsid w:val="00953108"/>
    <w:rsid w:val="009534B7"/>
    <w:rsid w:val="009534C4"/>
    <w:rsid w:val="00954DF6"/>
    <w:rsid w:val="009551B3"/>
    <w:rsid w:val="0095557F"/>
    <w:rsid w:val="00955A98"/>
    <w:rsid w:val="00955C91"/>
    <w:rsid w:val="00955D73"/>
    <w:rsid w:val="00955FF4"/>
    <w:rsid w:val="00957094"/>
    <w:rsid w:val="009574E7"/>
    <w:rsid w:val="00957D89"/>
    <w:rsid w:val="0096048C"/>
    <w:rsid w:val="00960B26"/>
    <w:rsid w:val="00961266"/>
    <w:rsid w:val="009612B7"/>
    <w:rsid w:val="00961572"/>
    <w:rsid w:val="0096369A"/>
    <w:rsid w:val="0096377A"/>
    <w:rsid w:val="00963922"/>
    <w:rsid w:val="00963A9F"/>
    <w:rsid w:val="00963D89"/>
    <w:rsid w:val="00963F68"/>
    <w:rsid w:val="00964B94"/>
    <w:rsid w:val="00965FD6"/>
    <w:rsid w:val="00967138"/>
    <w:rsid w:val="00967E30"/>
    <w:rsid w:val="00970358"/>
    <w:rsid w:val="00970456"/>
    <w:rsid w:val="00970E5B"/>
    <w:rsid w:val="00970F70"/>
    <w:rsid w:val="00971FCC"/>
    <w:rsid w:val="0097224D"/>
    <w:rsid w:val="009724D5"/>
    <w:rsid w:val="0097350E"/>
    <w:rsid w:val="0097399E"/>
    <w:rsid w:val="00973A48"/>
    <w:rsid w:val="00973D59"/>
    <w:rsid w:val="0097454B"/>
    <w:rsid w:val="00974706"/>
    <w:rsid w:val="009747BC"/>
    <w:rsid w:val="00974B1A"/>
    <w:rsid w:val="00975AFE"/>
    <w:rsid w:val="00976073"/>
    <w:rsid w:val="009766DA"/>
    <w:rsid w:val="00977345"/>
    <w:rsid w:val="00980355"/>
    <w:rsid w:val="00980CE5"/>
    <w:rsid w:val="0098178A"/>
    <w:rsid w:val="00981933"/>
    <w:rsid w:val="009823CC"/>
    <w:rsid w:val="00982859"/>
    <w:rsid w:val="00984C3B"/>
    <w:rsid w:val="00984D9A"/>
    <w:rsid w:val="0098528C"/>
    <w:rsid w:val="00985BAF"/>
    <w:rsid w:val="0098636F"/>
    <w:rsid w:val="00986E7A"/>
    <w:rsid w:val="00987037"/>
    <w:rsid w:val="00987297"/>
    <w:rsid w:val="009874FC"/>
    <w:rsid w:val="00987915"/>
    <w:rsid w:val="00987B58"/>
    <w:rsid w:val="00987D42"/>
    <w:rsid w:val="00987DD2"/>
    <w:rsid w:val="00990112"/>
    <w:rsid w:val="00990738"/>
    <w:rsid w:val="00990903"/>
    <w:rsid w:val="00990A8C"/>
    <w:rsid w:val="00990CE0"/>
    <w:rsid w:val="00991381"/>
    <w:rsid w:val="00991BE9"/>
    <w:rsid w:val="009925B1"/>
    <w:rsid w:val="00992BB3"/>
    <w:rsid w:val="00992EB0"/>
    <w:rsid w:val="00992EB8"/>
    <w:rsid w:val="00993347"/>
    <w:rsid w:val="0099567A"/>
    <w:rsid w:val="00995A5E"/>
    <w:rsid w:val="0099671E"/>
    <w:rsid w:val="00996A1E"/>
    <w:rsid w:val="00996DA8"/>
    <w:rsid w:val="00997553"/>
    <w:rsid w:val="009A0211"/>
    <w:rsid w:val="009A0A1F"/>
    <w:rsid w:val="009A0FB1"/>
    <w:rsid w:val="009A1C91"/>
    <w:rsid w:val="009A1E12"/>
    <w:rsid w:val="009A263B"/>
    <w:rsid w:val="009A5459"/>
    <w:rsid w:val="009A5DE9"/>
    <w:rsid w:val="009A6D57"/>
    <w:rsid w:val="009A6E03"/>
    <w:rsid w:val="009A70B7"/>
    <w:rsid w:val="009A73F6"/>
    <w:rsid w:val="009A75DA"/>
    <w:rsid w:val="009A7A1E"/>
    <w:rsid w:val="009A7F61"/>
    <w:rsid w:val="009B00E7"/>
    <w:rsid w:val="009B0B6F"/>
    <w:rsid w:val="009B1116"/>
    <w:rsid w:val="009B14FD"/>
    <w:rsid w:val="009B165A"/>
    <w:rsid w:val="009B1668"/>
    <w:rsid w:val="009B1B1F"/>
    <w:rsid w:val="009B2155"/>
    <w:rsid w:val="009B274C"/>
    <w:rsid w:val="009B3065"/>
    <w:rsid w:val="009B37EB"/>
    <w:rsid w:val="009B3AA5"/>
    <w:rsid w:val="009B3D2E"/>
    <w:rsid w:val="009B494C"/>
    <w:rsid w:val="009B534A"/>
    <w:rsid w:val="009B56CB"/>
    <w:rsid w:val="009B580A"/>
    <w:rsid w:val="009B5895"/>
    <w:rsid w:val="009B598D"/>
    <w:rsid w:val="009B70B8"/>
    <w:rsid w:val="009B7569"/>
    <w:rsid w:val="009B7740"/>
    <w:rsid w:val="009C00AA"/>
    <w:rsid w:val="009C0264"/>
    <w:rsid w:val="009C048B"/>
    <w:rsid w:val="009C04A2"/>
    <w:rsid w:val="009C0E9A"/>
    <w:rsid w:val="009C1045"/>
    <w:rsid w:val="009C16C9"/>
    <w:rsid w:val="009C1CF4"/>
    <w:rsid w:val="009C2217"/>
    <w:rsid w:val="009C3E6E"/>
    <w:rsid w:val="009C42D2"/>
    <w:rsid w:val="009C4E00"/>
    <w:rsid w:val="009C51CA"/>
    <w:rsid w:val="009C5AF5"/>
    <w:rsid w:val="009C61CF"/>
    <w:rsid w:val="009C6781"/>
    <w:rsid w:val="009D1815"/>
    <w:rsid w:val="009D1C6D"/>
    <w:rsid w:val="009D38ED"/>
    <w:rsid w:val="009D3EC2"/>
    <w:rsid w:val="009D40EC"/>
    <w:rsid w:val="009D49C8"/>
    <w:rsid w:val="009D4C23"/>
    <w:rsid w:val="009D53A9"/>
    <w:rsid w:val="009D6125"/>
    <w:rsid w:val="009D6921"/>
    <w:rsid w:val="009D738A"/>
    <w:rsid w:val="009D7525"/>
    <w:rsid w:val="009D766F"/>
    <w:rsid w:val="009D7875"/>
    <w:rsid w:val="009D7DC0"/>
    <w:rsid w:val="009E05C9"/>
    <w:rsid w:val="009E08D8"/>
    <w:rsid w:val="009E0F40"/>
    <w:rsid w:val="009E1518"/>
    <w:rsid w:val="009E19FF"/>
    <w:rsid w:val="009E1BA9"/>
    <w:rsid w:val="009E1BBF"/>
    <w:rsid w:val="009E2B19"/>
    <w:rsid w:val="009E313D"/>
    <w:rsid w:val="009E377C"/>
    <w:rsid w:val="009E3787"/>
    <w:rsid w:val="009E38C2"/>
    <w:rsid w:val="009E3DCB"/>
    <w:rsid w:val="009E4252"/>
    <w:rsid w:val="009E432F"/>
    <w:rsid w:val="009E4649"/>
    <w:rsid w:val="009E4DC1"/>
    <w:rsid w:val="009E4E20"/>
    <w:rsid w:val="009E5355"/>
    <w:rsid w:val="009E7C95"/>
    <w:rsid w:val="009F034C"/>
    <w:rsid w:val="009F2228"/>
    <w:rsid w:val="009F42AE"/>
    <w:rsid w:val="009F47BE"/>
    <w:rsid w:val="009F48D7"/>
    <w:rsid w:val="009F5DE6"/>
    <w:rsid w:val="009F6655"/>
    <w:rsid w:val="009F673A"/>
    <w:rsid w:val="009F678E"/>
    <w:rsid w:val="009F6D02"/>
    <w:rsid w:val="00A00751"/>
    <w:rsid w:val="00A01BFF"/>
    <w:rsid w:val="00A0252D"/>
    <w:rsid w:val="00A02791"/>
    <w:rsid w:val="00A02FB1"/>
    <w:rsid w:val="00A038A8"/>
    <w:rsid w:val="00A039E4"/>
    <w:rsid w:val="00A03BE6"/>
    <w:rsid w:val="00A03CDE"/>
    <w:rsid w:val="00A03E82"/>
    <w:rsid w:val="00A0425A"/>
    <w:rsid w:val="00A04CB6"/>
    <w:rsid w:val="00A05DA4"/>
    <w:rsid w:val="00A064E3"/>
    <w:rsid w:val="00A065C3"/>
    <w:rsid w:val="00A0692D"/>
    <w:rsid w:val="00A0694A"/>
    <w:rsid w:val="00A06A34"/>
    <w:rsid w:val="00A06AEF"/>
    <w:rsid w:val="00A07073"/>
    <w:rsid w:val="00A10360"/>
    <w:rsid w:val="00A10E90"/>
    <w:rsid w:val="00A1138A"/>
    <w:rsid w:val="00A1183B"/>
    <w:rsid w:val="00A12380"/>
    <w:rsid w:val="00A1238E"/>
    <w:rsid w:val="00A129BC"/>
    <w:rsid w:val="00A12F65"/>
    <w:rsid w:val="00A13BFB"/>
    <w:rsid w:val="00A13EE6"/>
    <w:rsid w:val="00A13F91"/>
    <w:rsid w:val="00A14958"/>
    <w:rsid w:val="00A14F02"/>
    <w:rsid w:val="00A154F1"/>
    <w:rsid w:val="00A15C96"/>
    <w:rsid w:val="00A16048"/>
    <w:rsid w:val="00A16335"/>
    <w:rsid w:val="00A16499"/>
    <w:rsid w:val="00A17FE5"/>
    <w:rsid w:val="00A200C0"/>
    <w:rsid w:val="00A200F8"/>
    <w:rsid w:val="00A219AD"/>
    <w:rsid w:val="00A21CA7"/>
    <w:rsid w:val="00A23590"/>
    <w:rsid w:val="00A23612"/>
    <w:rsid w:val="00A23827"/>
    <w:rsid w:val="00A240AB"/>
    <w:rsid w:val="00A24187"/>
    <w:rsid w:val="00A246C6"/>
    <w:rsid w:val="00A24918"/>
    <w:rsid w:val="00A24C25"/>
    <w:rsid w:val="00A24C36"/>
    <w:rsid w:val="00A2546C"/>
    <w:rsid w:val="00A258E7"/>
    <w:rsid w:val="00A259AA"/>
    <w:rsid w:val="00A25D55"/>
    <w:rsid w:val="00A26746"/>
    <w:rsid w:val="00A26A7E"/>
    <w:rsid w:val="00A26C8E"/>
    <w:rsid w:val="00A26FA8"/>
    <w:rsid w:val="00A27059"/>
    <w:rsid w:val="00A273F5"/>
    <w:rsid w:val="00A309DE"/>
    <w:rsid w:val="00A30BA0"/>
    <w:rsid w:val="00A30CE6"/>
    <w:rsid w:val="00A31F5C"/>
    <w:rsid w:val="00A31FB9"/>
    <w:rsid w:val="00A321E4"/>
    <w:rsid w:val="00A32284"/>
    <w:rsid w:val="00A33C09"/>
    <w:rsid w:val="00A34181"/>
    <w:rsid w:val="00A34395"/>
    <w:rsid w:val="00A34B2B"/>
    <w:rsid w:val="00A34DEB"/>
    <w:rsid w:val="00A350DE"/>
    <w:rsid w:val="00A35171"/>
    <w:rsid w:val="00A35EF7"/>
    <w:rsid w:val="00A35F62"/>
    <w:rsid w:val="00A37549"/>
    <w:rsid w:val="00A400AE"/>
    <w:rsid w:val="00A40394"/>
    <w:rsid w:val="00A405F1"/>
    <w:rsid w:val="00A40B48"/>
    <w:rsid w:val="00A40BBF"/>
    <w:rsid w:val="00A42632"/>
    <w:rsid w:val="00A42D18"/>
    <w:rsid w:val="00A42E6E"/>
    <w:rsid w:val="00A430AC"/>
    <w:rsid w:val="00A4321B"/>
    <w:rsid w:val="00A444AB"/>
    <w:rsid w:val="00A44897"/>
    <w:rsid w:val="00A44908"/>
    <w:rsid w:val="00A449B6"/>
    <w:rsid w:val="00A44F28"/>
    <w:rsid w:val="00A450CD"/>
    <w:rsid w:val="00A45255"/>
    <w:rsid w:val="00A45517"/>
    <w:rsid w:val="00A459F0"/>
    <w:rsid w:val="00A460C7"/>
    <w:rsid w:val="00A465C7"/>
    <w:rsid w:val="00A46B0F"/>
    <w:rsid w:val="00A4746C"/>
    <w:rsid w:val="00A47E04"/>
    <w:rsid w:val="00A47F99"/>
    <w:rsid w:val="00A50198"/>
    <w:rsid w:val="00A5069E"/>
    <w:rsid w:val="00A50894"/>
    <w:rsid w:val="00A5157C"/>
    <w:rsid w:val="00A52F25"/>
    <w:rsid w:val="00A53528"/>
    <w:rsid w:val="00A53913"/>
    <w:rsid w:val="00A53DD1"/>
    <w:rsid w:val="00A547D1"/>
    <w:rsid w:val="00A549F8"/>
    <w:rsid w:val="00A54C4F"/>
    <w:rsid w:val="00A55147"/>
    <w:rsid w:val="00A557EF"/>
    <w:rsid w:val="00A55AA8"/>
    <w:rsid w:val="00A569CD"/>
    <w:rsid w:val="00A57010"/>
    <w:rsid w:val="00A573F8"/>
    <w:rsid w:val="00A57D09"/>
    <w:rsid w:val="00A57E63"/>
    <w:rsid w:val="00A57FF4"/>
    <w:rsid w:val="00A6003C"/>
    <w:rsid w:val="00A60293"/>
    <w:rsid w:val="00A604D7"/>
    <w:rsid w:val="00A60E0F"/>
    <w:rsid w:val="00A61B5A"/>
    <w:rsid w:val="00A62016"/>
    <w:rsid w:val="00A6298D"/>
    <w:rsid w:val="00A635B9"/>
    <w:rsid w:val="00A63A5C"/>
    <w:rsid w:val="00A64785"/>
    <w:rsid w:val="00A64A61"/>
    <w:rsid w:val="00A66707"/>
    <w:rsid w:val="00A66AB8"/>
    <w:rsid w:val="00A66E31"/>
    <w:rsid w:val="00A673B9"/>
    <w:rsid w:val="00A674E7"/>
    <w:rsid w:val="00A67758"/>
    <w:rsid w:val="00A67A32"/>
    <w:rsid w:val="00A7036F"/>
    <w:rsid w:val="00A703B3"/>
    <w:rsid w:val="00A70F8F"/>
    <w:rsid w:val="00A72CAF"/>
    <w:rsid w:val="00A7353A"/>
    <w:rsid w:val="00A73755"/>
    <w:rsid w:val="00A73B5D"/>
    <w:rsid w:val="00A73E6D"/>
    <w:rsid w:val="00A745E4"/>
    <w:rsid w:val="00A74771"/>
    <w:rsid w:val="00A74ABD"/>
    <w:rsid w:val="00A74E76"/>
    <w:rsid w:val="00A7530A"/>
    <w:rsid w:val="00A75C09"/>
    <w:rsid w:val="00A76276"/>
    <w:rsid w:val="00A76F1D"/>
    <w:rsid w:val="00A77533"/>
    <w:rsid w:val="00A77DD0"/>
    <w:rsid w:val="00A77FDC"/>
    <w:rsid w:val="00A80359"/>
    <w:rsid w:val="00A805B8"/>
    <w:rsid w:val="00A826A7"/>
    <w:rsid w:val="00A82A37"/>
    <w:rsid w:val="00A830D8"/>
    <w:rsid w:val="00A8365F"/>
    <w:rsid w:val="00A83C0E"/>
    <w:rsid w:val="00A843B4"/>
    <w:rsid w:val="00A855C9"/>
    <w:rsid w:val="00A86129"/>
    <w:rsid w:val="00A8620D"/>
    <w:rsid w:val="00A86398"/>
    <w:rsid w:val="00A8647E"/>
    <w:rsid w:val="00A878DA"/>
    <w:rsid w:val="00A903B7"/>
    <w:rsid w:val="00A90903"/>
    <w:rsid w:val="00A90945"/>
    <w:rsid w:val="00A91547"/>
    <w:rsid w:val="00A91CFD"/>
    <w:rsid w:val="00A9249E"/>
    <w:rsid w:val="00A92595"/>
    <w:rsid w:val="00A92921"/>
    <w:rsid w:val="00A932CA"/>
    <w:rsid w:val="00A93A8D"/>
    <w:rsid w:val="00A943DA"/>
    <w:rsid w:val="00A94561"/>
    <w:rsid w:val="00A946D3"/>
    <w:rsid w:val="00A94C6C"/>
    <w:rsid w:val="00A95DD1"/>
    <w:rsid w:val="00A96044"/>
    <w:rsid w:val="00A961F5"/>
    <w:rsid w:val="00A96E9E"/>
    <w:rsid w:val="00A96EB4"/>
    <w:rsid w:val="00A97B77"/>
    <w:rsid w:val="00AA041B"/>
    <w:rsid w:val="00AA0439"/>
    <w:rsid w:val="00AA088E"/>
    <w:rsid w:val="00AA0E8C"/>
    <w:rsid w:val="00AA22AE"/>
    <w:rsid w:val="00AA26B1"/>
    <w:rsid w:val="00AA340F"/>
    <w:rsid w:val="00AA3510"/>
    <w:rsid w:val="00AA425B"/>
    <w:rsid w:val="00AA42F1"/>
    <w:rsid w:val="00AA4407"/>
    <w:rsid w:val="00AA46F0"/>
    <w:rsid w:val="00AA4739"/>
    <w:rsid w:val="00AA5291"/>
    <w:rsid w:val="00AA5346"/>
    <w:rsid w:val="00AA572B"/>
    <w:rsid w:val="00AA5D21"/>
    <w:rsid w:val="00AA5E8E"/>
    <w:rsid w:val="00AA5EBF"/>
    <w:rsid w:val="00AA5FBB"/>
    <w:rsid w:val="00AA67DA"/>
    <w:rsid w:val="00AA6A2E"/>
    <w:rsid w:val="00AA7503"/>
    <w:rsid w:val="00AB02EA"/>
    <w:rsid w:val="00AB0A3C"/>
    <w:rsid w:val="00AB0AA6"/>
    <w:rsid w:val="00AB0F5B"/>
    <w:rsid w:val="00AB1688"/>
    <w:rsid w:val="00AB1AE8"/>
    <w:rsid w:val="00AB2420"/>
    <w:rsid w:val="00AB2930"/>
    <w:rsid w:val="00AB2961"/>
    <w:rsid w:val="00AB350F"/>
    <w:rsid w:val="00AB370B"/>
    <w:rsid w:val="00AB390F"/>
    <w:rsid w:val="00AB3ADC"/>
    <w:rsid w:val="00AB494C"/>
    <w:rsid w:val="00AB5D65"/>
    <w:rsid w:val="00AB7708"/>
    <w:rsid w:val="00AC0B8D"/>
    <w:rsid w:val="00AC0EA9"/>
    <w:rsid w:val="00AC1380"/>
    <w:rsid w:val="00AC18BC"/>
    <w:rsid w:val="00AC24FB"/>
    <w:rsid w:val="00AC298B"/>
    <w:rsid w:val="00AC3A29"/>
    <w:rsid w:val="00AC4202"/>
    <w:rsid w:val="00AC4285"/>
    <w:rsid w:val="00AC43CD"/>
    <w:rsid w:val="00AC4502"/>
    <w:rsid w:val="00AC4AF4"/>
    <w:rsid w:val="00AC6938"/>
    <w:rsid w:val="00AC71A9"/>
    <w:rsid w:val="00AC78F8"/>
    <w:rsid w:val="00AC7C4D"/>
    <w:rsid w:val="00AC7FB5"/>
    <w:rsid w:val="00AD0768"/>
    <w:rsid w:val="00AD12F6"/>
    <w:rsid w:val="00AD19FC"/>
    <w:rsid w:val="00AD1AF5"/>
    <w:rsid w:val="00AD2102"/>
    <w:rsid w:val="00AD2144"/>
    <w:rsid w:val="00AD2153"/>
    <w:rsid w:val="00AD4007"/>
    <w:rsid w:val="00AD4256"/>
    <w:rsid w:val="00AD5F51"/>
    <w:rsid w:val="00AD68D2"/>
    <w:rsid w:val="00AD690E"/>
    <w:rsid w:val="00AD6DA4"/>
    <w:rsid w:val="00AD7682"/>
    <w:rsid w:val="00AE02D7"/>
    <w:rsid w:val="00AE03E0"/>
    <w:rsid w:val="00AE0796"/>
    <w:rsid w:val="00AE0AA5"/>
    <w:rsid w:val="00AE30DE"/>
    <w:rsid w:val="00AE3B1B"/>
    <w:rsid w:val="00AE40CF"/>
    <w:rsid w:val="00AE41D5"/>
    <w:rsid w:val="00AE4227"/>
    <w:rsid w:val="00AE449F"/>
    <w:rsid w:val="00AE45F6"/>
    <w:rsid w:val="00AE4F52"/>
    <w:rsid w:val="00AE5FC6"/>
    <w:rsid w:val="00AE6767"/>
    <w:rsid w:val="00AE77B2"/>
    <w:rsid w:val="00AF0CAA"/>
    <w:rsid w:val="00AF0E24"/>
    <w:rsid w:val="00AF1323"/>
    <w:rsid w:val="00AF1765"/>
    <w:rsid w:val="00AF1D1E"/>
    <w:rsid w:val="00AF247F"/>
    <w:rsid w:val="00AF2770"/>
    <w:rsid w:val="00AF2A18"/>
    <w:rsid w:val="00AF2B66"/>
    <w:rsid w:val="00AF30A8"/>
    <w:rsid w:val="00AF310A"/>
    <w:rsid w:val="00AF3239"/>
    <w:rsid w:val="00AF3BEE"/>
    <w:rsid w:val="00AF4D38"/>
    <w:rsid w:val="00AF4E1B"/>
    <w:rsid w:val="00AF4F61"/>
    <w:rsid w:val="00AF5999"/>
    <w:rsid w:val="00AF5B82"/>
    <w:rsid w:val="00AF5DA8"/>
    <w:rsid w:val="00AF5F78"/>
    <w:rsid w:val="00AF6B99"/>
    <w:rsid w:val="00AF7CE4"/>
    <w:rsid w:val="00B008A3"/>
    <w:rsid w:val="00B013A3"/>
    <w:rsid w:val="00B015CD"/>
    <w:rsid w:val="00B01EA1"/>
    <w:rsid w:val="00B02298"/>
    <w:rsid w:val="00B025E0"/>
    <w:rsid w:val="00B02F9A"/>
    <w:rsid w:val="00B03E6B"/>
    <w:rsid w:val="00B04A99"/>
    <w:rsid w:val="00B053D9"/>
    <w:rsid w:val="00B06574"/>
    <w:rsid w:val="00B065F3"/>
    <w:rsid w:val="00B07747"/>
    <w:rsid w:val="00B07A1A"/>
    <w:rsid w:val="00B1039C"/>
    <w:rsid w:val="00B111E8"/>
    <w:rsid w:val="00B11A59"/>
    <w:rsid w:val="00B11B7D"/>
    <w:rsid w:val="00B127DF"/>
    <w:rsid w:val="00B12C53"/>
    <w:rsid w:val="00B138A8"/>
    <w:rsid w:val="00B146DE"/>
    <w:rsid w:val="00B153F6"/>
    <w:rsid w:val="00B15523"/>
    <w:rsid w:val="00B159A5"/>
    <w:rsid w:val="00B16EC7"/>
    <w:rsid w:val="00B17428"/>
    <w:rsid w:val="00B174CB"/>
    <w:rsid w:val="00B20539"/>
    <w:rsid w:val="00B208AD"/>
    <w:rsid w:val="00B216F4"/>
    <w:rsid w:val="00B2225D"/>
    <w:rsid w:val="00B22552"/>
    <w:rsid w:val="00B22880"/>
    <w:rsid w:val="00B22A2F"/>
    <w:rsid w:val="00B22ED5"/>
    <w:rsid w:val="00B23987"/>
    <w:rsid w:val="00B24A8F"/>
    <w:rsid w:val="00B256E2"/>
    <w:rsid w:val="00B258BE"/>
    <w:rsid w:val="00B25942"/>
    <w:rsid w:val="00B260C1"/>
    <w:rsid w:val="00B2655B"/>
    <w:rsid w:val="00B26A07"/>
    <w:rsid w:val="00B271A9"/>
    <w:rsid w:val="00B279E6"/>
    <w:rsid w:val="00B27A4F"/>
    <w:rsid w:val="00B27AE9"/>
    <w:rsid w:val="00B306AE"/>
    <w:rsid w:val="00B307AF"/>
    <w:rsid w:val="00B314A8"/>
    <w:rsid w:val="00B31665"/>
    <w:rsid w:val="00B31A9D"/>
    <w:rsid w:val="00B31C8A"/>
    <w:rsid w:val="00B328B4"/>
    <w:rsid w:val="00B32EE9"/>
    <w:rsid w:val="00B33B2E"/>
    <w:rsid w:val="00B33FAF"/>
    <w:rsid w:val="00B34B3B"/>
    <w:rsid w:val="00B35E63"/>
    <w:rsid w:val="00B37333"/>
    <w:rsid w:val="00B40B2D"/>
    <w:rsid w:val="00B40D6F"/>
    <w:rsid w:val="00B41540"/>
    <w:rsid w:val="00B4183C"/>
    <w:rsid w:val="00B41DEB"/>
    <w:rsid w:val="00B42045"/>
    <w:rsid w:val="00B42940"/>
    <w:rsid w:val="00B429CA"/>
    <w:rsid w:val="00B43807"/>
    <w:rsid w:val="00B43BFE"/>
    <w:rsid w:val="00B44DDC"/>
    <w:rsid w:val="00B45361"/>
    <w:rsid w:val="00B45F67"/>
    <w:rsid w:val="00B45F6B"/>
    <w:rsid w:val="00B461F3"/>
    <w:rsid w:val="00B462EE"/>
    <w:rsid w:val="00B46A37"/>
    <w:rsid w:val="00B46E50"/>
    <w:rsid w:val="00B473C6"/>
    <w:rsid w:val="00B4772B"/>
    <w:rsid w:val="00B47B50"/>
    <w:rsid w:val="00B50752"/>
    <w:rsid w:val="00B50D9B"/>
    <w:rsid w:val="00B51F99"/>
    <w:rsid w:val="00B523DA"/>
    <w:rsid w:val="00B52C67"/>
    <w:rsid w:val="00B541E7"/>
    <w:rsid w:val="00B5533C"/>
    <w:rsid w:val="00B55B8C"/>
    <w:rsid w:val="00B55DDF"/>
    <w:rsid w:val="00B55F36"/>
    <w:rsid w:val="00B55F53"/>
    <w:rsid w:val="00B56073"/>
    <w:rsid w:val="00B56E45"/>
    <w:rsid w:val="00B5732E"/>
    <w:rsid w:val="00B57D5C"/>
    <w:rsid w:val="00B6090A"/>
    <w:rsid w:val="00B60C34"/>
    <w:rsid w:val="00B61188"/>
    <w:rsid w:val="00B61456"/>
    <w:rsid w:val="00B616D2"/>
    <w:rsid w:val="00B61EA2"/>
    <w:rsid w:val="00B63902"/>
    <w:rsid w:val="00B63ADF"/>
    <w:rsid w:val="00B63CCF"/>
    <w:rsid w:val="00B63E88"/>
    <w:rsid w:val="00B6521D"/>
    <w:rsid w:val="00B65717"/>
    <w:rsid w:val="00B65A4A"/>
    <w:rsid w:val="00B65F2A"/>
    <w:rsid w:val="00B660A9"/>
    <w:rsid w:val="00B664EB"/>
    <w:rsid w:val="00B665F4"/>
    <w:rsid w:val="00B6676B"/>
    <w:rsid w:val="00B66CC4"/>
    <w:rsid w:val="00B67658"/>
    <w:rsid w:val="00B702E1"/>
    <w:rsid w:val="00B70495"/>
    <w:rsid w:val="00B704E5"/>
    <w:rsid w:val="00B70E1C"/>
    <w:rsid w:val="00B713D1"/>
    <w:rsid w:val="00B71635"/>
    <w:rsid w:val="00B71895"/>
    <w:rsid w:val="00B71A08"/>
    <w:rsid w:val="00B7208F"/>
    <w:rsid w:val="00B721D5"/>
    <w:rsid w:val="00B72692"/>
    <w:rsid w:val="00B728B6"/>
    <w:rsid w:val="00B72C52"/>
    <w:rsid w:val="00B7316A"/>
    <w:rsid w:val="00B73527"/>
    <w:rsid w:val="00B73AEE"/>
    <w:rsid w:val="00B74569"/>
    <w:rsid w:val="00B74DD4"/>
    <w:rsid w:val="00B7506A"/>
    <w:rsid w:val="00B75177"/>
    <w:rsid w:val="00B75449"/>
    <w:rsid w:val="00B755E6"/>
    <w:rsid w:val="00B75655"/>
    <w:rsid w:val="00B7571C"/>
    <w:rsid w:val="00B76786"/>
    <w:rsid w:val="00B76EF6"/>
    <w:rsid w:val="00B778D2"/>
    <w:rsid w:val="00B8039B"/>
    <w:rsid w:val="00B804E3"/>
    <w:rsid w:val="00B80563"/>
    <w:rsid w:val="00B807B5"/>
    <w:rsid w:val="00B80948"/>
    <w:rsid w:val="00B812EF"/>
    <w:rsid w:val="00B8152E"/>
    <w:rsid w:val="00B816E0"/>
    <w:rsid w:val="00B81769"/>
    <w:rsid w:val="00B81792"/>
    <w:rsid w:val="00B81EB8"/>
    <w:rsid w:val="00B82172"/>
    <w:rsid w:val="00B83C10"/>
    <w:rsid w:val="00B83FEF"/>
    <w:rsid w:val="00B84A1E"/>
    <w:rsid w:val="00B8510B"/>
    <w:rsid w:val="00B856CD"/>
    <w:rsid w:val="00B86390"/>
    <w:rsid w:val="00B864BA"/>
    <w:rsid w:val="00B867BC"/>
    <w:rsid w:val="00B8702D"/>
    <w:rsid w:val="00B87C1A"/>
    <w:rsid w:val="00B87E77"/>
    <w:rsid w:val="00B9148B"/>
    <w:rsid w:val="00B91BF1"/>
    <w:rsid w:val="00B91DD2"/>
    <w:rsid w:val="00B944F7"/>
    <w:rsid w:val="00B948FD"/>
    <w:rsid w:val="00B94B83"/>
    <w:rsid w:val="00B94DAA"/>
    <w:rsid w:val="00B958C9"/>
    <w:rsid w:val="00B95A88"/>
    <w:rsid w:val="00B963A5"/>
    <w:rsid w:val="00B964E3"/>
    <w:rsid w:val="00BA0256"/>
    <w:rsid w:val="00BA0537"/>
    <w:rsid w:val="00BA1011"/>
    <w:rsid w:val="00BA1AE2"/>
    <w:rsid w:val="00BA1FAC"/>
    <w:rsid w:val="00BA2AE2"/>
    <w:rsid w:val="00BA3273"/>
    <w:rsid w:val="00BA39CA"/>
    <w:rsid w:val="00BA4458"/>
    <w:rsid w:val="00BA484D"/>
    <w:rsid w:val="00BA4CC1"/>
    <w:rsid w:val="00BA6318"/>
    <w:rsid w:val="00BA6425"/>
    <w:rsid w:val="00BA64AD"/>
    <w:rsid w:val="00BA66D7"/>
    <w:rsid w:val="00BA6AEB"/>
    <w:rsid w:val="00BA73A8"/>
    <w:rsid w:val="00BB0763"/>
    <w:rsid w:val="00BB0C09"/>
    <w:rsid w:val="00BB1720"/>
    <w:rsid w:val="00BB1D85"/>
    <w:rsid w:val="00BB2133"/>
    <w:rsid w:val="00BB2D6A"/>
    <w:rsid w:val="00BB359C"/>
    <w:rsid w:val="00BB403A"/>
    <w:rsid w:val="00BB487A"/>
    <w:rsid w:val="00BB48EC"/>
    <w:rsid w:val="00BB4C22"/>
    <w:rsid w:val="00BB5FED"/>
    <w:rsid w:val="00BB65B8"/>
    <w:rsid w:val="00BB6BCA"/>
    <w:rsid w:val="00BB6EED"/>
    <w:rsid w:val="00BB7848"/>
    <w:rsid w:val="00BB7C61"/>
    <w:rsid w:val="00BC0598"/>
    <w:rsid w:val="00BC05A3"/>
    <w:rsid w:val="00BC06C6"/>
    <w:rsid w:val="00BC0A97"/>
    <w:rsid w:val="00BC0ED4"/>
    <w:rsid w:val="00BC19E6"/>
    <w:rsid w:val="00BC19F0"/>
    <w:rsid w:val="00BC1AFD"/>
    <w:rsid w:val="00BC1B19"/>
    <w:rsid w:val="00BC271B"/>
    <w:rsid w:val="00BC2855"/>
    <w:rsid w:val="00BC3114"/>
    <w:rsid w:val="00BC368B"/>
    <w:rsid w:val="00BC4C15"/>
    <w:rsid w:val="00BC5915"/>
    <w:rsid w:val="00BC614A"/>
    <w:rsid w:val="00BC743F"/>
    <w:rsid w:val="00BC7734"/>
    <w:rsid w:val="00BD2015"/>
    <w:rsid w:val="00BD201E"/>
    <w:rsid w:val="00BD20C3"/>
    <w:rsid w:val="00BD40E1"/>
    <w:rsid w:val="00BD46AF"/>
    <w:rsid w:val="00BD474E"/>
    <w:rsid w:val="00BD5756"/>
    <w:rsid w:val="00BD5A01"/>
    <w:rsid w:val="00BD6520"/>
    <w:rsid w:val="00BD72AA"/>
    <w:rsid w:val="00BD74DF"/>
    <w:rsid w:val="00BD7BB4"/>
    <w:rsid w:val="00BE01ED"/>
    <w:rsid w:val="00BE02D9"/>
    <w:rsid w:val="00BE080B"/>
    <w:rsid w:val="00BE0A2A"/>
    <w:rsid w:val="00BE0A6C"/>
    <w:rsid w:val="00BE1F0A"/>
    <w:rsid w:val="00BE22BD"/>
    <w:rsid w:val="00BE2A5C"/>
    <w:rsid w:val="00BE2D81"/>
    <w:rsid w:val="00BE46AF"/>
    <w:rsid w:val="00BE4EFB"/>
    <w:rsid w:val="00BE510B"/>
    <w:rsid w:val="00BE5625"/>
    <w:rsid w:val="00BE563E"/>
    <w:rsid w:val="00BE579B"/>
    <w:rsid w:val="00BE588D"/>
    <w:rsid w:val="00BE5942"/>
    <w:rsid w:val="00BE5C4B"/>
    <w:rsid w:val="00BE5F12"/>
    <w:rsid w:val="00BE60FA"/>
    <w:rsid w:val="00BE63CD"/>
    <w:rsid w:val="00BE660F"/>
    <w:rsid w:val="00BE67EE"/>
    <w:rsid w:val="00BE7241"/>
    <w:rsid w:val="00BE768D"/>
    <w:rsid w:val="00BE7E9C"/>
    <w:rsid w:val="00BE7EF6"/>
    <w:rsid w:val="00BF004C"/>
    <w:rsid w:val="00BF0070"/>
    <w:rsid w:val="00BF0104"/>
    <w:rsid w:val="00BF0185"/>
    <w:rsid w:val="00BF0630"/>
    <w:rsid w:val="00BF0643"/>
    <w:rsid w:val="00BF0865"/>
    <w:rsid w:val="00BF0D24"/>
    <w:rsid w:val="00BF1B62"/>
    <w:rsid w:val="00BF1F53"/>
    <w:rsid w:val="00BF2416"/>
    <w:rsid w:val="00BF24DC"/>
    <w:rsid w:val="00BF2F96"/>
    <w:rsid w:val="00BF3D2E"/>
    <w:rsid w:val="00BF3D69"/>
    <w:rsid w:val="00BF3F69"/>
    <w:rsid w:val="00BF4904"/>
    <w:rsid w:val="00BF49BC"/>
    <w:rsid w:val="00BF4EAD"/>
    <w:rsid w:val="00BF59E0"/>
    <w:rsid w:val="00BF5FE8"/>
    <w:rsid w:val="00BF6165"/>
    <w:rsid w:val="00BF6954"/>
    <w:rsid w:val="00C00DEB"/>
    <w:rsid w:val="00C00E0D"/>
    <w:rsid w:val="00C01850"/>
    <w:rsid w:val="00C01C08"/>
    <w:rsid w:val="00C03EA0"/>
    <w:rsid w:val="00C040CD"/>
    <w:rsid w:val="00C0464B"/>
    <w:rsid w:val="00C04907"/>
    <w:rsid w:val="00C04A6D"/>
    <w:rsid w:val="00C05135"/>
    <w:rsid w:val="00C054FC"/>
    <w:rsid w:val="00C05F04"/>
    <w:rsid w:val="00C063C9"/>
    <w:rsid w:val="00C066BC"/>
    <w:rsid w:val="00C0765C"/>
    <w:rsid w:val="00C07973"/>
    <w:rsid w:val="00C1021D"/>
    <w:rsid w:val="00C1101F"/>
    <w:rsid w:val="00C112EB"/>
    <w:rsid w:val="00C1133E"/>
    <w:rsid w:val="00C11C27"/>
    <w:rsid w:val="00C11D4C"/>
    <w:rsid w:val="00C121A8"/>
    <w:rsid w:val="00C13100"/>
    <w:rsid w:val="00C13173"/>
    <w:rsid w:val="00C1352F"/>
    <w:rsid w:val="00C13CA5"/>
    <w:rsid w:val="00C14C3B"/>
    <w:rsid w:val="00C16DEF"/>
    <w:rsid w:val="00C1765B"/>
    <w:rsid w:val="00C178D9"/>
    <w:rsid w:val="00C17B3B"/>
    <w:rsid w:val="00C17EA4"/>
    <w:rsid w:val="00C20538"/>
    <w:rsid w:val="00C20617"/>
    <w:rsid w:val="00C2066B"/>
    <w:rsid w:val="00C20709"/>
    <w:rsid w:val="00C2184E"/>
    <w:rsid w:val="00C21CEF"/>
    <w:rsid w:val="00C220A4"/>
    <w:rsid w:val="00C222AF"/>
    <w:rsid w:val="00C2263B"/>
    <w:rsid w:val="00C22DC3"/>
    <w:rsid w:val="00C22FBC"/>
    <w:rsid w:val="00C232FF"/>
    <w:rsid w:val="00C23D63"/>
    <w:rsid w:val="00C246D5"/>
    <w:rsid w:val="00C248A7"/>
    <w:rsid w:val="00C25C55"/>
    <w:rsid w:val="00C25D27"/>
    <w:rsid w:val="00C261B6"/>
    <w:rsid w:val="00C26427"/>
    <w:rsid w:val="00C266C7"/>
    <w:rsid w:val="00C26753"/>
    <w:rsid w:val="00C278F8"/>
    <w:rsid w:val="00C27916"/>
    <w:rsid w:val="00C27AC4"/>
    <w:rsid w:val="00C27B73"/>
    <w:rsid w:val="00C300E4"/>
    <w:rsid w:val="00C30CB1"/>
    <w:rsid w:val="00C3100C"/>
    <w:rsid w:val="00C31715"/>
    <w:rsid w:val="00C3464C"/>
    <w:rsid w:val="00C34924"/>
    <w:rsid w:val="00C34C48"/>
    <w:rsid w:val="00C366A3"/>
    <w:rsid w:val="00C369D3"/>
    <w:rsid w:val="00C36D74"/>
    <w:rsid w:val="00C37CAD"/>
    <w:rsid w:val="00C37D29"/>
    <w:rsid w:val="00C402C0"/>
    <w:rsid w:val="00C411A6"/>
    <w:rsid w:val="00C4162B"/>
    <w:rsid w:val="00C4249E"/>
    <w:rsid w:val="00C43246"/>
    <w:rsid w:val="00C43D45"/>
    <w:rsid w:val="00C43E53"/>
    <w:rsid w:val="00C4457B"/>
    <w:rsid w:val="00C44735"/>
    <w:rsid w:val="00C456CB"/>
    <w:rsid w:val="00C467F4"/>
    <w:rsid w:val="00C46839"/>
    <w:rsid w:val="00C46A5F"/>
    <w:rsid w:val="00C474E9"/>
    <w:rsid w:val="00C47BE6"/>
    <w:rsid w:val="00C47CB9"/>
    <w:rsid w:val="00C47D75"/>
    <w:rsid w:val="00C47EEA"/>
    <w:rsid w:val="00C5012D"/>
    <w:rsid w:val="00C501ED"/>
    <w:rsid w:val="00C5076A"/>
    <w:rsid w:val="00C50CEB"/>
    <w:rsid w:val="00C5121E"/>
    <w:rsid w:val="00C52775"/>
    <w:rsid w:val="00C53300"/>
    <w:rsid w:val="00C53E8B"/>
    <w:rsid w:val="00C5441E"/>
    <w:rsid w:val="00C55664"/>
    <w:rsid w:val="00C55C8C"/>
    <w:rsid w:val="00C564BE"/>
    <w:rsid w:val="00C57512"/>
    <w:rsid w:val="00C60A34"/>
    <w:rsid w:val="00C626C6"/>
    <w:rsid w:val="00C62963"/>
    <w:rsid w:val="00C62A1F"/>
    <w:rsid w:val="00C62F07"/>
    <w:rsid w:val="00C6358F"/>
    <w:rsid w:val="00C637A5"/>
    <w:rsid w:val="00C63BD7"/>
    <w:rsid w:val="00C65384"/>
    <w:rsid w:val="00C67916"/>
    <w:rsid w:val="00C70438"/>
    <w:rsid w:val="00C70445"/>
    <w:rsid w:val="00C7057F"/>
    <w:rsid w:val="00C70E9D"/>
    <w:rsid w:val="00C71357"/>
    <w:rsid w:val="00C72043"/>
    <w:rsid w:val="00C7311C"/>
    <w:rsid w:val="00C731DE"/>
    <w:rsid w:val="00C73281"/>
    <w:rsid w:val="00C7374A"/>
    <w:rsid w:val="00C73DD5"/>
    <w:rsid w:val="00C74768"/>
    <w:rsid w:val="00C74CB0"/>
    <w:rsid w:val="00C7583C"/>
    <w:rsid w:val="00C76AFA"/>
    <w:rsid w:val="00C815F4"/>
    <w:rsid w:val="00C81ACF"/>
    <w:rsid w:val="00C820B0"/>
    <w:rsid w:val="00C82A09"/>
    <w:rsid w:val="00C82B38"/>
    <w:rsid w:val="00C8406A"/>
    <w:rsid w:val="00C84C0F"/>
    <w:rsid w:val="00C85370"/>
    <w:rsid w:val="00C85CBA"/>
    <w:rsid w:val="00C864E3"/>
    <w:rsid w:val="00C86668"/>
    <w:rsid w:val="00C86DB0"/>
    <w:rsid w:val="00C87C29"/>
    <w:rsid w:val="00C87C6F"/>
    <w:rsid w:val="00C87E6D"/>
    <w:rsid w:val="00C90448"/>
    <w:rsid w:val="00C90502"/>
    <w:rsid w:val="00C905EE"/>
    <w:rsid w:val="00C90E78"/>
    <w:rsid w:val="00C917B3"/>
    <w:rsid w:val="00C9202E"/>
    <w:rsid w:val="00C920BE"/>
    <w:rsid w:val="00C926CE"/>
    <w:rsid w:val="00C9273D"/>
    <w:rsid w:val="00C92E79"/>
    <w:rsid w:val="00C940DA"/>
    <w:rsid w:val="00C941F8"/>
    <w:rsid w:val="00C94FE3"/>
    <w:rsid w:val="00C970FF"/>
    <w:rsid w:val="00C97A21"/>
    <w:rsid w:val="00CA16B5"/>
    <w:rsid w:val="00CA1A94"/>
    <w:rsid w:val="00CA2474"/>
    <w:rsid w:val="00CA2608"/>
    <w:rsid w:val="00CA27D6"/>
    <w:rsid w:val="00CA2A2B"/>
    <w:rsid w:val="00CA2CDF"/>
    <w:rsid w:val="00CA3A83"/>
    <w:rsid w:val="00CA3EEE"/>
    <w:rsid w:val="00CA43D8"/>
    <w:rsid w:val="00CA55AD"/>
    <w:rsid w:val="00CA5FBD"/>
    <w:rsid w:val="00CA683F"/>
    <w:rsid w:val="00CA7294"/>
    <w:rsid w:val="00CB08D7"/>
    <w:rsid w:val="00CB0A33"/>
    <w:rsid w:val="00CB0D2A"/>
    <w:rsid w:val="00CB1130"/>
    <w:rsid w:val="00CB1AD6"/>
    <w:rsid w:val="00CB1F8C"/>
    <w:rsid w:val="00CB20FC"/>
    <w:rsid w:val="00CB2DB6"/>
    <w:rsid w:val="00CB394A"/>
    <w:rsid w:val="00CB3BE0"/>
    <w:rsid w:val="00CB5083"/>
    <w:rsid w:val="00CB519E"/>
    <w:rsid w:val="00CB52FC"/>
    <w:rsid w:val="00CB5A3D"/>
    <w:rsid w:val="00CB6813"/>
    <w:rsid w:val="00CB6FCE"/>
    <w:rsid w:val="00CB7283"/>
    <w:rsid w:val="00CB781A"/>
    <w:rsid w:val="00CC0639"/>
    <w:rsid w:val="00CC09E3"/>
    <w:rsid w:val="00CC0B3F"/>
    <w:rsid w:val="00CC0D0A"/>
    <w:rsid w:val="00CC1077"/>
    <w:rsid w:val="00CC169F"/>
    <w:rsid w:val="00CC2D8F"/>
    <w:rsid w:val="00CC2EBA"/>
    <w:rsid w:val="00CC3171"/>
    <w:rsid w:val="00CC32E4"/>
    <w:rsid w:val="00CC39E9"/>
    <w:rsid w:val="00CC3DAA"/>
    <w:rsid w:val="00CC4C8E"/>
    <w:rsid w:val="00CC5741"/>
    <w:rsid w:val="00CC5827"/>
    <w:rsid w:val="00CC5A80"/>
    <w:rsid w:val="00CC68BE"/>
    <w:rsid w:val="00CC6948"/>
    <w:rsid w:val="00CD0F5A"/>
    <w:rsid w:val="00CD13C2"/>
    <w:rsid w:val="00CD159F"/>
    <w:rsid w:val="00CD1855"/>
    <w:rsid w:val="00CD1ED4"/>
    <w:rsid w:val="00CD203C"/>
    <w:rsid w:val="00CD2059"/>
    <w:rsid w:val="00CD21D1"/>
    <w:rsid w:val="00CD236B"/>
    <w:rsid w:val="00CD2695"/>
    <w:rsid w:val="00CD2763"/>
    <w:rsid w:val="00CD30EB"/>
    <w:rsid w:val="00CD3F07"/>
    <w:rsid w:val="00CD4793"/>
    <w:rsid w:val="00CD4A94"/>
    <w:rsid w:val="00CD4E5C"/>
    <w:rsid w:val="00CD5FC7"/>
    <w:rsid w:val="00CD63F1"/>
    <w:rsid w:val="00CD6E1C"/>
    <w:rsid w:val="00CD7BF3"/>
    <w:rsid w:val="00CE0FA2"/>
    <w:rsid w:val="00CE1B5F"/>
    <w:rsid w:val="00CE2D82"/>
    <w:rsid w:val="00CE3587"/>
    <w:rsid w:val="00CE407E"/>
    <w:rsid w:val="00CE4ABA"/>
    <w:rsid w:val="00CE4D57"/>
    <w:rsid w:val="00CE4ECF"/>
    <w:rsid w:val="00CE5777"/>
    <w:rsid w:val="00CE5B1D"/>
    <w:rsid w:val="00CE6483"/>
    <w:rsid w:val="00CE70BD"/>
    <w:rsid w:val="00CE7302"/>
    <w:rsid w:val="00CE749D"/>
    <w:rsid w:val="00CE74B9"/>
    <w:rsid w:val="00CF02C5"/>
    <w:rsid w:val="00CF0465"/>
    <w:rsid w:val="00CF1769"/>
    <w:rsid w:val="00CF1905"/>
    <w:rsid w:val="00CF2006"/>
    <w:rsid w:val="00CF205D"/>
    <w:rsid w:val="00CF2DFA"/>
    <w:rsid w:val="00CF3947"/>
    <w:rsid w:val="00CF3B7B"/>
    <w:rsid w:val="00CF3EA1"/>
    <w:rsid w:val="00CF409A"/>
    <w:rsid w:val="00CF4328"/>
    <w:rsid w:val="00CF44BC"/>
    <w:rsid w:val="00CF4CBF"/>
    <w:rsid w:val="00CF4E84"/>
    <w:rsid w:val="00CF4EAE"/>
    <w:rsid w:val="00CF5141"/>
    <w:rsid w:val="00CF533B"/>
    <w:rsid w:val="00CF581F"/>
    <w:rsid w:val="00CF602B"/>
    <w:rsid w:val="00CF659B"/>
    <w:rsid w:val="00CF6C38"/>
    <w:rsid w:val="00CF7CB6"/>
    <w:rsid w:val="00D00982"/>
    <w:rsid w:val="00D00AE0"/>
    <w:rsid w:val="00D010BD"/>
    <w:rsid w:val="00D01907"/>
    <w:rsid w:val="00D0266F"/>
    <w:rsid w:val="00D02B6B"/>
    <w:rsid w:val="00D0315A"/>
    <w:rsid w:val="00D03499"/>
    <w:rsid w:val="00D03A55"/>
    <w:rsid w:val="00D03D92"/>
    <w:rsid w:val="00D04095"/>
    <w:rsid w:val="00D042B0"/>
    <w:rsid w:val="00D042F2"/>
    <w:rsid w:val="00D05904"/>
    <w:rsid w:val="00D0590E"/>
    <w:rsid w:val="00D05BAC"/>
    <w:rsid w:val="00D060B0"/>
    <w:rsid w:val="00D06649"/>
    <w:rsid w:val="00D073E4"/>
    <w:rsid w:val="00D078A8"/>
    <w:rsid w:val="00D10265"/>
    <w:rsid w:val="00D11288"/>
    <w:rsid w:val="00D113D6"/>
    <w:rsid w:val="00D11623"/>
    <w:rsid w:val="00D11D6D"/>
    <w:rsid w:val="00D122D5"/>
    <w:rsid w:val="00D12D82"/>
    <w:rsid w:val="00D12DA5"/>
    <w:rsid w:val="00D1616B"/>
    <w:rsid w:val="00D1676B"/>
    <w:rsid w:val="00D16CD1"/>
    <w:rsid w:val="00D16D33"/>
    <w:rsid w:val="00D17BDC"/>
    <w:rsid w:val="00D17DCE"/>
    <w:rsid w:val="00D17FFD"/>
    <w:rsid w:val="00D202DE"/>
    <w:rsid w:val="00D20643"/>
    <w:rsid w:val="00D20893"/>
    <w:rsid w:val="00D20A99"/>
    <w:rsid w:val="00D21A89"/>
    <w:rsid w:val="00D21BB3"/>
    <w:rsid w:val="00D223AA"/>
    <w:rsid w:val="00D2306F"/>
    <w:rsid w:val="00D2498E"/>
    <w:rsid w:val="00D24E2A"/>
    <w:rsid w:val="00D253F3"/>
    <w:rsid w:val="00D258F9"/>
    <w:rsid w:val="00D25AB2"/>
    <w:rsid w:val="00D26C43"/>
    <w:rsid w:val="00D276F0"/>
    <w:rsid w:val="00D27F82"/>
    <w:rsid w:val="00D30104"/>
    <w:rsid w:val="00D3012A"/>
    <w:rsid w:val="00D304A3"/>
    <w:rsid w:val="00D307E0"/>
    <w:rsid w:val="00D32400"/>
    <w:rsid w:val="00D3252A"/>
    <w:rsid w:val="00D3308C"/>
    <w:rsid w:val="00D334BD"/>
    <w:rsid w:val="00D33593"/>
    <w:rsid w:val="00D3413F"/>
    <w:rsid w:val="00D3564D"/>
    <w:rsid w:val="00D35681"/>
    <w:rsid w:val="00D356E3"/>
    <w:rsid w:val="00D35A36"/>
    <w:rsid w:val="00D35BB8"/>
    <w:rsid w:val="00D363F3"/>
    <w:rsid w:val="00D367E5"/>
    <w:rsid w:val="00D3710D"/>
    <w:rsid w:val="00D37296"/>
    <w:rsid w:val="00D37F97"/>
    <w:rsid w:val="00D40295"/>
    <w:rsid w:val="00D408C0"/>
    <w:rsid w:val="00D41BEC"/>
    <w:rsid w:val="00D42209"/>
    <w:rsid w:val="00D422EB"/>
    <w:rsid w:val="00D424C6"/>
    <w:rsid w:val="00D43022"/>
    <w:rsid w:val="00D43E1F"/>
    <w:rsid w:val="00D44041"/>
    <w:rsid w:val="00D4580C"/>
    <w:rsid w:val="00D46A38"/>
    <w:rsid w:val="00D501C3"/>
    <w:rsid w:val="00D50995"/>
    <w:rsid w:val="00D51289"/>
    <w:rsid w:val="00D52011"/>
    <w:rsid w:val="00D52066"/>
    <w:rsid w:val="00D5212E"/>
    <w:rsid w:val="00D522DB"/>
    <w:rsid w:val="00D52A1B"/>
    <w:rsid w:val="00D52E42"/>
    <w:rsid w:val="00D53B89"/>
    <w:rsid w:val="00D53CE1"/>
    <w:rsid w:val="00D53F80"/>
    <w:rsid w:val="00D54525"/>
    <w:rsid w:val="00D5519D"/>
    <w:rsid w:val="00D5585D"/>
    <w:rsid w:val="00D56876"/>
    <w:rsid w:val="00D56DFA"/>
    <w:rsid w:val="00D57AB8"/>
    <w:rsid w:val="00D57AEC"/>
    <w:rsid w:val="00D57BD7"/>
    <w:rsid w:val="00D60A86"/>
    <w:rsid w:val="00D61347"/>
    <w:rsid w:val="00D6179A"/>
    <w:rsid w:val="00D617F9"/>
    <w:rsid w:val="00D62512"/>
    <w:rsid w:val="00D62D96"/>
    <w:rsid w:val="00D631C6"/>
    <w:rsid w:val="00D63C87"/>
    <w:rsid w:val="00D63CAA"/>
    <w:rsid w:val="00D644BA"/>
    <w:rsid w:val="00D6602C"/>
    <w:rsid w:val="00D661C5"/>
    <w:rsid w:val="00D662D5"/>
    <w:rsid w:val="00D674FD"/>
    <w:rsid w:val="00D70469"/>
    <w:rsid w:val="00D70A65"/>
    <w:rsid w:val="00D70B97"/>
    <w:rsid w:val="00D71E98"/>
    <w:rsid w:val="00D722EC"/>
    <w:rsid w:val="00D724A2"/>
    <w:rsid w:val="00D72928"/>
    <w:rsid w:val="00D72CBC"/>
    <w:rsid w:val="00D72CC0"/>
    <w:rsid w:val="00D72F0E"/>
    <w:rsid w:val="00D735A8"/>
    <w:rsid w:val="00D73F5C"/>
    <w:rsid w:val="00D74634"/>
    <w:rsid w:val="00D74734"/>
    <w:rsid w:val="00D74C3B"/>
    <w:rsid w:val="00D75B68"/>
    <w:rsid w:val="00D75C99"/>
    <w:rsid w:val="00D765EC"/>
    <w:rsid w:val="00D77B0F"/>
    <w:rsid w:val="00D77EA0"/>
    <w:rsid w:val="00D802C3"/>
    <w:rsid w:val="00D803EE"/>
    <w:rsid w:val="00D8047A"/>
    <w:rsid w:val="00D8055F"/>
    <w:rsid w:val="00D814F5"/>
    <w:rsid w:val="00D8188F"/>
    <w:rsid w:val="00D826F6"/>
    <w:rsid w:val="00D84189"/>
    <w:rsid w:val="00D84BD2"/>
    <w:rsid w:val="00D866D1"/>
    <w:rsid w:val="00D868C8"/>
    <w:rsid w:val="00D86B8B"/>
    <w:rsid w:val="00D86C9E"/>
    <w:rsid w:val="00D87110"/>
    <w:rsid w:val="00D8753D"/>
    <w:rsid w:val="00D87558"/>
    <w:rsid w:val="00D877BF"/>
    <w:rsid w:val="00D878D0"/>
    <w:rsid w:val="00D9084B"/>
    <w:rsid w:val="00D909D0"/>
    <w:rsid w:val="00D916D5"/>
    <w:rsid w:val="00D92A70"/>
    <w:rsid w:val="00D92C9C"/>
    <w:rsid w:val="00D92EEC"/>
    <w:rsid w:val="00D9361F"/>
    <w:rsid w:val="00D93F72"/>
    <w:rsid w:val="00D94274"/>
    <w:rsid w:val="00D94479"/>
    <w:rsid w:val="00D9486A"/>
    <w:rsid w:val="00D949D6"/>
    <w:rsid w:val="00D958B6"/>
    <w:rsid w:val="00D958FF"/>
    <w:rsid w:val="00D96730"/>
    <w:rsid w:val="00D96870"/>
    <w:rsid w:val="00D96B93"/>
    <w:rsid w:val="00D97090"/>
    <w:rsid w:val="00D97542"/>
    <w:rsid w:val="00D978AA"/>
    <w:rsid w:val="00D978CB"/>
    <w:rsid w:val="00DA07FD"/>
    <w:rsid w:val="00DA1E37"/>
    <w:rsid w:val="00DA2883"/>
    <w:rsid w:val="00DA2D42"/>
    <w:rsid w:val="00DA3FD5"/>
    <w:rsid w:val="00DA4807"/>
    <w:rsid w:val="00DA4BE7"/>
    <w:rsid w:val="00DA4EB8"/>
    <w:rsid w:val="00DA56BB"/>
    <w:rsid w:val="00DA598C"/>
    <w:rsid w:val="00DA5F6F"/>
    <w:rsid w:val="00DA62DA"/>
    <w:rsid w:val="00DA6961"/>
    <w:rsid w:val="00DA79C7"/>
    <w:rsid w:val="00DB1462"/>
    <w:rsid w:val="00DB28D0"/>
    <w:rsid w:val="00DB2C27"/>
    <w:rsid w:val="00DB2F18"/>
    <w:rsid w:val="00DB312F"/>
    <w:rsid w:val="00DB37CB"/>
    <w:rsid w:val="00DB3F63"/>
    <w:rsid w:val="00DB4601"/>
    <w:rsid w:val="00DB50C0"/>
    <w:rsid w:val="00DB5CF0"/>
    <w:rsid w:val="00DB606B"/>
    <w:rsid w:val="00DB687D"/>
    <w:rsid w:val="00DB6A08"/>
    <w:rsid w:val="00DB6CE4"/>
    <w:rsid w:val="00DB7368"/>
    <w:rsid w:val="00DB7D53"/>
    <w:rsid w:val="00DC0236"/>
    <w:rsid w:val="00DC0578"/>
    <w:rsid w:val="00DC262C"/>
    <w:rsid w:val="00DC423F"/>
    <w:rsid w:val="00DC44DF"/>
    <w:rsid w:val="00DC48B9"/>
    <w:rsid w:val="00DC4D7D"/>
    <w:rsid w:val="00DC53CE"/>
    <w:rsid w:val="00DC565D"/>
    <w:rsid w:val="00DC5A5A"/>
    <w:rsid w:val="00DC5DC8"/>
    <w:rsid w:val="00DC5F6A"/>
    <w:rsid w:val="00DC60B6"/>
    <w:rsid w:val="00DC69F6"/>
    <w:rsid w:val="00DC6E9D"/>
    <w:rsid w:val="00DC72DF"/>
    <w:rsid w:val="00DD0230"/>
    <w:rsid w:val="00DD064B"/>
    <w:rsid w:val="00DD1095"/>
    <w:rsid w:val="00DD18BA"/>
    <w:rsid w:val="00DD241D"/>
    <w:rsid w:val="00DD2680"/>
    <w:rsid w:val="00DD2B6A"/>
    <w:rsid w:val="00DD2D9C"/>
    <w:rsid w:val="00DD2E39"/>
    <w:rsid w:val="00DD43FF"/>
    <w:rsid w:val="00DD466C"/>
    <w:rsid w:val="00DD469A"/>
    <w:rsid w:val="00DD473C"/>
    <w:rsid w:val="00DD47CC"/>
    <w:rsid w:val="00DD4AA7"/>
    <w:rsid w:val="00DD4E0D"/>
    <w:rsid w:val="00DD5A43"/>
    <w:rsid w:val="00DD63EF"/>
    <w:rsid w:val="00DD67FD"/>
    <w:rsid w:val="00DD6D20"/>
    <w:rsid w:val="00DD6D9E"/>
    <w:rsid w:val="00DD7169"/>
    <w:rsid w:val="00DE1127"/>
    <w:rsid w:val="00DE18B0"/>
    <w:rsid w:val="00DE2D47"/>
    <w:rsid w:val="00DE3363"/>
    <w:rsid w:val="00DE3639"/>
    <w:rsid w:val="00DE367F"/>
    <w:rsid w:val="00DE4460"/>
    <w:rsid w:val="00DE5CDB"/>
    <w:rsid w:val="00DE5E9A"/>
    <w:rsid w:val="00DE6790"/>
    <w:rsid w:val="00DE6930"/>
    <w:rsid w:val="00DE79BC"/>
    <w:rsid w:val="00DE7A68"/>
    <w:rsid w:val="00DE7E68"/>
    <w:rsid w:val="00DF142B"/>
    <w:rsid w:val="00DF1B3B"/>
    <w:rsid w:val="00DF3112"/>
    <w:rsid w:val="00DF349B"/>
    <w:rsid w:val="00DF3ED0"/>
    <w:rsid w:val="00DF415B"/>
    <w:rsid w:val="00DF483B"/>
    <w:rsid w:val="00DF50EF"/>
    <w:rsid w:val="00DF53B1"/>
    <w:rsid w:val="00DF5CEE"/>
    <w:rsid w:val="00DF6BF2"/>
    <w:rsid w:val="00DF6F77"/>
    <w:rsid w:val="00DF793B"/>
    <w:rsid w:val="00DF7B05"/>
    <w:rsid w:val="00DF7E7D"/>
    <w:rsid w:val="00E005D1"/>
    <w:rsid w:val="00E00F65"/>
    <w:rsid w:val="00E00FD2"/>
    <w:rsid w:val="00E01779"/>
    <w:rsid w:val="00E02EE5"/>
    <w:rsid w:val="00E03B07"/>
    <w:rsid w:val="00E04C51"/>
    <w:rsid w:val="00E05145"/>
    <w:rsid w:val="00E05174"/>
    <w:rsid w:val="00E05ABE"/>
    <w:rsid w:val="00E05D0D"/>
    <w:rsid w:val="00E05D23"/>
    <w:rsid w:val="00E05F97"/>
    <w:rsid w:val="00E068EE"/>
    <w:rsid w:val="00E06A52"/>
    <w:rsid w:val="00E11660"/>
    <w:rsid w:val="00E11ABF"/>
    <w:rsid w:val="00E120F5"/>
    <w:rsid w:val="00E12635"/>
    <w:rsid w:val="00E1290A"/>
    <w:rsid w:val="00E12C75"/>
    <w:rsid w:val="00E1322B"/>
    <w:rsid w:val="00E13BE0"/>
    <w:rsid w:val="00E13D27"/>
    <w:rsid w:val="00E14086"/>
    <w:rsid w:val="00E1425C"/>
    <w:rsid w:val="00E1447A"/>
    <w:rsid w:val="00E149DB"/>
    <w:rsid w:val="00E15AF8"/>
    <w:rsid w:val="00E15E56"/>
    <w:rsid w:val="00E160F6"/>
    <w:rsid w:val="00E16127"/>
    <w:rsid w:val="00E163F0"/>
    <w:rsid w:val="00E16B55"/>
    <w:rsid w:val="00E16BAD"/>
    <w:rsid w:val="00E170DC"/>
    <w:rsid w:val="00E1746F"/>
    <w:rsid w:val="00E179C2"/>
    <w:rsid w:val="00E17AA3"/>
    <w:rsid w:val="00E20482"/>
    <w:rsid w:val="00E20A52"/>
    <w:rsid w:val="00E21A96"/>
    <w:rsid w:val="00E229DF"/>
    <w:rsid w:val="00E23210"/>
    <w:rsid w:val="00E2337E"/>
    <w:rsid w:val="00E23589"/>
    <w:rsid w:val="00E2393C"/>
    <w:rsid w:val="00E240AF"/>
    <w:rsid w:val="00E249DD"/>
    <w:rsid w:val="00E25852"/>
    <w:rsid w:val="00E258A1"/>
    <w:rsid w:val="00E26705"/>
    <w:rsid w:val="00E26DA1"/>
    <w:rsid w:val="00E26F2B"/>
    <w:rsid w:val="00E274ED"/>
    <w:rsid w:val="00E278AE"/>
    <w:rsid w:val="00E27999"/>
    <w:rsid w:val="00E30386"/>
    <w:rsid w:val="00E30537"/>
    <w:rsid w:val="00E3072A"/>
    <w:rsid w:val="00E3075A"/>
    <w:rsid w:val="00E30E73"/>
    <w:rsid w:val="00E315A9"/>
    <w:rsid w:val="00E3173F"/>
    <w:rsid w:val="00E31DE4"/>
    <w:rsid w:val="00E3323A"/>
    <w:rsid w:val="00E337D9"/>
    <w:rsid w:val="00E33F06"/>
    <w:rsid w:val="00E34E91"/>
    <w:rsid w:val="00E35783"/>
    <w:rsid w:val="00E35C59"/>
    <w:rsid w:val="00E363B4"/>
    <w:rsid w:val="00E37343"/>
    <w:rsid w:val="00E37555"/>
    <w:rsid w:val="00E376E7"/>
    <w:rsid w:val="00E37DF8"/>
    <w:rsid w:val="00E4037F"/>
    <w:rsid w:val="00E4292D"/>
    <w:rsid w:val="00E42B65"/>
    <w:rsid w:val="00E43B7A"/>
    <w:rsid w:val="00E43F3E"/>
    <w:rsid w:val="00E446CF"/>
    <w:rsid w:val="00E4511D"/>
    <w:rsid w:val="00E453E7"/>
    <w:rsid w:val="00E477F5"/>
    <w:rsid w:val="00E50020"/>
    <w:rsid w:val="00E503DB"/>
    <w:rsid w:val="00E50A7A"/>
    <w:rsid w:val="00E51356"/>
    <w:rsid w:val="00E51B8B"/>
    <w:rsid w:val="00E52964"/>
    <w:rsid w:val="00E52C2B"/>
    <w:rsid w:val="00E5300D"/>
    <w:rsid w:val="00E53268"/>
    <w:rsid w:val="00E5419C"/>
    <w:rsid w:val="00E54C06"/>
    <w:rsid w:val="00E54C38"/>
    <w:rsid w:val="00E553AD"/>
    <w:rsid w:val="00E55B6F"/>
    <w:rsid w:val="00E55BEA"/>
    <w:rsid w:val="00E55CA3"/>
    <w:rsid w:val="00E560A9"/>
    <w:rsid w:val="00E563FB"/>
    <w:rsid w:val="00E56A26"/>
    <w:rsid w:val="00E56FDA"/>
    <w:rsid w:val="00E57C4A"/>
    <w:rsid w:val="00E6144D"/>
    <w:rsid w:val="00E61581"/>
    <w:rsid w:val="00E61AA3"/>
    <w:rsid w:val="00E62191"/>
    <w:rsid w:val="00E62319"/>
    <w:rsid w:val="00E62521"/>
    <w:rsid w:val="00E6391F"/>
    <w:rsid w:val="00E6392E"/>
    <w:rsid w:val="00E63FB7"/>
    <w:rsid w:val="00E6438C"/>
    <w:rsid w:val="00E64D60"/>
    <w:rsid w:val="00E65F81"/>
    <w:rsid w:val="00E66597"/>
    <w:rsid w:val="00E66E9B"/>
    <w:rsid w:val="00E6738C"/>
    <w:rsid w:val="00E673AA"/>
    <w:rsid w:val="00E67500"/>
    <w:rsid w:val="00E67FE8"/>
    <w:rsid w:val="00E701C8"/>
    <w:rsid w:val="00E703FD"/>
    <w:rsid w:val="00E70923"/>
    <w:rsid w:val="00E71007"/>
    <w:rsid w:val="00E71BC6"/>
    <w:rsid w:val="00E71D39"/>
    <w:rsid w:val="00E71D7B"/>
    <w:rsid w:val="00E7214F"/>
    <w:rsid w:val="00E72735"/>
    <w:rsid w:val="00E73037"/>
    <w:rsid w:val="00E7383A"/>
    <w:rsid w:val="00E74318"/>
    <w:rsid w:val="00E744E8"/>
    <w:rsid w:val="00E74721"/>
    <w:rsid w:val="00E748ED"/>
    <w:rsid w:val="00E74E53"/>
    <w:rsid w:val="00E752AB"/>
    <w:rsid w:val="00E7624C"/>
    <w:rsid w:val="00E76A18"/>
    <w:rsid w:val="00E76B11"/>
    <w:rsid w:val="00E77037"/>
    <w:rsid w:val="00E77E12"/>
    <w:rsid w:val="00E77EE5"/>
    <w:rsid w:val="00E8094F"/>
    <w:rsid w:val="00E8129E"/>
    <w:rsid w:val="00E8191E"/>
    <w:rsid w:val="00E82AED"/>
    <w:rsid w:val="00E83129"/>
    <w:rsid w:val="00E83D42"/>
    <w:rsid w:val="00E8442A"/>
    <w:rsid w:val="00E84520"/>
    <w:rsid w:val="00E849F6"/>
    <w:rsid w:val="00E8563D"/>
    <w:rsid w:val="00E86C12"/>
    <w:rsid w:val="00E87FEB"/>
    <w:rsid w:val="00E905DE"/>
    <w:rsid w:val="00E90DB7"/>
    <w:rsid w:val="00E915D9"/>
    <w:rsid w:val="00E917F4"/>
    <w:rsid w:val="00E91B48"/>
    <w:rsid w:val="00E91CFF"/>
    <w:rsid w:val="00E91E49"/>
    <w:rsid w:val="00E9202F"/>
    <w:rsid w:val="00E9205B"/>
    <w:rsid w:val="00E923A5"/>
    <w:rsid w:val="00E93EBC"/>
    <w:rsid w:val="00E943ED"/>
    <w:rsid w:val="00E94893"/>
    <w:rsid w:val="00E94ADF"/>
    <w:rsid w:val="00E94B87"/>
    <w:rsid w:val="00E94BDE"/>
    <w:rsid w:val="00E954D3"/>
    <w:rsid w:val="00E95EA0"/>
    <w:rsid w:val="00E96C10"/>
    <w:rsid w:val="00E975C4"/>
    <w:rsid w:val="00E978DD"/>
    <w:rsid w:val="00E97A45"/>
    <w:rsid w:val="00EA03CE"/>
    <w:rsid w:val="00EA049E"/>
    <w:rsid w:val="00EA06A7"/>
    <w:rsid w:val="00EA06FB"/>
    <w:rsid w:val="00EA1079"/>
    <w:rsid w:val="00EA1277"/>
    <w:rsid w:val="00EA16DA"/>
    <w:rsid w:val="00EA1BE9"/>
    <w:rsid w:val="00EA1EE8"/>
    <w:rsid w:val="00EA2759"/>
    <w:rsid w:val="00EA2B18"/>
    <w:rsid w:val="00EA53F4"/>
    <w:rsid w:val="00EA629A"/>
    <w:rsid w:val="00EA65FB"/>
    <w:rsid w:val="00EA6827"/>
    <w:rsid w:val="00EA70E9"/>
    <w:rsid w:val="00EA70F9"/>
    <w:rsid w:val="00EA7A3A"/>
    <w:rsid w:val="00EB0359"/>
    <w:rsid w:val="00EB165D"/>
    <w:rsid w:val="00EB17C0"/>
    <w:rsid w:val="00EB1C2F"/>
    <w:rsid w:val="00EB28B6"/>
    <w:rsid w:val="00EB38C6"/>
    <w:rsid w:val="00EB3BD0"/>
    <w:rsid w:val="00EB3EE0"/>
    <w:rsid w:val="00EB5CE2"/>
    <w:rsid w:val="00EB6838"/>
    <w:rsid w:val="00EC09CF"/>
    <w:rsid w:val="00EC0D8C"/>
    <w:rsid w:val="00EC0ECD"/>
    <w:rsid w:val="00EC162D"/>
    <w:rsid w:val="00EC2CE9"/>
    <w:rsid w:val="00EC2D35"/>
    <w:rsid w:val="00EC3284"/>
    <w:rsid w:val="00EC3AF1"/>
    <w:rsid w:val="00EC4147"/>
    <w:rsid w:val="00EC456C"/>
    <w:rsid w:val="00EC59E7"/>
    <w:rsid w:val="00EC5B04"/>
    <w:rsid w:val="00EC63D4"/>
    <w:rsid w:val="00EC6512"/>
    <w:rsid w:val="00EC6720"/>
    <w:rsid w:val="00ED0D0B"/>
    <w:rsid w:val="00ED0D2B"/>
    <w:rsid w:val="00ED15CF"/>
    <w:rsid w:val="00ED2449"/>
    <w:rsid w:val="00ED2835"/>
    <w:rsid w:val="00ED2F32"/>
    <w:rsid w:val="00ED33C3"/>
    <w:rsid w:val="00ED436F"/>
    <w:rsid w:val="00ED4880"/>
    <w:rsid w:val="00ED4CCE"/>
    <w:rsid w:val="00ED4ED2"/>
    <w:rsid w:val="00ED52A3"/>
    <w:rsid w:val="00ED63CB"/>
    <w:rsid w:val="00ED6E58"/>
    <w:rsid w:val="00ED7074"/>
    <w:rsid w:val="00ED7117"/>
    <w:rsid w:val="00ED73BC"/>
    <w:rsid w:val="00ED7DEE"/>
    <w:rsid w:val="00EE050B"/>
    <w:rsid w:val="00EE0B2D"/>
    <w:rsid w:val="00EE18D0"/>
    <w:rsid w:val="00EE1993"/>
    <w:rsid w:val="00EE1B47"/>
    <w:rsid w:val="00EE33FA"/>
    <w:rsid w:val="00EE404D"/>
    <w:rsid w:val="00EE48EB"/>
    <w:rsid w:val="00EE48ED"/>
    <w:rsid w:val="00EE4FA3"/>
    <w:rsid w:val="00EE6418"/>
    <w:rsid w:val="00EE693B"/>
    <w:rsid w:val="00EE6CBE"/>
    <w:rsid w:val="00EE6F8B"/>
    <w:rsid w:val="00EE7A8A"/>
    <w:rsid w:val="00EE7C37"/>
    <w:rsid w:val="00EF030E"/>
    <w:rsid w:val="00EF05DC"/>
    <w:rsid w:val="00EF1BD4"/>
    <w:rsid w:val="00EF2A76"/>
    <w:rsid w:val="00EF317A"/>
    <w:rsid w:val="00EF3B8B"/>
    <w:rsid w:val="00EF46CE"/>
    <w:rsid w:val="00EF4D48"/>
    <w:rsid w:val="00EF56D7"/>
    <w:rsid w:val="00EF58C0"/>
    <w:rsid w:val="00EF6A81"/>
    <w:rsid w:val="00EF6B7C"/>
    <w:rsid w:val="00EF7C52"/>
    <w:rsid w:val="00EF7EFB"/>
    <w:rsid w:val="00F000E3"/>
    <w:rsid w:val="00F00837"/>
    <w:rsid w:val="00F00859"/>
    <w:rsid w:val="00F01565"/>
    <w:rsid w:val="00F0180A"/>
    <w:rsid w:val="00F01E37"/>
    <w:rsid w:val="00F01ED9"/>
    <w:rsid w:val="00F0257C"/>
    <w:rsid w:val="00F02E85"/>
    <w:rsid w:val="00F041D4"/>
    <w:rsid w:val="00F04B17"/>
    <w:rsid w:val="00F04EBD"/>
    <w:rsid w:val="00F05623"/>
    <w:rsid w:val="00F059A1"/>
    <w:rsid w:val="00F05F8E"/>
    <w:rsid w:val="00F0628E"/>
    <w:rsid w:val="00F065EA"/>
    <w:rsid w:val="00F06813"/>
    <w:rsid w:val="00F072ED"/>
    <w:rsid w:val="00F07535"/>
    <w:rsid w:val="00F075EF"/>
    <w:rsid w:val="00F079E1"/>
    <w:rsid w:val="00F10910"/>
    <w:rsid w:val="00F109E6"/>
    <w:rsid w:val="00F10B4B"/>
    <w:rsid w:val="00F10C32"/>
    <w:rsid w:val="00F11140"/>
    <w:rsid w:val="00F114E7"/>
    <w:rsid w:val="00F12131"/>
    <w:rsid w:val="00F13DBF"/>
    <w:rsid w:val="00F1445F"/>
    <w:rsid w:val="00F14941"/>
    <w:rsid w:val="00F1495D"/>
    <w:rsid w:val="00F14CBD"/>
    <w:rsid w:val="00F14FB3"/>
    <w:rsid w:val="00F159A8"/>
    <w:rsid w:val="00F1661B"/>
    <w:rsid w:val="00F16E1E"/>
    <w:rsid w:val="00F178AC"/>
    <w:rsid w:val="00F17D85"/>
    <w:rsid w:val="00F21BB4"/>
    <w:rsid w:val="00F21E7D"/>
    <w:rsid w:val="00F21FDF"/>
    <w:rsid w:val="00F21FF9"/>
    <w:rsid w:val="00F227B1"/>
    <w:rsid w:val="00F22C2E"/>
    <w:rsid w:val="00F242E4"/>
    <w:rsid w:val="00F244A8"/>
    <w:rsid w:val="00F254DB"/>
    <w:rsid w:val="00F25677"/>
    <w:rsid w:val="00F256F3"/>
    <w:rsid w:val="00F25A58"/>
    <w:rsid w:val="00F25B49"/>
    <w:rsid w:val="00F25B7C"/>
    <w:rsid w:val="00F25C38"/>
    <w:rsid w:val="00F262F5"/>
    <w:rsid w:val="00F2795E"/>
    <w:rsid w:val="00F319B4"/>
    <w:rsid w:val="00F31A8A"/>
    <w:rsid w:val="00F31DE2"/>
    <w:rsid w:val="00F3355F"/>
    <w:rsid w:val="00F343B2"/>
    <w:rsid w:val="00F3489F"/>
    <w:rsid w:val="00F34A3C"/>
    <w:rsid w:val="00F34DD3"/>
    <w:rsid w:val="00F3611B"/>
    <w:rsid w:val="00F36A19"/>
    <w:rsid w:val="00F404C1"/>
    <w:rsid w:val="00F40775"/>
    <w:rsid w:val="00F40D14"/>
    <w:rsid w:val="00F410F4"/>
    <w:rsid w:val="00F415A2"/>
    <w:rsid w:val="00F421E2"/>
    <w:rsid w:val="00F4372D"/>
    <w:rsid w:val="00F43B2F"/>
    <w:rsid w:val="00F4416C"/>
    <w:rsid w:val="00F4423D"/>
    <w:rsid w:val="00F45432"/>
    <w:rsid w:val="00F4790C"/>
    <w:rsid w:val="00F47AAF"/>
    <w:rsid w:val="00F5037D"/>
    <w:rsid w:val="00F50620"/>
    <w:rsid w:val="00F50A94"/>
    <w:rsid w:val="00F51050"/>
    <w:rsid w:val="00F510E6"/>
    <w:rsid w:val="00F511C2"/>
    <w:rsid w:val="00F51552"/>
    <w:rsid w:val="00F51F4E"/>
    <w:rsid w:val="00F5213B"/>
    <w:rsid w:val="00F54791"/>
    <w:rsid w:val="00F54A0D"/>
    <w:rsid w:val="00F54B58"/>
    <w:rsid w:val="00F55A69"/>
    <w:rsid w:val="00F55CD1"/>
    <w:rsid w:val="00F56E89"/>
    <w:rsid w:val="00F57AB3"/>
    <w:rsid w:val="00F57D68"/>
    <w:rsid w:val="00F60203"/>
    <w:rsid w:val="00F60A86"/>
    <w:rsid w:val="00F6104E"/>
    <w:rsid w:val="00F61067"/>
    <w:rsid w:val="00F630CA"/>
    <w:rsid w:val="00F638E9"/>
    <w:rsid w:val="00F6431D"/>
    <w:rsid w:val="00F649C6"/>
    <w:rsid w:val="00F64A7B"/>
    <w:rsid w:val="00F64BC8"/>
    <w:rsid w:val="00F65137"/>
    <w:rsid w:val="00F65796"/>
    <w:rsid w:val="00F65BE4"/>
    <w:rsid w:val="00F65C2C"/>
    <w:rsid w:val="00F65C4A"/>
    <w:rsid w:val="00F665B9"/>
    <w:rsid w:val="00F66B4D"/>
    <w:rsid w:val="00F6733A"/>
    <w:rsid w:val="00F67B3C"/>
    <w:rsid w:val="00F67CEE"/>
    <w:rsid w:val="00F67D80"/>
    <w:rsid w:val="00F7206E"/>
    <w:rsid w:val="00F720C2"/>
    <w:rsid w:val="00F727CD"/>
    <w:rsid w:val="00F73447"/>
    <w:rsid w:val="00F7389A"/>
    <w:rsid w:val="00F73ED2"/>
    <w:rsid w:val="00F7477F"/>
    <w:rsid w:val="00F7508D"/>
    <w:rsid w:val="00F75C90"/>
    <w:rsid w:val="00F75EED"/>
    <w:rsid w:val="00F76512"/>
    <w:rsid w:val="00F76A63"/>
    <w:rsid w:val="00F8028E"/>
    <w:rsid w:val="00F80EC7"/>
    <w:rsid w:val="00F812BC"/>
    <w:rsid w:val="00F81524"/>
    <w:rsid w:val="00F81566"/>
    <w:rsid w:val="00F81B0C"/>
    <w:rsid w:val="00F81C19"/>
    <w:rsid w:val="00F82724"/>
    <w:rsid w:val="00F82828"/>
    <w:rsid w:val="00F82ADB"/>
    <w:rsid w:val="00F82CCA"/>
    <w:rsid w:val="00F8318B"/>
    <w:rsid w:val="00F8325A"/>
    <w:rsid w:val="00F83446"/>
    <w:rsid w:val="00F83BEE"/>
    <w:rsid w:val="00F84101"/>
    <w:rsid w:val="00F845F1"/>
    <w:rsid w:val="00F853E7"/>
    <w:rsid w:val="00F85919"/>
    <w:rsid w:val="00F85F07"/>
    <w:rsid w:val="00F86587"/>
    <w:rsid w:val="00F86FBD"/>
    <w:rsid w:val="00F87389"/>
    <w:rsid w:val="00F9010F"/>
    <w:rsid w:val="00F90193"/>
    <w:rsid w:val="00F909AD"/>
    <w:rsid w:val="00F91992"/>
    <w:rsid w:val="00F91C05"/>
    <w:rsid w:val="00F92106"/>
    <w:rsid w:val="00F92C6A"/>
    <w:rsid w:val="00F94709"/>
    <w:rsid w:val="00F94814"/>
    <w:rsid w:val="00F94D29"/>
    <w:rsid w:val="00F94FF8"/>
    <w:rsid w:val="00F950AD"/>
    <w:rsid w:val="00F95123"/>
    <w:rsid w:val="00F956E3"/>
    <w:rsid w:val="00F95D17"/>
    <w:rsid w:val="00F9609F"/>
    <w:rsid w:val="00F97C7E"/>
    <w:rsid w:val="00F97F83"/>
    <w:rsid w:val="00FA087B"/>
    <w:rsid w:val="00FA0A48"/>
    <w:rsid w:val="00FA0BAD"/>
    <w:rsid w:val="00FA1321"/>
    <w:rsid w:val="00FA1C44"/>
    <w:rsid w:val="00FA1E43"/>
    <w:rsid w:val="00FA2433"/>
    <w:rsid w:val="00FA380D"/>
    <w:rsid w:val="00FA3984"/>
    <w:rsid w:val="00FA3B29"/>
    <w:rsid w:val="00FA3CF4"/>
    <w:rsid w:val="00FA3E2C"/>
    <w:rsid w:val="00FA521E"/>
    <w:rsid w:val="00FA5E1C"/>
    <w:rsid w:val="00FA5FD0"/>
    <w:rsid w:val="00FA6671"/>
    <w:rsid w:val="00FA7E2C"/>
    <w:rsid w:val="00FB0212"/>
    <w:rsid w:val="00FB066F"/>
    <w:rsid w:val="00FB0AE7"/>
    <w:rsid w:val="00FB26FA"/>
    <w:rsid w:val="00FB4044"/>
    <w:rsid w:val="00FB4120"/>
    <w:rsid w:val="00FB4302"/>
    <w:rsid w:val="00FB493E"/>
    <w:rsid w:val="00FB4F6D"/>
    <w:rsid w:val="00FB5F44"/>
    <w:rsid w:val="00FB74A9"/>
    <w:rsid w:val="00FB7D20"/>
    <w:rsid w:val="00FB7E62"/>
    <w:rsid w:val="00FC00FF"/>
    <w:rsid w:val="00FC0198"/>
    <w:rsid w:val="00FC0653"/>
    <w:rsid w:val="00FC06BC"/>
    <w:rsid w:val="00FC08CD"/>
    <w:rsid w:val="00FC1724"/>
    <w:rsid w:val="00FC1852"/>
    <w:rsid w:val="00FC1E74"/>
    <w:rsid w:val="00FC23ED"/>
    <w:rsid w:val="00FC2862"/>
    <w:rsid w:val="00FC2A30"/>
    <w:rsid w:val="00FC3E68"/>
    <w:rsid w:val="00FC43C3"/>
    <w:rsid w:val="00FC4A9E"/>
    <w:rsid w:val="00FC50C1"/>
    <w:rsid w:val="00FC5780"/>
    <w:rsid w:val="00FC57E5"/>
    <w:rsid w:val="00FC58DF"/>
    <w:rsid w:val="00FC67A5"/>
    <w:rsid w:val="00FC6AED"/>
    <w:rsid w:val="00FC711B"/>
    <w:rsid w:val="00FC79E5"/>
    <w:rsid w:val="00FC7AD5"/>
    <w:rsid w:val="00FD1EA2"/>
    <w:rsid w:val="00FD1F12"/>
    <w:rsid w:val="00FD2B5D"/>
    <w:rsid w:val="00FD3045"/>
    <w:rsid w:val="00FD3475"/>
    <w:rsid w:val="00FD368D"/>
    <w:rsid w:val="00FD38E8"/>
    <w:rsid w:val="00FD3CE3"/>
    <w:rsid w:val="00FD42DC"/>
    <w:rsid w:val="00FD5E7F"/>
    <w:rsid w:val="00FD6007"/>
    <w:rsid w:val="00FD6784"/>
    <w:rsid w:val="00FD6965"/>
    <w:rsid w:val="00FD7CF6"/>
    <w:rsid w:val="00FE01DC"/>
    <w:rsid w:val="00FE0B5A"/>
    <w:rsid w:val="00FE0B97"/>
    <w:rsid w:val="00FE0D90"/>
    <w:rsid w:val="00FE101C"/>
    <w:rsid w:val="00FE137D"/>
    <w:rsid w:val="00FE15B9"/>
    <w:rsid w:val="00FE196D"/>
    <w:rsid w:val="00FE2288"/>
    <w:rsid w:val="00FE2E36"/>
    <w:rsid w:val="00FE2FCB"/>
    <w:rsid w:val="00FE37A7"/>
    <w:rsid w:val="00FE479B"/>
    <w:rsid w:val="00FE6817"/>
    <w:rsid w:val="00FE68E0"/>
    <w:rsid w:val="00FE69A9"/>
    <w:rsid w:val="00FE7088"/>
    <w:rsid w:val="00FE75A8"/>
    <w:rsid w:val="00FE7DA6"/>
    <w:rsid w:val="00FE7F04"/>
    <w:rsid w:val="00FF0154"/>
    <w:rsid w:val="00FF048D"/>
    <w:rsid w:val="00FF0666"/>
    <w:rsid w:val="00FF0668"/>
    <w:rsid w:val="00FF17CE"/>
    <w:rsid w:val="00FF181B"/>
    <w:rsid w:val="00FF1C7C"/>
    <w:rsid w:val="00FF2419"/>
    <w:rsid w:val="00FF2B57"/>
    <w:rsid w:val="00FF2F98"/>
    <w:rsid w:val="00FF3096"/>
    <w:rsid w:val="00FF34FE"/>
    <w:rsid w:val="00FF47B3"/>
    <w:rsid w:val="00FF4D0E"/>
    <w:rsid w:val="00FF5187"/>
    <w:rsid w:val="00FF6D51"/>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FE630"/>
  <w15:docId w15:val="{28CC005E-76B8-AA45-865E-0292186A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C435F"/>
  </w:style>
  <w:style w:type="paragraph" w:styleId="1">
    <w:name w:val="heading 1"/>
    <w:basedOn w:val="a"/>
    <w:next w:val="a0"/>
    <w:uiPriority w:val="9"/>
    <w:qFormat/>
    <w:rsid w:val="00401D1F"/>
    <w:pPr>
      <w:keepNext/>
      <w:keepLines/>
      <w:spacing w:before="720" w:after="240"/>
      <w:outlineLvl w:val="0"/>
    </w:pPr>
    <w:rPr>
      <w:rFonts w:ascii="Times New Roman" w:eastAsia="Times New Roman" w:hAnsi="Times New Roman" w:cs="Times New Roman (标题 CS)"/>
      <w:b/>
      <w:bCs/>
      <w:color w:val="000000" w:themeColor="text1"/>
      <w:sz w:val="28"/>
      <w:szCs w:val="32"/>
    </w:rPr>
  </w:style>
  <w:style w:type="paragraph" w:styleId="2">
    <w:name w:val="heading 2"/>
    <w:basedOn w:val="a"/>
    <w:next w:val="a0"/>
    <w:uiPriority w:val="9"/>
    <w:unhideWhenUsed/>
    <w:qFormat/>
    <w:rsid w:val="00401D1F"/>
    <w:pPr>
      <w:keepNext/>
      <w:keepLines/>
      <w:spacing w:before="320" w:after="120"/>
      <w:outlineLvl w:val="1"/>
    </w:pPr>
    <w:rPr>
      <w:rFonts w:ascii="Times New Roman" w:eastAsia="Times New Roman" w:hAnsi="Times New Roman" w:cstheme="majorBidi"/>
      <w:b/>
      <w:bCs/>
      <w:color w:val="000000" w:themeColor="text1"/>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rsid w:val="00080B08"/>
    <w:pPr>
      <w:spacing w:line="0" w:lineRule="atLeast"/>
      <w:jc w:val="both"/>
    </w:pPr>
    <w:rPr>
      <w:rFonts w:ascii="Times New Roman" w:eastAsia="Times New Roman" w:hAnsi="Times New Roman"/>
      <w:sz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EndNoteBibliographyTitle">
    <w:name w:val="EndNote Bibliography Title"/>
    <w:basedOn w:val="a"/>
    <w:link w:val="EndNoteBibliographyTitle0"/>
    <w:rsid w:val="00FE2E36"/>
    <w:pPr>
      <w:spacing w:after="0"/>
      <w:jc w:val="center"/>
    </w:pPr>
    <w:rPr>
      <w:rFonts w:ascii="Cambria" w:hAnsi="Cambria"/>
    </w:rPr>
  </w:style>
  <w:style w:type="character" w:customStyle="1" w:styleId="a4">
    <w:name w:val="正文文本 字符"/>
    <w:basedOn w:val="a1"/>
    <w:link w:val="a0"/>
    <w:rsid w:val="00FE2E36"/>
  </w:style>
  <w:style w:type="character" w:customStyle="1" w:styleId="EndNoteBibliographyTitle0">
    <w:name w:val="EndNote Bibliography Title 字符"/>
    <w:basedOn w:val="a4"/>
    <w:link w:val="EndNoteBibliographyTitle"/>
    <w:rsid w:val="00FE2E36"/>
    <w:rPr>
      <w:rFonts w:ascii="Cambria" w:hAnsi="Cambria"/>
    </w:rPr>
  </w:style>
  <w:style w:type="paragraph" w:customStyle="1" w:styleId="EndNoteBibliography">
    <w:name w:val="EndNote Bibliography"/>
    <w:basedOn w:val="a"/>
    <w:link w:val="EndNoteBibliography0"/>
    <w:rsid w:val="00FE2E36"/>
    <w:rPr>
      <w:rFonts w:ascii="Cambria" w:hAnsi="Cambria"/>
    </w:rPr>
  </w:style>
  <w:style w:type="character" w:customStyle="1" w:styleId="EndNoteBibliography0">
    <w:name w:val="EndNote Bibliography 字符"/>
    <w:basedOn w:val="a4"/>
    <w:link w:val="EndNoteBibliography"/>
    <w:rsid w:val="00FE2E36"/>
    <w:rPr>
      <w:rFonts w:ascii="Cambria" w:hAnsi="Cambria"/>
    </w:rPr>
  </w:style>
  <w:style w:type="paragraph" w:styleId="af">
    <w:name w:val="List Paragraph"/>
    <w:basedOn w:val="a"/>
    <w:rsid w:val="00FE2E36"/>
    <w:pPr>
      <w:ind w:firstLineChars="200" w:firstLine="420"/>
    </w:pPr>
  </w:style>
  <w:style w:type="paragraph" w:styleId="af0">
    <w:name w:val="header"/>
    <w:basedOn w:val="a"/>
    <w:link w:val="af1"/>
    <w:unhideWhenUsed/>
    <w:rsid w:val="0075418D"/>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rsid w:val="0075418D"/>
    <w:rPr>
      <w:sz w:val="18"/>
      <w:szCs w:val="18"/>
    </w:rPr>
  </w:style>
  <w:style w:type="paragraph" w:styleId="af2">
    <w:name w:val="footer"/>
    <w:basedOn w:val="a"/>
    <w:link w:val="af3"/>
    <w:unhideWhenUsed/>
    <w:rsid w:val="0075418D"/>
    <w:pPr>
      <w:tabs>
        <w:tab w:val="center" w:pos="4153"/>
        <w:tab w:val="right" w:pos="8306"/>
      </w:tabs>
      <w:snapToGrid w:val="0"/>
    </w:pPr>
    <w:rPr>
      <w:sz w:val="18"/>
      <w:szCs w:val="18"/>
    </w:rPr>
  </w:style>
  <w:style w:type="character" w:customStyle="1" w:styleId="af3">
    <w:name w:val="页脚 字符"/>
    <w:basedOn w:val="a1"/>
    <w:link w:val="af2"/>
    <w:rsid w:val="0075418D"/>
    <w:rPr>
      <w:sz w:val="18"/>
      <w:szCs w:val="18"/>
    </w:rPr>
  </w:style>
  <w:style w:type="character" w:styleId="af4">
    <w:name w:val="Unresolved Mention"/>
    <w:basedOn w:val="a1"/>
    <w:uiPriority w:val="99"/>
    <w:semiHidden/>
    <w:unhideWhenUsed/>
    <w:rsid w:val="00E26705"/>
    <w:rPr>
      <w:color w:val="605E5C"/>
      <w:shd w:val="clear" w:color="auto" w:fill="E1DFDD"/>
    </w:rPr>
  </w:style>
  <w:style w:type="character" w:styleId="af5">
    <w:name w:val="annotation reference"/>
    <w:basedOn w:val="a1"/>
    <w:semiHidden/>
    <w:unhideWhenUsed/>
    <w:rsid w:val="003F53CE"/>
    <w:rPr>
      <w:sz w:val="16"/>
      <w:szCs w:val="16"/>
    </w:rPr>
  </w:style>
  <w:style w:type="paragraph" w:styleId="af6">
    <w:name w:val="annotation text"/>
    <w:basedOn w:val="a"/>
    <w:link w:val="af7"/>
    <w:semiHidden/>
    <w:unhideWhenUsed/>
    <w:rsid w:val="003F53CE"/>
    <w:rPr>
      <w:sz w:val="20"/>
      <w:szCs w:val="20"/>
    </w:rPr>
  </w:style>
  <w:style w:type="character" w:customStyle="1" w:styleId="af7">
    <w:name w:val="批注文字 字符"/>
    <w:basedOn w:val="a1"/>
    <w:link w:val="af6"/>
    <w:semiHidden/>
    <w:rsid w:val="003F53CE"/>
    <w:rPr>
      <w:sz w:val="20"/>
      <w:szCs w:val="20"/>
    </w:rPr>
  </w:style>
  <w:style w:type="paragraph" w:styleId="af8">
    <w:name w:val="annotation subject"/>
    <w:basedOn w:val="af6"/>
    <w:next w:val="af6"/>
    <w:link w:val="af9"/>
    <w:semiHidden/>
    <w:unhideWhenUsed/>
    <w:rsid w:val="003F53CE"/>
    <w:rPr>
      <w:b/>
      <w:bCs/>
    </w:rPr>
  </w:style>
  <w:style w:type="character" w:customStyle="1" w:styleId="af9">
    <w:name w:val="批注主题 字符"/>
    <w:basedOn w:val="af7"/>
    <w:link w:val="af8"/>
    <w:semiHidden/>
    <w:rsid w:val="003F53CE"/>
    <w:rPr>
      <w:b/>
      <w:bCs/>
      <w:sz w:val="20"/>
      <w:szCs w:val="20"/>
    </w:rPr>
  </w:style>
  <w:style w:type="character" w:styleId="afa">
    <w:name w:val="Placeholder Text"/>
    <w:basedOn w:val="a1"/>
    <w:semiHidden/>
    <w:rsid w:val="00ED52A3"/>
    <w:rPr>
      <w:color w:val="808080"/>
    </w:rPr>
  </w:style>
  <w:style w:type="paragraph" w:styleId="afb">
    <w:name w:val="Revision"/>
    <w:hidden/>
    <w:semiHidden/>
    <w:rsid w:val="00B32EE9"/>
    <w:pPr>
      <w:spacing w:after="0"/>
    </w:pPr>
  </w:style>
  <w:style w:type="paragraph" w:styleId="TOC1">
    <w:name w:val="toc 1"/>
    <w:basedOn w:val="a"/>
    <w:next w:val="a"/>
    <w:autoRedefine/>
    <w:uiPriority w:val="39"/>
    <w:unhideWhenUsed/>
    <w:rsid w:val="00EF7C52"/>
    <w:pPr>
      <w:tabs>
        <w:tab w:val="right" w:leader="dot" w:pos="8630"/>
      </w:tabs>
      <w:spacing w:before="120" w:after="120"/>
    </w:pPr>
    <w:rPr>
      <w:rFonts w:ascii="Times New Roman" w:hAnsi="Times New Roman" w:cs="Times New Roman"/>
      <w:b/>
      <w:bCs/>
      <w:caps/>
      <w:sz w:val="22"/>
      <w:szCs w:val="22"/>
      <w:lang w:eastAsia="zh-CN"/>
    </w:rPr>
  </w:style>
  <w:style w:type="paragraph" w:styleId="TOC2">
    <w:name w:val="toc 2"/>
    <w:basedOn w:val="a"/>
    <w:next w:val="a"/>
    <w:autoRedefine/>
    <w:uiPriority w:val="39"/>
    <w:unhideWhenUsed/>
    <w:rsid w:val="00A444AB"/>
    <w:pPr>
      <w:spacing w:after="0"/>
      <w:ind w:left="240"/>
    </w:pPr>
    <w:rPr>
      <w:smallCaps/>
      <w:sz w:val="20"/>
      <w:szCs w:val="20"/>
    </w:rPr>
  </w:style>
  <w:style w:type="paragraph" w:styleId="TOC3">
    <w:name w:val="toc 3"/>
    <w:basedOn w:val="a"/>
    <w:next w:val="a"/>
    <w:autoRedefine/>
    <w:unhideWhenUsed/>
    <w:rsid w:val="00A444AB"/>
    <w:pPr>
      <w:spacing w:after="0"/>
      <w:ind w:left="480"/>
    </w:pPr>
    <w:rPr>
      <w:i/>
      <w:iCs/>
      <w:sz w:val="20"/>
      <w:szCs w:val="20"/>
    </w:rPr>
  </w:style>
  <w:style w:type="paragraph" w:styleId="TOC4">
    <w:name w:val="toc 4"/>
    <w:basedOn w:val="a"/>
    <w:next w:val="a"/>
    <w:autoRedefine/>
    <w:unhideWhenUsed/>
    <w:rsid w:val="00A444AB"/>
    <w:pPr>
      <w:spacing w:after="0"/>
      <w:ind w:left="720"/>
    </w:pPr>
    <w:rPr>
      <w:sz w:val="18"/>
      <w:szCs w:val="18"/>
    </w:rPr>
  </w:style>
  <w:style w:type="paragraph" w:styleId="TOC5">
    <w:name w:val="toc 5"/>
    <w:basedOn w:val="a"/>
    <w:next w:val="a"/>
    <w:autoRedefine/>
    <w:unhideWhenUsed/>
    <w:rsid w:val="00A444AB"/>
    <w:pPr>
      <w:spacing w:after="0"/>
      <w:ind w:left="960"/>
    </w:pPr>
    <w:rPr>
      <w:sz w:val="18"/>
      <w:szCs w:val="18"/>
    </w:rPr>
  </w:style>
  <w:style w:type="paragraph" w:styleId="TOC6">
    <w:name w:val="toc 6"/>
    <w:basedOn w:val="a"/>
    <w:next w:val="a"/>
    <w:autoRedefine/>
    <w:unhideWhenUsed/>
    <w:rsid w:val="00A444AB"/>
    <w:pPr>
      <w:spacing w:after="0"/>
      <w:ind w:left="1200"/>
    </w:pPr>
    <w:rPr>
      <w:sz w:val="18"/>
      <w:szCs w:val="18"/>
    </w:rPr>
  </w:style>
  <w:style w:type="paragraph" w:styleId="TOC7">
    <w:name w:val="toc 7"/>
    <w:basedOn w:val="a"/>
    <w:next w:val="a"/>
    <w:autoRedefine/>
    <w:unhideWhenUsed/>
    <w:rsid w:val="00A444AB"/>
    <w:pPr>
      <w:spacing w:after="0"/>
      <w:ind w:left="1440"/>
    </w:pPr>
    <w:rPr>
      <w:sz w:val="18"/>
      <w:szCs w:val="18"/>
    </w:rPr>
  </w:style>
  <w:style w:type="paragraph" w:styleId="TOC8">
    <w:name w:val="toc 8"/>
    <w:basedOn w:val="a"/>
    <w:next w:val="a"/>
    <w:autoRedefine/>
    <w:unhideWhenUsed/>
    <w:rsid w:val="00A444AB"/>
    <w:pPr>
      <w:spacing w:after="0"/>
      <w:ind w:left="1680"/>
    </w:pPr>
    <w:rPr>
      <w:sz w:val="18"/>
      <w:szCs w:val="18"/>
    </w:rPr>
  </w:style>
  <w:style w:type="paragraph" w:styleId="TOC9">
    <w:name w:val="toc 9"/>
    <w:basedOn w:val="a"/>
    <w:next w:val="a"/>
    <w:autoRedefine/>
    <w:unhideWhenUsed/>
    <w:rsid w:val="00A444AB"/>
    <w:pPr>
      <w:spacing w:after="0"/>
      <w:ind w:left="1920"/>
    </w:pPr>
    <w:rPr>
      <w:sz w:val="18"/>
      <w:szCs w:val="18"/>
    </w:rPr>
  </w:style>
  <w:style w:type="character" w:styleId="afc">
    <w:name w:val="page number"/>
    <w:basedOn w:val="a1"/>
    <w:semiHidden/>
    <w:unhideWhenUsed/>
    <w:rsid w:val="00A444AB"/>
  </w:style>
  <w:style w:type="paragraph" w:styleId="afd">
    <w:name w:val="Normal (Web)"/>
    <w:basedOn w:val="a"/>
    <w:uiPriority w:val="99"/>
    <w:unhideWhenUsed/>
    <w:rsid w:val="000F3279"/>
    <w:pPr>
      <w:spacing w:before="100" w:beforeAutospacing="1" w:after="100" w:afterAutospacing="1"/>
    </w:pPr>
    <w:rPr>
      <w:rFonts w:ascii="宋体" w:eastAsia="宋体" w:hAnsi="宋体" w:cs="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7496">
      <w:bodyDiv w:val="1"/>
      <w:marLeft w:val="0"/>
      <w:marRight w:val="0"/>
      <w:marTop w:val="0"/>
      <w:marBottom w:val="0"/>
      <w:divBdr>
        <w:top w:val="none" w:sz="0" w:space="0" w:color="auto"/>
        <w:left w:val="none" w:sz="0" w:space="0" w:color="auto"/>
        <w:bottom w:val="none" w:sz="0" w:space="0" w:color="auto"/>
        <w:right w:val="none" w:sz="0" w:space="0" w:color="auto"/>
      </w:divBdr>
    </w:div>
    <w:div w:id="84808051">
      <w:bodyDiv w:val="1"/>
      <w:marLeft w:val="0"/>
      <w:marRight w:val="0"/>
      <w:marTop w:val="0"/>
      <w:marBottom w:val="0"/>
      <w:divBdr>
        <w:top w:val="none" w:sz="0" w:space="0" w:color="auto"/>
        <w:left w:val="none" w:sz="0" w:space="0" w:color="auto"/>
        <w:bottom w:val="none" w:sz="0" w:space="0" w:color="auto"/>
        <w:right w:val="none" w:sz="0" w:space="0" w:color="auto"/>
      </w:divBdr>
    </w:div>
    <w:div w:id="137647101">
      <w:bodyDiv w:val="1"/>
      <w:marLeft w:val="0"/>
      <w:marRight w:val="0"/>
      <w:marTop w:val="0"/>
      <w:marBottom w:val="0"/>
      <w:divBdr>
        <w:top w:val="none" w:sz="0" w:space="0" w:color="auto"/>
        <w:left w:val="none" w:sz="0" w:space="0" w:color="auto"/>
        <w:bottom w:val="none" w:sz="0" w:space="0" w:color="auto"/>
        <w:right w:val="none" w:sz="0" w:space="0" w:color="auto"/>
      </w:divBdr>
    </w:div>
    <w:div w:id="170610423">
      <w:bodyDiv w:val="1"/>
      <w:marLeft w:val="0"/>
      <w:marRight w:val="0"/>
      <w:marTop w:val="0"/>
      <w:marBottom w:val="0"/>
      <w:divBdr>
        <w:top w:val="none" w:sz="0" w:space="0" w:color="auto"/>
        <w:left w:val="none" w:sz="0" w:space="0" w:color="auto"/>
        <w:bottom w:val="none" w:sz="0" w:space="0" w:color="auto"/>
        <w:right w:val="none" w:sz="0" w:space="0" w:color="auto"/>
      </w:divBdr>
    </w:div>
    <w:div w:id="245502442">
      <w:bodyDiv w:val="1"/>
      <w:marLeft w:val="0"/>
      <w:marRight w:val="0"/>
      <w:marTop w:val="0"/>
      <w:marBottom w:val="0"/>
      <w:divBdr>
        <w:top w:val="none" w:sz="0" w:space="0" w:color="auto"/>
        <w:left w:val="none" w:sz="0" w:space="0" w:color="auto"/>
        <w:bottom w:val="none" w:sz="0" w:space="0" w:color="auto"/>
        <w:right w:val="none" w:sz="0" w:space="0" w:color="auto"/>
      </w:divBdr>
    </w:div>
    <w:div w:id="282853937">
      <w:bodyDiv w:val="1"/>
      <w:marLeft w:val="0"/>
      <w:marRight w:val="0"/>
      <w:marTop w:val="0"/>
      <w:marBottom w:val="0"/>
      <w:divBdr>
        <w:top w:val="none" w:sz="0" w:space="0" w:color="auto"/>
        <w:left w:val="none" w:sz="0" w:space="0" w:color="auto"/>
        <w:bottom w:val="none" w:sz="0" w:space="0" w:color="auto"/>
        <w:right w:val="none" w:sz="0" w:space="0" w:color="auto"/>
      </w:divBdr>
    </w:div>
    <w:div w:id="510871291">
      <w:bodyDiv w:val="1"/>
      <w:marLeft w:val="0"/>
      <w:marRight w:val="0"/>
      <w:marTop w:val="0"/>
      <w:marBottom w:val="0"/>
      <w:divBdr>
        <w:top w:val="none" w:sz="0" w:space="0" w:color="auto"/>
        <w:left w:val="none" w:sz="0" w:space="0" w:color="auto"/>
        <w:bottom w:val="none" w:sz="0" w:space="0" w:color="auto"/>
        <w:right w:val="none" w:sz="0" w:space="0" w:color="auto"/>
      </w:divBdr>
    </w:div>
    <w:div w:id="589628211">
      <w:bodyDiv w:val="1"/>
      <w:marLeft w:val="0"/>
      <w:marRight w:val="0"/>
      <w:marTop w:val="0"/>
      <w:marBottom w:val="0"/>
      <w:divBdr>
        <w:top w:val="none" w:sz="0" w:space="0" w:color="auto"/>
        <w:left w:val="none" w:sz="0" w:space="0" w:color="auto"/>
        <w:bottom w:val="none" w:sz="0" w:space="0" w:color="auto"/>
        <w:right w:val="none" w:sz="0" w:space="0" w:color="auto"/>
      </w:divBdr>
    </w:div>
    <w:div w:id="634264064">
      <w:bodyDiv w:val="1"/>
      <w:marLeft w:val="0"/>
      <w:marRight w:val="0"/>
      <w:marTop w:val="0"/>
      <w:marBottom w:val="0"/>
      <w:divBdr>
        <w:top w:val="none" w:sz="0" w:space="0" w:color="auto"/>
        <w:left w:val="none" w:sz="0" w:space="0" w:color="auto"/>
        <w:bottom w:val="none" w:sz="0" w:space="0" w:color="auto"/>
        <w:right w:val="none" w:sz="0" w:space="0" w:color="auto"/>
      </w:divBdr>
    </w:div>
    <w:div w:id="654991918">
      <w:bodyDiv w:val="1"/>
      <w:marLeft w:val="0"/>
      <w:marRight w:val="0"/>
      <w:marTop w:val="0"/>
      <w:marBottom w:val="0"/>
      <w:divBdr>
        <w:top w:val="none" w:sz="0" w:space="0" w:color="auto"/>
        <w:left w:val="none" w:sz="0" w:space="0" w:color="auto"/>
        <w:bottom w:val="none" w:sz="0" w:space="0" w:color="auto"/>
        <w:right w:val="none" w:sz="0" w:space="0" w:color="auto"/>
      </w:divBdr>
    </w:div>
    <w:div w:id="655258802">
      <w:bodyDiv w:val="1"/>
      <w:marLeft w:val="0"/>
      <w:marRight w:val="0"/>
      <w:marTop w:val="0"/>
      <w:marBottom w:val="0"/>
      <w:divBdr>
        <w:top w:val="none" w:sz="0" w:space="0" w:color="auto"/>
        <w:left w:val="none" w:sz="0" w:space="0" w:color="auto"/>
        <w:bottom w:val="none" w:sz="0" w:space="0" w:color="auto"/>
        <w:right w:val="none" w:sz="0" w:space="0" w:color="auto"/>
      </w:divBdr>
    </w:div>
    <w:div w:id="668171034">
      <w:bodyDiv w:val="1"/>
      <w:marLeft w:val="0"/>
      <w:marRight w:val="0"/>
      <w:marTop w:val="0"/>
      <w:marBottom w:val="0"/>
      <w:divBdr>
        <w:top w:val="none" w:sz="0" w:space="0" w:color="auto"/>
        <w:left w:val="none" w:sz="0" w:space="0" w:color="auto"/>
        <w:bottom w:val="none" w:sz="0" w:space="0" w:color="auto"/>
        <w:right w:val="none" w:sz="0" w:space="0" w:color="auto"/>
      </w:divBdr>
    </w:div>
    <w:div w:id="684402794">
      <w:bodyDiv w:val="1"/>
      <w:marLeft w:val="0"/>
      <w:marRight w:val="0"/>
      <w:marTop w:val="0"/>
      <w:marBottom w:val="0"/>
      <w:divBdr>
        <w:top w:val="none" w:sz="0" w:space="0" w:color="auto"/>
        <w:left w:val="none" w:sz="0" w:space="0" w:color="auto"/>
        <w:bottom w:val="none" w:sz="0" w:space="0" w:color="auto"/>
        <w:right w:val="none" w:sz="0" w:space="0" w:color="auto"/>
      </w:divBdr>
    </w:div>
    <w:div w:id="710619232">
      <w:bodyDiv w:val="1"/>
      <w:marLeft w:val="0"/>
      <w:marRight w:val="0"/>
      <w:marTop w:val="0"/>
      <w:marBottom w:val="0"/>
      <w:divBdr>
        <w:top w:val="none" w:sz="0" w:space="0" w:color="auto"/>
        <w:left w:val="none" w:sz="0" w:space="0" w:color="auto"/>
        <w:bottom w:val="none" w:sz="0" w:space="0" w:color="auto"/>
        <w:right w:val="none" w:sz="0" w:space="0" w:color="auto"/>
      </w:divBdr>
    </w:div>
    <w:div w:id="717507780">
      <w:bodyDiv w:val="1"/>
      <w:marLeft w:val="0"/>
      <w:marRight w:val="0"/>
      <w:marTop w:val="0"/>
      <w:marBottom w:val="0"/>
      <w:divBdr>
        <w:top w:val="none" w:sz="0" w:space="0" w:color="auto"/>
        <w:left w:val="none" w:sz="0" w:space="0" w:color="auto"/>
        <w:bottom w:val="none" w:sz="0" w:space="0" w:color="auto"/>
        <w:right w:val="none" w:sz="0" w:space="0" w:color="auto"/>
      </w:divBdr>
    </w:div>
    <w:div w:id="732391032">
      <w:bodyDiv w:val="1"/>
      <w:marLeft w:val="0"/>
      <w:marRight w:val="0"/>
      <w:marTop w:val="0"/>
      <w:marBottom w:val="0"/>
      <w:divBdr>
        <w:top w:val="none" w:sz="0" w:space="0" w:color="auto"/>
        <w:left w:val="none" w:sz="0" w:space="0" w:color="auto"/>
        <w:bottom w:val="none" w:sz="0" w:space="0" w:color="auto"/>
        <w:right w:val="none" w:sz="0" w:space="0" w:color="auto"/>
      </w:divBdr>
    </w:div>
    <w:div w:id="757679548">
      <w:bodyDiv w:val="1"/>
      <w:marLeft w:val="0"/>
      <w:marRight w:val="0"/>
      <w:marTop w:val="0"/>
      <w:marBottom w:val="0"/>
      <w:divBdr>
        <w:top w:val="none" w:sz="0" w:space="0" w:color="auto"/>
        <w:left w:val="none" w:sz="0" w:space="0" w:color="auto"/>
        <w:bottom w:val="none" w:sz="0" w:space="0" w:color="auto"/>
        <w:right w:val="none" w:sz="0" w:space="0" w:color="auto"/>
      </w:divBdr>
      <w:divsChild>
        <w:div w:id="1285193671">
          <w:marLeft w:val="0"/>
          <w:marRight w:val="0"/>
          <w:marTop w:val="0"/>
          <w:marBottom w:val="0"/>
          <w:divBdr>
            <w:top w:val="none" w:sz="0" w:space="0" w:color="auto"/>
            <w:left w:val="none" w:sz="0" w:space="0" w:color="auto"/>
            <w:bottom w:val="none" w:sz="0" w:space="0" w:color="auto"/>
            <w:right w:val="none" w:sz="0" w:space="0" w:color="auto"/>
          </w:divBdr>
          <w:divsChild>
            <w:div w:id="180778681">
              <w:marLeft w:val="0"/>
              <w:marRight w:val="0"/>
              <w:marTop w:val="0"/>
              <w:marBottom w:val="0"/>
              <w:divBdr>
                <w:top w:val="none" w:sz="0" w:space="0" w:color="auto"/>
                <w:left w:val="none" w:sz="0" w:space="0" w:color="auto"/>
                <w:bottom w:val="none" w:sz="0" w:space="0" w:color="auto"/>
                <w:right w:val="none" w:sz="0" w:space="0" w:color="auto"/>
              </w:divBdr>
              <w:divsChild>
                <w:div w:id="10245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50874">
      <w:bodyDiv w:val="1"/>
      <w:marLeft w:val="0"/>
      <w:marRight w:val="0"/>
      <w:marTop w:val="0"/>
      <w:marBottom w:val="0"/>
      <w:divBdr>
        <w:top w:val="none" w:sz="0" w:space="0" w:color="auto"/>
        <w:left w:val="none" w:sz="0" w:space="0" w:color="auto"/>
        <w:bottom w:val="none" w:sz="0" w:space="0" w:color="auto"/>
        <w:right w:val="none" w:sz="0" w:space="0" w:color="auto"/>
      </w:divBdr>
    </w:div>
    <w:div w:id="864369673">
      <w:bodyDiv w:val="1"/>
      <w:marLeft w:val="0"/>
      <w:marRight w:val="0"/>
      <w:marTop w:val="0"/>
      <w:marBottom w:val="0"/>
      <w:divBdr>
        <w:top w:val="none" w:sz="0" w:space="0" w:color="auto"/>
        <w:left w:val="none" w:sz="0" w:space="0" w:color="auto"/>
        <w:bottom w:val="none" w:sz="0" w:space="0" w:color="auto"/>
        <w:right w:val="none" w:sz="0" w:space="0" w:color="auto"/>
      </w:divBdr>
    </w:div>
    <w:div w:id="898322605">
      <w:bodyDiv w:val="1"/>
      <w:marLeft w:val="0"/>
      <w:marRight w:val="0"/>
      <w:marTop w:val="0"/>
      <w:marBottom w:val="0"/>
      <w:divBdr>
        <w:top w:val="none" w:sz="0" w:space="0" w:color="auto"/>
        <w:left w:val="none" w:sz="0" w:space="0" w:color="auto"/>
        <w:bottom w:val="none" w:sz="0" w:space="0" w:color="auto"/>
        <w:right w:val="none" w:sz="0" w:space="0" w:color="auto"/>
      </w:divBdr>
    </w:div>
    <w:div w:id="898906252">
      <w:bodyDiv w:val="1"/>
      <w:marLeft w:val="0"/>
      <w:marRight w:val="0"/>
      <w:marTop w:val="0"/>
      <w:marBottom w:val="0"/>
      <w:divBdr>
        <w:top w:val="none" w:sz="0" w:space="0" w:color="auto"/>
        <w:left w:val="none" w:sz="0" w:space="0" w:color="auto"/>
        <w:bottom w:val="none" w:sz="0" w:space="0" w:color="auto"/>
        <w:right w:val="none" w:sz="0" w:space="0" w:color="auto"/>
      </w:divBdr>
    </w:div>
    <w:div w:id="945387316">
      <w:bodyDiv w:val="1"/>
      <w:marLeft w:val="0"/>
      <w:marRight w:val="0"/>
      <w:marTop w:val="0"/>
      <w:marBottom w:val="0"/>
      <w:divBdr>
        <w:top w:val="none" w:sz="0" w:space="0" w:color="auto"/>
        <w:left w:val="none" w:sz="0" w:space="0" w:color="auto"/>
        <w:bottom w:val="none" w:sz="0" w:space="0" w:color="auto"/>
        <w:right w:val="none" w:sz="0" w:space="0" w:color="auto"/>
      </w:divBdr>
    </w:div>
    <w:div w:id="950935101">
      <w:bodyDiv w:val="1"/>
      <w:marLeft w:val="0"/>
      <w:marRight w:val="0"/>
      <w:marTop w:val="0"/>
      <w:marBottom w:val="0"/>
      <w:divBdr>
        <w:top w:val="none" w:sz="0" w:space="0" w:color="auto"/>
        <w:left w:val="none" w:sz="0" w:space="0" w:color="auto"/>
        <w:bottom w:val="none" w:sz="0" w:space="0" w:color="auto"/>
        <w:right w:val="none" w:sz="0" w:space="0" w:color="auto"/>
      </w:divBdr>
    </w:div>
    <w:div w:id="1034765790">
      <w:bodyDiv w:val="1"/>
      <w:marLeft w:val="0"/>
      <w:marRight w:val="0"/>
      <w:marTop w:val="0"/>
      <w:marBottom w:val="0"/>
      <w:divBdr>
        <w:top w:val="none" w:sz="0" w:space="0" w:color="auto"/>
        <w:left w:val="none" w:sz="0" w:space="0" w:color="auto"/>
        <w:bottom w:val="none" w:sz="0" w:space="0" w:color="auto"/>
        <w:right w:val="none" w:sz="0" w:space="0" w:color="auto"/>
      </w:divBdr>
    </w:div>
    <w:div w:id="1074857136">
      <w:bodyDiv w:val="1"/>
      <w:marLeft w:val="0"/>
      <w:marRight w:val="0"/>
      <w:marTop w:val="0"/>
      <w:marBottom w:val="0"/>
      <w:divBdr>
        <w:top w:val="none" w:sz="0" w:space="0" w:color="auto"/>
        <w:left w:val="none" w:sz="0" w:space="0" w:color="auto"/>
        <w:bottom w:val="none" w:sz="0" w:space="0" w:color="auto"/>
        <w:right w:val="none" w:sz="0" w:space="0" w:color="auto"/>
      </w:divBdr>
    </w:div>
    <w:div w:id="1176504832">
      <w:bodyDiv w:val="1"/>
      <w:marLeft w:val="0"/>
      <w:marRight w:val="0"/>
      <w:marTop w:val="0"/>
      <w:marBottom w:val="0"/>
      <w:divBdr>
        <w:top w:val="none" w:sz="0" w:space="0" w:color="auto"/>
        <w:left w:val="none" w:sz="0" w:space="0" w:color="auto"/>
        <w:bottom w:val="none" w:sz="0" w:space="0" w:color="auto"/>
        <w:right w:val="none" w:sz="0" w:space="0" w:color="auto"/>
      </w:divBdr>
    </w:div>
    <w:div w:id="1180848499">
      <w:bodyDiv w:val="1"/>
      <w:marLeft w:val="0"/>
      <w:marRight w:val="0"/>
      <w:marTop w:val="0"/>
      <w:marBottom w:val="0"/>
      <w:divBdr>
        <w:top w:val="none" w:sz="0" w:space="0" w:color="auto"/>
        <w:left w:val="none" w:sz="0" w:space="0" w:color="auto"/>
        <w:bottom w:val="none" w:sz="0" w:space="0" w:color="auto"/>
        <w:right w:val="none" w:sz="0" w:space="0" w:color="auto"/>
      </w:divBdr>
    </w:div>
    <w:div w:id="1236353592">
      <w:bodyDiv w:val="1"/>
      <w:marLeft w:val="0"/>
      <w:marRight w:val="0"/>
      <w:marTop w:val="0"/>
      <w:marBottom w:val="0"/>
      <w:divBdr>
        <w:top w:val="none" w:sz="0" w:space="0" w:color="auto"/>
        <w:left w:val="none" w:sz="0" w:space="0" w:color="auto"/>
        <w:bottom w:val="none" w:sz="0" w:space="0" w:color="auto"/>
        <w:right w:val="none" w:sz="0" w:space="0" w:color="auto"/>
      </w:divBdr>
    </w:div>
    <w:div w:id="1299190556">
      <w:bodyDiv w:val="1"/>
      <w:marLeft w:val="0"/>
      <w:marRight w:val="0"/>
      <w:marTop w:val="0"/>
      <w:marBottom w:val="0"/>
      <w:divBdr>
        <w:top w:val="none" w:sz="0" w:space="0" w:color="auto"/>
        <w:left w:val="none" w:sz="0" w:space="0" w:color="auto"/>
        <w:bottom w:val="none" w:sz="0" w:space="0" w:color="auto"/>
        <w:right w:val="none" w:sz="0" w:space="0" w:color="auto"/>
      </w:divBdr>
    </w:div>
    <w:div w:id="1305543475">
      <w:bodyDiv w:val="1"/>
      <w:marLeft w:val="0"/>
      <w:marRight w:val="0"/>
      <w:marTop w:val="0"/>
      <w:marBottom w:val="0"/>
      <w:divBdr>
        <w:top w:val="none" w:sz="0" w:space="0" w:color="auto"/>
        <w:left w:val="none" w:sz="0" w:space="0" w:color="auto"/>
        <w:bottom w:val="none" w:sz="0" w:space="0" w:color="auto"/>
        <w:right w:val="none" w:sz="0" w:space="0" w:color="auto"/>
      </w:divBdr>
    </w:div>
    <w:div w:id="1316639626">
      <w:bodyDiv w:val="1"/>
      <w:marLeft w:val="0"/>
      <w:marRight w:val="0"/>
      <w:marTop w:val="0"/>
      <w:marBottom w:val="0"/>
      <w:divBdr>
        <w:top w:val="none" w:sz="0" w:space="0" w:color="auto"/>
        <w:left w:val="none" w:sz="0" w:space="0" w:color="auto"/>
        <w:bottom w:val="none" w:sz="0" w:space="0" w:color="auto"/>
        <w:right w:val="none" w:sz="0" w:space="0" w:color="auto"/>
      </w:divBdr>
    </w:div>
    <w:div w:id="1375034379">
      <w:bodyDiv w:val="1"/>
      <w:marLeft w:val="0"/>
      <w:marRight w:val="0"/>
      <w:marTop w:val="0"/>
      <w:marBottom w:val="0"/>
      <w:divBdr>
        <w:top w:val="none" w:sz="0" w:space="0" w:color="auto"/>
        <w:left w:val="none" w:sz="0" w:space="0" w:color="auto"/>
        <w:bottom w:val="none" w:sz="0" w:space="0" w:color="auto"/>
        <w:right w:val="none" w:sz="0" w:space="0" w:color="auto"/>
      </w:divBdr>
    </w:div>
    <w:div w:id="1413041647">
      <w:bodyDiv w:val="1"/>
      <w:marLeft w:val="0"/>
      <w:marRight w:val="0"/>
      <w:marTop w:val="0"/>
      <w:marBottom w:val="0"/>
      <w:divBdr>
        <w:top w:val="none" w:sz="0" w:space="0" w:color="auto"/>
        <w:left w:val="none" w:sz="0" w:space="0" w:color="auto"/>
        <w:bottom w:val="none" w:sz="0" w:space="0" w:color="auto"/>
        <w:right w:val="none" w:sz="0" w:space="0" w:color="auto"/>
      </w:divBdr>
    </w:div>
    <w:div w:id="1448936843">
      <w:bodyDiv w:val="1"/>
      <w:marLeft w:val="0"/>
      <w:marRight w:val="0"/>
      <w:marTop w:val="0"/>
      <w:marBottom w:val="0"/>
      <w:divBdr>
        <w:top w:val="none" w:sz="0" w:space="0" w:color="auto"/>
        <w:left w:val="none" w:sz="0" w:space="0" w:color="auto"/>
        <w:bottom w:val="none" w:sz="0" w:space="0" w:color="auto"/>
        <w:right w:val="none" w:sz="0" w:space="0" w:color="auto"/>
      </w:divBdr>
    </w:div>
    <w:div w:id="1486626940">
      <w:bodyDiv w:val="1"/>
      <w:marLeft w:val="0"/>
      <w:marRight w:val="0"/>
      <w:marTop w:val="0"/>
      <w:marBottom w:val="0"/>
      <w:divBdr>
        <w:top w:val="none" w:sz="0" w:space="0" w:color="auto"/>
        <w:left w:val="none" w:sz="0" w:space="0" w:color="auto"/>
        <w:bottom w:val="none" w:sz="0" w:space="0" w:color="auto"/>
        <w:right w:val="none" w:sz="0" w:space="0" w:color="auto"/>
      </w:divBdr>
    </w:div>
    <w:div w:id="1488862858">
      <w:bodyDiv w:val="1"/>
      <w:marLeft w:val="0"/>
      <w:marRight w:val="0"/>
      <w:marTop w:val="0"/>
      <w:marBottom w:val="0"/>
      <w:divBdr>
        <w:top w:val="none" w:sz="0" w:space="0" w:color="auto"/>
        <w:left w:val="none" w:sz="0" w:space="0" w:color="auto"/>
        <w:bottom w:val="none" w:sz="0" w:space="0" w:color="auto"/>
        <w:right w:val="none" w:sz="0" w:space="0" w:color="auto"/>
      </w:divBdr>
    </w:div>
    <w:div w:id="1520003950">
      <w:bodyDiv w:val="1"/>
      <w:marLeft w:val="0"/>
      <w:marRight w:val="0"/>
      <w:marTop w:val="0"/>
      <w:marBottom w:val="0"/>
      <w:divBdr>
        <w:top w:val="none" w:sz="0" w:space="0" w:color="auto"/>
        <w:left w:val="none" w:sz="0" w:space="0" w:color="auto"/>
        <w:bottom w:val="none" w:sz="0" w:space="0" w:color="auto"/>
        <w:right w:val="none" w:sz="0" w:space="0" w:color="auto"/>
      </w:divBdr>
    </w:div>
    <w:div w:id="1539008704">
      <w:bodyDiv w:val="1"/>
      <w:marLeft w:val="0"/>
      <w:marRight w:val="0"/>
      <w:marTop w:val="0"/>
      <w:marBottom w:val="0"/>
      <w:divBdr>
        <w:top w:val="none" w:sz="0" w:space="0" w:color="auto"/>
        <w:left w:val="none" w:sz="0" w:space="0" w:color="auto"/>
        <w:bottom w:val="none" w:sz="0" w:space="0" w:color="auto"/>
        <w:right w:val="none" w:sz="0" w:space="0" w:color="auto"/>
      </w:divBdr>
    </w:div>
    <w:div w:id="1543253794">
      <w:bodyDiv w:val="1"/>
      <w:marLeft w:val="0"/>
      <w:marRight w:val="0"/>
      <w:marTop w:val="0"/>
      <w:marBottom w:val="0"/>
      <w:divBdr>
        <w:top w:val="none" w:sz="0" w:space="0" w:color="auto"/>
        <w:left w:val="none" w:sz="0" w:space="0" w:color="auto"/>
        <w:bottom w:val="none" w:sz="0" w:space="0" w:color="auto"/>
        <w:right w:val="none" w:sz="0" w:space="0" w:color="auto"/>
      </w:divBdr>
    </w:div>
    <w:div w:id="1553537791">
      <w:bodyDiv w:val="1"/>
      <w:marLeft w:val="0"/>
      <w:marRight w:val="0"/>
      <w:marTop w:val="0"/>
      <w:marBottom w:val="0"/>
      <w:divBdr>
        <w:top w:val="none" w:sz="0" w:space="0" w:color="auto"/>
        <w:left w:val="none" w:sz="0" w:space="0" w:color="auto"/>
        <w:bottom w:val="none" w:sz="0" w:space="0" w:color="auto"/>
        <w:right w:val="none" w:sz="0" w:space="0" w:color="auto"/>
      </w:divBdr>
    </w:div>
    <w:div w:id="1649703333">
      <w:bodyDiv w:val="1"/>
      <w:marLeft w:val="0"/>
      <w:marRight w:val="0"/>
      <w:marTop w:val="0"/>
      <w:marBottom w:val="0"/>
      <w:divBdr>
        <w:top w:val="none" w:sz="0" w:space="0" w:color="auto"/>
        <w:left w:val="none" w:sz="0" w:space="0" w:color="auto"/>
        <w:bottom w:val="none" w:sz="0" w:space="0" w:color="auto"/>
        <w:right w:val="none" w:sz="0" w:space="0" w:color="auto"/>
      </w:divBdr>
    </w:div>
    <w:div w:id="1681275666">
      <w:bodyDiv w:val="1"/>
      <w:marLeft w:val="0"/>
      <w:marRight w:val="0"/>
      <w:marTop w:val="0"/>
      <w:marBottom w:val="0"/>
      <w:divBdr>
        <w:top w:val="none" w:sz="0" w:space="0" w:color="auto"/>
        <w:left w:val="none" w:sz="0" w:space="0" w:color="auto"/>
        <w:bottom w:val="none" w:sz="0" w:space="0" w:color="auto"/>
        <w:right w:val="none" w:sz="0" w:space="0" w:color="auto"/>
      </w:divBdr>
    </w:div>
    <w:div w:id="1762335606">
      <w:bodyDiv w:val="1"/>
      <w:marLeft w:val="0"/>
      <w:marRight w:val="0"/>
      <w:marTop w:val="0"/>
      <w:marBottom w:val="0"/>
      <w:divBdr>
        <w:top w:val="none" w:sz="0" w:space="0" w:color="auto"/>
        <w:left w:val="none" w:sz="0" w:space="0" w:color="auto"/>
        <w:bottom w:val="none" w:sz="0" w:space="0" w:color="auto"/>
        <w:right w:val="none" w:sz="0" w:space="0" w:color="auto"/>
      </w:divBdr>
    </w:div>
    <w:div w:id="1876774916">
      <w:bodyDiv w:val="1"/>
      <w:marLeft w:val="0"/>
      <w:marRight w:val="0"/>
      <w:marTop w:val="0"/>
      <w:marBottom w:val="0"/>
      <w:divBdr>
        <w:top w:val="none" w:sz="0" w:space="0" w:color="auto"/>
        <w:left w:val="none" w:sz="0" w:space="0" w:color="auto"/>
        <w:bottom w:val="none" w:sz="0" w:space="0" w:color="auto"/>
        <w:right w:val="none" w:sz="0" w:space="0" w:color="auto"/>
      </w:divBdr>
    </w:div>
    <w:div w:id="1918437489">
      <w:bodyDiv w:val="1"/>
      <w:marLeft w:val="0"/>
      <w:marRight w:val="0"/>
      <w:marTop w:val="0"/>
      <w:marBottom w:val="0"/>
      <w:divBdr>
        <w:top w:val="none" w:sz="0" w:space="0" w:color="auto"/>
        <w:left w:val="none" w:sz="0" w:space="0" w:color="auto"/>
        <w:bottom w:val="none" w:sz="0" w:space="0" w:color="auto"/>
        <w:right w:val="none" w:sz="0" w:space="0" w:color="auto"/>
      </w:divBdr>
    </w:div>
    <w:div w:id="20603996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QSong-github/scPer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mailto:zijia.tang@duke.edu"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77D7C8-550F-0747-B536-4EB687250812}">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1E4D7-7EB0-A748-BE62-CB14DD4D5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11</Pages>
  <Words>4855</Words>
  <Characters>27679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tang zijia</dc:creator>
  <cp:keywords/>
  <cp:lastModifiedBy>Zijia Tang</cp:lastModifiedBy>
  <cp:revision>13</cp:revision>
  <cp:lastPrinted>2024-05-19T03:27:00Z</cp:lastPrinted>
  <dcterms:created xsi:type="dcterms:W3CDTF">2024-05-23T11:35:00Z</dcterms:created>
  <dcterms:modified xsi:type="dcterms:W3CDTF">2024-05-23T12:25:00Z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2023-08-14T04:53:05Z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2d28e59a-c6ef-4f28-bfdc-f782fed8a04f</vt:lpwstr>
  </property>
  <property fmtid="{D5CDD505-2E9C-101B-9397-08002B2CF9AE}" pid="8" name="MSIP_Label_4044bd30-2ed7-4c9d-9d12-46200872a97b_ContentBits">
    <vt:lpwstr>0</vt:lpwstr>
  </property>
  <property fmtid="{D5CDD505-2E9C-101B-9397-08002B2CF9AE}" pid="9" name="grammarly_documentId">
    <vt:lpwstr>documentId_9950</vt:lpwstr>
  </property>
  <property fmtid="{D5CDD505-2E9C-101B-9397-08002B2CF9AE}" pid="10" name="grammarly_documentContext">
    <vt:lpwstr>{"goals":[],"domain":"general","emotions":[],"dialect":"american"}</vt:lpwstr>
  </property>
</Properties>
</file>