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03616" w14:textId="77777777" w:rsidR="00F25004" w:rsidRPr="00E957BC" w:rsidRDefault="00F25004" w:rsidP="001B5AEF">
      <w:pPr>
        <w:pStyle w:val="Default"/>
        <w:ind w:left="720"/>
        <w:jc w:val="center"/>
      </w:pPr>
      <w:bookmarkStart w:id="0" w:name="_GoBack"/>
      <w:bookmarkEnd w:id="0"/>
      <w:r w:rsidRPr="00E957BC">
        <w:t xml:space="preserve">MEMORANDUM OF </w:t>
      </w:r>
      <w:r w:rsidR="008667D1" w:rsidRPr="00E957BC">
        <w:t>UNDERSTANDING</w:t>
      </w:r>
      <w:r w:rsidRPr="00E957BC">
        <w:t xml:space="preserve"> BETWEEN</w:t>
      </w:r>
    </w:p>
    <w:p w14:paraId="1F003617" w14:textId="77777777" w:rsidR="00F25004" w:rsidRPr="00E957BC" w:rsidRDefault="00F25004" w:rsidP="001B5AEF">
      <w:pPr>
        <w:pStyle w:val="Default"/>
        <w:ind w:left="720"/>
        <w:jc w:val="center"/>
      </w:pPr>
      <w:r w:rsidRPr="00E957BC">
        <w:t>THE [FIRST PARTY (AND ACRONYM)]</w:t>
      </w:r>
    </w:p>
    <w:p w14:paraId="1F003618" w14:textId="77777777" w:rsidR="00F25004" w:rsidRPr="00E957BC" w:rsidRDefault="00F25004" w:rsidP="001B5AEF">
      <w:pPr>
        <w:pStyle w:val="Default"/>
        <w:ind w:left="720"/>
        <w:jc w:val="center"/>
      </w:pPr>
      <w:r w:rsidRPr="00E957BC">
        <w:t>AND</w:t>
      </w:r>
    </w:p>
    <w:p w14:paraId="1F003619" w14:textId="77777777" w:rsidR="00F25004" w:rsidRPr="00E957BC" w:rsidRDefault="00F25004" w:rsidP="001B5AEF">
      <w:pPr>
        <w:pStyle w:val="Default"/>
        <w:ind w:left="720"/>
        <w:jc w:val="center"/>
      </w:pPr>
      <w:r w:rsidRPr="00E957BC">
        <w:t>THE [SECOND PARTY (AND ACRONYM)]</w:t>
      </w:r>
    </w:p>
    <w:p w14:paraId="1F00361A" w14:textId="77777777" w:rsidR="00F25004" w:rsidRPr="00E957BC" w:rsidRDefault="00F25004" w:rsidP="001B5AEF">
      <w:pPr>
        <w:pStyle w:val="Default"/>
        <w:ind w:left="720"/>
        <w:jc w:val="center"/>
      </w:pPr>
      <w:r w:rsidRPr="00E957BC">
        <w:t>FOR</w:t>
      </w:r>
    </w:p>
    <w:p w14:paraId="1F00361B" w14:textId="77777777" w:rsidR="00F25004" w:rsidRPr="00E957BC" w:rsidRDefault="00F25004" w:rsidP="001B5AEF">
      <w:pPr>
        <w:pStyle w:val="Default"/>
        <w:ind w:left="720"/>
        <w:jc w:val="center"/>
      </w:pPr>
      <w:r w:rsidRPr="00E957BC">
        <w:t>[INSERT SUBJECT]</w:t>
      </w:r>
    </w:p>
    <w:p w14:paraId="1F00361C" w14:textId="77777777" w:rsidR="00F25004" w:rsidRPr="00E957BC" w:rsidRDefault="00F25004" w:rsidP="001B5AEF">
      <w:pPr>
        <w:pStyle w:val="Default"/>
        <w:ind w:left="720"/>
        <w:jc w:val="center"/>
      </w:pPr>
      <w:r w:rsidRPr="00E957BC">
        <w:t>AGREEMENT NUMBER</w:t>
      </w:r>
    </w:p>
    <w:p w14:paraId="1F00361D" w14:textId="77777777" w:rsidR="002F67E7" w:rsidRPr="00E957BC" w:rsidRDefault="002F67E7" w:rsidP="001B5AEF">
      <w:pPr>
        <w:pStyle w:val="Default"/>
        <w:ind w:left="720"/>
        <w:jc w:val="center"/>
      </w:pPr>
    </w:p>
    <w:p w14:paraId="1F00361E" w14:textId="77777777" w:rsidR="002F67E7" w:rsidRPr="001B5AEF" w:rsidRDefault="002F67E7" w:rsidP="001B5AEF">
      <w:pPr>
        <w:pStyle w:val="Default"/>
        <w:ind w:left="720"/>
        <w:jc w:val="center"/>
        <w:rPr>
          <w:sz w:val="22"/>
          <w:szCs w:val="22"/>
        </w:rPr>
      </w:pPr>
    </w:p>
    <w:p w14:paraId="1F00361F" w14:textId="77777777" w:rsidR="002F67E7" w:rsidRPr="001B5AEF" w:rsidRDefault="002F67E7" w:rsidP="001B5AEF">
      <w:pPr>
        <w:pStyle w:val="Default"/>
        <w:ind w:left="720"/>
        <w:jc w:val="center"/>
        <w:rPr>
          <w:sz w:val="22"/>
          <w:szCs w:val="22"/>
        </w:rPr>
      </w:pPr>
    </w:p>
    <w:p w14:paraId="1F003620" w14:textId="77777777" w:rsidR="002F67E7" w:rsidRPr="001B5AEF" w:rsidRDefault="002F67E7" w:rsidP="001B5AEF">
      <w:pPr>
        <w:pStyle w:val="Default"/>
        <w:ind w:left="720"/>
        <w:jc w:val="center"/>
        <w:rPr>
          <w:sz w:val="22"/>
          <w:szCs w:val="22"/>
        </w:rPr>
      </w:pPr>
    </w:p>
    <w:p w14:paraId="1F003621" w14:textId="653D085B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This is a Memorandum of Understanding (</w:t>
      </w:r>
      <w:r w:rsidR="00E957BC">
        <w:rPr>
          <w:rFonts w:ascii="Times New Roman" w:hAnsi="Times New Roman" w:cs="Times New Roman"/>
          <w:sz w:val="24"/>
          <w:szCs w:val="24"/>
        </w:rPr>
        <w:t>MOA</w:t>
      </w:r>
      <w:r w:rsidRPr="00E957BC">
        <w:rPr>
          <w:rFonts w:ascii="Times New Roman" w:hAnsi="Times New Roman" w:cs="Times New Roman"/>
          <w:sz w:val="24"/>
          <w:szCs w:val="24"/>
        </w:rPr>
        <w:t>) between the [first party] and the [second party]. When referred to collectively, the [first party] and the [second party] are referred to as the “Parties”.</w:t>
      </w:r>
    </w:p>
    <w:p w14:paraId="1F003622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003623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1. BACKGROUND: [If there is a need to discuss background, do so here.]</w:t>
      </w:r>
    </w:p>
    <w:p w14:paraId="1F003624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25" w14:textId="669956C2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 xml:space="preserve">2. AUTHORITIES: [Since an </w:t>
      </w:r>
      <w:r w:rsidR="00E957BC">
        <w:rPr>
          <w:rFonts w:ascii="Times New Roman" w:hAnsi="Times New Roman" w:cs="Times New Roman"/>
          <w:sz w:val="24"/>
          <w:szCs w:val="24"/>
        </w:rPr>
        <w:t>MOA</w:t>
      </w:r>
      <w:r w:rsidRPr="00E957BC">
        <w:rPr>
          <w:rFonts w:ascii="Times New Roman" w:hAnsi="Times New Roman" w:cs="Times New Roman"/>
          <w:sz w:val="24"/>
          <w:szCs w:val="24"/>
        </w:rPr>
        <w:t xml:space="preserve"> is non-binding, there is generally no need to include authorities.]</w:t>
      </w:r>
    </w:p>
    <w:p w14:paraId="1F003626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27" w14:textId="22CA8E3C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 xml:space="preserve">3. PURPOSE: [State the purpose of the </w:t>
      </w:r>
      <w:r w:rsidR="00E957BC">
        <w:rPr>
          <w:rFonts w:ascii="Times New Roman" w:hAnsi="Times New Roman" w:cs="Times New Roman"/>
          <w:sz w:val="24"/>
          <w:szCs w:val="24"/>
        </w:rPr>
        <w:t>MOA</w:t>
      </w:r>
      <w:r w:rsidRPr="00E957BC">
        <w:rPr>
          <w:rFonts w:ascii="Times New Roman" w:hAnsi="Times New Roman" w:cs="Times New Roman"/>
          <w:sz w:val="24"/>
          <w:szCs w:val="24"/>
        </w:rPr>
        <w:t xml:space="preserve"> here. Always use this paragraph.]</w:t>
      </w:r>
    </w:p>
    <w:p w14:paraId="1F003628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29" w14:textId="0ED86D1C" w:rsidR="0057120F" w:rsidRPr="00E957BC" w:rsidRDefault="00E957BC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4. RESPONSIBILITIES</w:t>
      </w:r>
      <w:r w:rsidR="0057120F" w:rsidRPr="00E957BC">
        <w:rPr>
          <w:rFonts w:ascii="Times New Roman" w:hAnsi="Times New Roman" w:cs="Times New Roman"/>
          <w:sz w:val="24"/>
          <w:szCs w:val="24"/>
        </w:rPr>
        <w:t xml:space="preserve"> OF THE PARTIES :</w:t>
      </w:r>
    </w:p>
    <w:p w14:paraId="1F00362A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2B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4.1. The [first party]—</w:t>
      </w:r>
    </w:p>
    <w:p w14:paraId="1F00362C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2D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4.1.1. [insert as many intentions as desirable]</w:t>
      </w:r>
    </w:p>
    <w:p w14:paraId="1F00362E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2F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4.2. The [second party]—</w:t>
      </w:r>
    </w:p>
    <w:p w14:paraId="1F003630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31" w14:textId="77777777" w:rsidR="00F25004" w:rsidRPr="00E957BC" w:rsidRDefault="0057120F" w:rsidP="0057120F">
      <w:pPr>
        <w:pStyle w:val="Default"/>
        <w:ind w:left="1440"/>
      </w:pPr>
      <w:r w:rsidRPr="00E957BC">
        <w:t>4.2.1. [insert as many intentions as desirab</w:t>
      </w:r>
      <w:r w:rsidR="00F25004" w:rsidRPr="00E957BC">
        <w:t xml:space="preserve">5. PERSONNEL: Each Party is responsible for all costs of its personnel, including pay and benefits, support, and travel. Each Party is responsible for supervision and management of its personnel. [For shared supervision or management, explain the process to accomplish that.] </w:t>
      </w:r>
    </w:p>
    <w:p w14:paraId="1F003632" w14:textId="77777777" w:rsidR="00F25004" w:rsidRPr="00E957BC" w:rsidRDefault="00F25004" w:rsidP="001B5AEF">
      <w:pPr>
        <w:pStyle w:val="Default"/>
        <w:ind w:left="720"/>
      </w:pPr>
    </w:p>
    <w:p w14:paraId="1F003633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5. PERSONNEL: Each Party is responsible for all costs of its personnel, including pay and benefits, support, and travel. Each Party is responsible for supervision and management of its personnel.</w:t>
      </w:r>
    </w:p>
    <w:p w14:paraId="1F003634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35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6. GENERAL PROVISIONS:</w:t>
      </w:r>
    </w:p>
    <w:p w14:paraId="1F003636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37" w14:textId="785D5741" w:rsidR="0057120F" w:rsidRPr="00E957BC" w:rsidRDefault="0057120F" w:rsidP="00E957B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 xml:space="preserve">6.1. POINTS OF CONTACT: The following points of contact will be used by the Parties to communicate in the implementation of this </w:t>
      </w:r>
      <w:r w:rsidR="00E957BC">
        <w:rPr>
          <w:rFonts w:ascii="Times New Roman" w:hAnsi="Times New Roman" w:cs="Times New Roman"/>
          <w:sz w:val="24"/>
          <w:szCs w:val="24"/>
        </w:rPr>
        <w:t>MOA</w:t>
      </w:r>
      <w:r w:rsidRPr="00E957BC">
        <w:rPr>
          <w:rFonts w:ascii="Times New Roman" w:hAnsi="Times New Roman" w:cs="Times New Roman"/>
          <w:sz w:val="24"/>
          <w:szCs w:val="24"/>
        </w:rPr>
        <w:t>. Each Party may change its point of contact upon reasonable notice to the other Party.</w:t>
      </w:r>
    </w:p>
    <w:p w14:paraId="1F003638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03639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6.1.1. For the [first party]—</w:t>
      </w:r>
    </w:p>
    <w:p w14:paraId="1F00363A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F00363B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lastRenderedPageBreak/>
        <w:t>6.1.1.1 Primary:</w:t>
      </w:r>
    </w:p>
    <w:p w14:paraId="1F00363C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ab/>
      </w:r>
      <w:r w:rsidRPr="00E957BC">
        <w:rPr>
          <w:rFonts w:ascii="Times New Roman" w:hAnsi="Times New Roman" w:cs="Times New Roman"/>
          <w:sz w:val="24"/>
          <w:szCs w:val="24"/>
        </w:rPr>
        <w:tab/>
      </w:r>
    </w:p>
    <w:p w14:paraId="1F00363D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6.1.1.2. Alternate:</w:t>
      </w:r>
    </w:p>
    <w:p w14:paraId="1F00363E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6.1.2.1. Primary:</w:t>
      </w:r>
    </w:p>
    <w:p w14:paraId="1F00363F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6.1.2.2. Alternate</w:t>
      </w:r>
    </w:p>
    <w:p w14:paraId="1F003640" w14:textId="77777777" w:rsidR="0057120F" w:rsidRPr="00E957BC" w:rsidRDefault="0057120F" w:rsidP="00571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F003641" w14:textId="77777777" w:rsidR="002F67E7" w:rsidRPr="00E957BC" w:rsidRDefault="0057120F" w:rsidP="0057120F">
      <w:pPr>
        <w:pStyle w:val="Default"/>
        <w:ind w:left="720"/>
      </w:pPr>
      <w:r w:rsidRPr="00E957BC">
        <w:t>6.1.2. For the [second party]—</w:t>
      </w:r>
    </w:p>
    <w:p w14:paraId="1F003642" w14:textId="77777777" w:rsidR="0057120F" w:rsidRPr="00E957BC" w:rsidRDefault="0057120F" w:rsidP="0057120F">
      <w:pPr>
        <w:pStyle w:val="Default"/>
        <w:ind w:left="720"/>
      </w:pPr>
    </w:p>
    <w:p w14:paraId="1F003643" w14:textId="23D93481" w:rsidR="0057120F" w:rsidRPr="00E957BC" w:rsidRDefault="0057120F" w:rsidP="00E957BC">
      <w:pPr>
        <w:pStyle w:val="Default"/>
        <w:ind w:firstLine="720"/>
      </w:pPr>
      <w:r w:rsidRPr="00E957BC">
        <w:t xml:space="preserve">6.2. CORRESPONDENCE: All correspondence to be sent and notices to be given pursuant to this </w:t>
      </w:r>
      <w:r w:rsidR="00E957BC">
        <w:t>MOA</w:t>
      </w:r>
      <w:r w:rsidRPr="00E957BC">
        <w:t xml:space="preserve"> will be addressed, if to the [first party], to—</w:t>
      </w:r>
    </w:p>
    <w:p w14:paraId="1F003644" w14:textId="77777777" w:rsidR="0057120F" w:rsidRPr="00E957BC" w:rsidRDefault="0057120F" w:rsidP="0057120F">
      <w:pPr>
        <w:pStyle w:val="Default"/>
        <w:ind w:left="720"/>
      </w:pPr>
    </w:p>
    <w:p w14:paraId="1F003645" w14:textId="77777777" w:rsidR="0057120F" w:rsidRPr="00E957BC" w:rsidRDefault="0057120F" w:rsidP="0057120F">
      <w:pPr>
        <w:pStyle w:val="Default"/>
        <w:ind w:left="720" w:firstLine="720"/>
      </w:pPr>
      <w:r w:rsidRPr="00E957BC">
        <w:t>6.2.1. [insert mailing address and e-mail address]</w:t>
      </w:r>
    </w:p>
    <w:p w14:paraId="1F003646" w14:textId="77777777" w:rsidR="0057120F" w:rsidRPr="00E957BC" w:rsidRDefault="0057120F" w:rsidP="00E957BC">
      <w:pPr>
        <w:pStyle w:val="Default"/>
        <w:ind w:left="720" w:hanging="720"/>
      </w:pPr>
      <w:r w:rsidRPr="00E957BC">
        <w:t>and, if to the [second party], to—</w:t>
      </w:r>
    </w:p>
    <w:p w14:paraId="1F003647" w14:textId="77777777" w:rsidR="0057120F" w:rsidRPr="00E957BC" w:rsidRDefault="0057120F" w:rsidP="0057120F">
      <w:pPr>
        <w:pStyle w:val="Default"/>
        <w:ind w:left="720" w:firstLine="720"/>
      </w:pPr>
    </w:p>
    <w:p w14:paraId="1F003648" w14:textId="77777777" w:rsidR="0057120F" w:rsidRPr="00E957BC" w:rsidRDefault="0057120F" w:rsidP="0057120F">
      <w:pPr>
        <w:pStyle w:val="Default"/>
        <w:ind w:left="720" w:firstLine="720"/>
      </w:pPr>
      <w:r w:rsidRPr="00E957BC">
        <w:t>6.2.2. [insert mailing address and e-mail address]</w:t>
      </w:r>
    </w:p>
    <w:p w14:paraId="1F003649" w14:textId="77777777" w:rsidR="0057120F" w:rsidRPr="00E957BC" w:rsidRDefault="0057120F" w:rsidP="0057120F">
      <w:pPr>
        <w:pStyle w:val="Default"/>
        <w:ind w:left="720" w:firstLine="720"/>
      </w:pPr>
    </w:p>
    <w:p w14:paraId="1F00364A" w14:textId="086C82A5" w:rsidR="002F67E7" w:rsidRPr="00E957BC" w:rsidRDefault="0057120F" w:rsidP="00E957BC">
      <w:pPr>
        <w:pStyle w:val="Default"/>
        <w:ind w:firstLine="720"/>
      </w:pPr>
      <w:r w:rsidRPr="00E957BC">
        <w:t xml:space="preserve">6.3. FUNDS AND MANPOWER: This </w:t>
      </w:r>
      <w:r w:rsidR="00E957BC">
        <w:t>MOA</w:t>
      </w:r>
      <w:r w:rsidRPr="00E957BC">
        <w:t xml:space="preserve"> does not document nor provide for the exchange of funds or manpower between the Parties nor does it make any commitment of funds or resources.</w:t>
      </w:r>
    </w:p>
    <w:p w14:paraId="1F00364B" w14:textId="77777777" w:rsidR="002F67E7" w:rsidRPr="00E957BC" w:rsidRDefault="002F67E7" w:rsidP="001B5AEF">
      <w:pPr>
        <w:pStyle w:val="Default"/>
        <w:ind w:left="720"/>
      </w:pPr>
    </w:p>
    <w:p w14:paraId="1F00364C" w14:textId="4A09553F" w:rsidR="001B5AEF" w:rsidRPr="00E957BC" w:rsidRDefault="001B5AEF" w:rsidP="00E957BC">
      <w:pPr>
        <w:pStyle w:val="Default"/>
      </w:pPr>
      <w:r w:rsidRPr="00E957BC">
        <w:t xml:space="preserve">6.4. MODIFICATION OF </w:t>
      </w:r>
      <w:r w:rsidR="00E957BC">
        <w:t>MOA</w:t>
      </w:r>
      <w:r w:rsidRPr="00E957BC">
        <w:t xml:space="preserve">: This </w:t>
      </w:r>
      <w:r w:rsidR="00E957BC">
        <w:t>MOA</w:t>
      </w:r>
      <w:r w:rsidRPr="00E957BC">
        <w:t xml:space="preserve"> may only be modified by the written agreement of the Parties, duly signed by their authorized representatives. This </w:t>
      </w:r>
      <w:r w:rsidR="00E957BC">
        <w:t>MOA</w:t>
      </w:r>
      <w:r w:rsidRPr="00E957BC">
        <w:t xml:space="preserve"> will be reviewed annually on or around the anniversary of its effective date, and triennially in its entirety.</w:t>
      </w:r>
    </w:p>
    <w:p w14:paraId="1F00364D" w14:textId="77777777" w:rsidR="001B5AEF" w:rsidRPr="00E957BC" w:rsidRDefault="001B5AEF" w:rsidP="001B5AEF">
      <w:pPr>
        <w:pStyle w:val="Default"/>
        <w:ind w:left="720"/>
      </w:pPr>
    </w:p>
    <w:p w14:paraId="1F00364E" w14:textId="309778A6" w:rsidR="001B5AEF" w:rsidRPr="00E957BC" w:rsidRDefault="001B5AEF" w:rsidP="00E957BC">
      <w:pPr>
        <w:pStyle w:val="Default"/>
        <w:ind w:firstLine="720"/>
      </w:pPr>
      <w:r w:rsidRPr="00E957BC">
        <w:t xml:space="preserve">6.5. DISPUTES: Any disputes relating to this </w:t>
      </w:r>
      <w:r w:rsidR="00E957BC">
        <w:t>MOA</w:t>
      </w:r>
      <w:r w:rsidRPr="00E957BC">
        <w:t xml:space="preserve"> will, subject to any applicable law, Executive order, directive, or instruction, be resolved by consultation between the Parties or in accordance with DoDI 4000.19.</w:t>
      </w:r>
    </w:p>
    <w:p w14:paraId="1F00364F" w14:textId="77777777" w:rsidR="001B5AEF" w:rsidRPr="00E957BC" w:rsidRDefault="001B5AEF" w:rsidP="001B5AEF">
      <w:pPr>
        <w:pStyle w:val="Default"/>
        <w:ind w:left="720"/>
      </w:pPr>
    </w:p>
    <w:p w14:paraId="1F003650" w14:textId="13BD090E" w:rsidR="001B5AEF" w:rsidRPr="00E957BC" w:rsidRDefault="001B5AEF" w:rsidP="00E957BC">
      <w:pPr>
        <w:pStyle w:val="Default"/>
        <w:ind w:firstLine="720"/>
      </w:pPr>
      <w:r w:rsidRPr="00E957BC">
        <w:t xml:space="preserve">6.6. TERMINATION OF UNDERSTANDING: This </w:t>
      </w:r>
      <w:r w:rsidR="00E957BC">
        <w:t>MOA</w:t>
      </w:r>
      <w:r w:rsidRPr="00E957BC">
        <w:t xml:space="preserve"> may be terminated in writing at will by either Party.</w:t>
      </w:r>
    </w:p>
    <w:p w14:paraId="1F003651" w14:textId="77777777" w:rsidR="001B5AEF" w:rsidRPr="00E957BC" w:rsidRDefault="001B5AEF" w:rsidP="001B5AEF">
      <w:pPr>
        <w:pStyle w:val="Default"/>
        <w:ind w:left="720"/>
      </w:pPr>
    </w:p>
    <w:p w14:paraId="1F003652" w14:textId="6B4E0B47" w:rsidR="001B5AEF" w:rsidRPr="00E957BC" w:rsidRDefault="001B5AEF" w:rsidP="00E957BC">
      <w:pPr>
        <w:pStyle w:val="Default"/>
        <w:ind w:firstLine="720"/>
      </w:pPr>
      <w:r w:rsidRPr="00E957BC">
        <w:t xml:space="preserve">6.7. TRANSFERABILITY: This </w:t>
      </w:r>
      <w:r w:rsidR="00E957BC">
        <w:t>MOA</w:t>
      </w:r>
      <w:r w:rsidRPr="00E957BC">
        <w:t xml:space="preserve"> is not transferable except with the written consent of the Parties.</w:t>
      </w:r>
    </w:p>
    <w:p w14:paraId="1F003653" w14:textId="77777777" w:rsidR="001B5AEF" w:rsidRPr="00E957BC" w:rsidRDefault="001B5AEF" w:rsidP="001B5AEF">
      <w:pPr>
        <w:pStyle w:val="Default"/>
        <w:ind w:left="720"/>
      </w:pPr>
    </w:p>
    <w:p w14:paraId="1F003654" w14:textId="086F41AA" w:rsidR="001B5AEF" w:rsidRPr="00E957BC" w:rsidRDefault="001B5AEF" w:rsidP="00E957BC">
      <w:pPr>
        <w:pStyle w:val="Default"/>
        <w:ind w:firstLine="720"/>
      </w:pPr>
      <w:r w:rsidRPr="00E957BC">
        <w:t xml:space="preserve">6.8. ENTIRE UNDERSTANDING: It is expressly understood and agreed that this </w:t>
      </w:r>
      <w:r w:rsidR="00E957BC">
        <w:t>MOA</w:t>
      </w:r>
      <w:r w:rsidRPr="00E957BC">
        <w:t xml:space="preserve"> embodies the entire understanding between the Parties regarding the </w:t>
      </w:r>
      <w:r w:rsidR="00E957BC">
        <w:t>MOA</w:t>
      </w:r>
      <w:r w:rsidRPr="00E957BC">
        <w:t>’s subject matter.</w:t>
      </w:r>
    </w:p>
    <w:p w14:paraId="1F003655" w14:textId="77777777" w:rsidR="001B5AEF" w:rsidRPr="00E957BC" w:rsidRDefault="001B5AEF" w:rsidP="001B5AEF">
      <w:pPr>
        <w:pStyle w:val="Default"/>
        <w:ind w:left="720"/>
      </w:pPr>
    </w:p>
    <w:p w14:paraId="1F003656" w14:textId="3CE9D27B" w:rsidR="001B5AEF" w:rsidRPr="00E957BC" w:rsidRDefault="001B5AEF" w:rsidP="00E957BC">
      <w:pPr>
        <w:pStyle w:val="Default"/>
        <w:ind w:firstLine="720"/>
      </w:pPr>
      <w:r w:rsidRPr="00E957BC">
        <w:t xml:space="preserve">6.9. EFFECTIVE DATE: This </w:t>
      </w:r>
      <w:r w:rsidR="00E957BC">
        <w:t>MOA</w:t>
      </w:r>
      <w:r w:rsidRPr="00E957BC">
        <w:t xml:space="preserve"> takes effect beginning on the day after the last Party signs.</w:t>
      </w:r>
    </w:p>
    <w:p w14:paraId="1F003657" w14:textId="77777777" w:rsidR="001B5AEF" w:rsidRPr="00E957BC" w:rsidRDefault="001B5AEF" w:rsidP="001B5AEF">
      <w:pPr>
        <w:pStyle w:val="Default"/>
        <w:ind w:left="720"/>
      </w:pPr>
    </w:p>
    <w:p w14:paraId="1F003658" w14:textId="3CBF657D" w:rsidR="001B5AEF" w:rsidRPr="00E957BC" w:rsidRDefault="001B5AEF" w:rsidP="001B5AEF">
      <w:pPr>
        <w:pStyle w:val="Default"/>
        <w:ind w:left="720"/>
      </w:pPr>
      <w:r w:rsidRPr="00E957BC">
        <w:t xml:space="preserve">6.10. EXPIRATION DATE: This </w:t>
      </w:r>
      <w:r w:rsidR="00E957BC">
        <w:t>MOA</w:t>
      </w:r>
      <w:r w:rsidRPr="00E957BC">
        <w:t xml:space="preserve"> expires on ________.</w:t>
      </w:r>
    </w:p>
    <w:p w14:paraId="1F003659" w14:textId="77777777" w:rsidR="001B5AEF" w:rsidRPr="00E957BC" w:rsidRDefault="001B5AEF" w:rsidP="001B5AEF">
      <w:pPr>
        <w:pStyle w:val="Default"/>
        <w:ind w:left="720"/>
      </w:pPr>
    </w:p>
    <w:p w14:paraId="1F00365A" w14:textId="496E08D1" w:rsidR="002F67E7" w:rsidRPr="00E957BC" w:rsidRDefault="001B5AEF" w:rsidP="00E957BC">
      <w:pPr>
        <w:pStyle w:val="Default"/>
        <w:ind w:firstLine="720"/>
      </w:pPr>
      <w:r w:rsidRPr="00E957BC">
        <w:rPr>
          <w:color w:val="auto"/>
        </w:rPr>
        <w:t xml:space="preserve">6.11. CANCELLATION OF PREVIOUS </w:t>
      </w:r>
      <w:r w:rsidR="00E957BC">
        <w:rPr>
          <w:color w:val="auto"/>
        </w:rPr>
        <w:t>MOA</w:t>
      </w:r>
      <w:r w:rsidRPr="00E957BC">
        <w:rPr>
          <w:color w:val="auto"/>
        </w:rPr>
        <w:t xml:space="preserve">: This </w:t>
      </w:r>
      <w:r w:rsidR="00E957BC">
        <w:rPr>
          <w:color w:val="auto"/>
        </w:rPr>
        <w:t>MOA</w:t>
      </w:r>
      <w:r w:rsidRPr="00E957BC">
        <w:rPr>
          <w:color w:val="auto"/>
        </w:rPr>
        <w:t xml:space="preserve"> cancels and supersedes the previously signed </w:t>
      </w:r>
      <w:r w:rsidR="00E957BC">
        <w:rPr>
          <w:color w:val="auto"/>
        </w:rPr>
        <w:t>MOA</w:t>
      </w:r>
      <w:r w:rsidRPr="00E957BC">
        <w:rPr>
          <w:color w:val="auto"/>
        </w:rPr>
        <w:t xml:space="preserve"> between the same parties with the subject ______, Serial # _______ and effective date of _______. [use only when needed to cancel a previous </w:t>
      </w:r>
      <w:r w:rsidR="00E957BC">
        <w:rPr>
          <w:color w:val="auto"/>
        </w:rPr>
        <w:t>MOA</w:t>
      </w:r>
      <w:r w:rsidRPr="00E957BC">
        <w:rPr>
          <w:color w:val="auto"/>
        </w:rPr>
        <w:t>]</w:t>
      </w:r>
    </w:p>
    <w:p w14:paraId="1F00365B" w14:textId="77777777" w:rsidR="002F67E7" w:rsidRPr="00E957BC" w:rsidRDefault="002F67E7" w:rsidP="001B5AEF">
      <w:pPr>
        <w:pStyle w:val="Default"/>
        <w:ind w:left="720"/>
      </w:pPr>
    </w:p>
    <w:p w14:paraId="1F00365C" w14:textId="77777777" w:rsidR="00F25004" w:rsidRPr="00E957BC" w:rsidRDefault="00F25004" w:rsidP="00E957BC">
      <w:pPr>
        <w:pStyle w:val="Default"/>
      </w:pPr>
      <w:r w:rsidRPr="00E957BC">
        <w:lastRenderedPageBreak/>
        <w:t xml:space="preserve">[If the MOA provides for the reimbursement for supplies or services by one Party for the other Party, include section 7] </w:t>
      </w:r>
    </w:p>
    <w:p w14:paraId="1F00365D" w14:textId="77777777" w:rsidR="002F67E7" w:rsidRPr="00E957BC" w:rsidRDefault="002F67E7" w:rsidP="001B5AEF">
      <w:pPr>
        <w:pStyle w:val="Default"/>
        <w:ind w:left="720"/>
      </w:pPr>
    </w:p>
    <w:p w14:paraId="1F00365E" w14:textId="77777777" w:rsidR="00F25004" w:rsidRPr="00E957BC" w:rsidRDefault="00F25004" w:rsidP="00E957BC">
      <w:pPr>
        <w:pStyle w:val="Default"/>
      </w:pPr>
      <w:r w:rsidRPr="00E957BC">
        <w:t xml:space="preserve">7. FINANCIAL DETAILS [include in all reimbursable MOAs] </w:t>
      </w:r>
    </w:p>
    <w:p w14:paraId="1F00365F" w14:textId="77777777" w:rsidR="002F67E7" w:rsidRPr="00E957BC" w:rsidRDefault="002F67E7" w:rsidP="001B5AEF">
      <w:pPr>
        <w:pStyle w:val="Default"/>
        <w:ind w:left="720"/>
      </w:pPr>
    </w:p>
    <w:p w14:paraId="1F003660" w14:textId="77777777" w:rsidR="00F25004" w:rsidRPr="00E957BC" w:rsidRDefault="00F25004" w:rsidP="00E957BC">
      <w:pPr>
        <w:pStyle w:val="Default"/>
        <w:ind w:firstLine="720"/>
      </w:pPr>
      <w:r w:rsidRPr="00E957BC">
        <w:t xml:space="preserve">7.1. AVAILABILITY OF FUNDS: This MOA does not document the obligation of funds between the Parties. Any obligation of funds in support of this MOA will be accomplished using a Military Interdepartmental Purchase Request, DD Form 448 [or equivalent form if with another Federal agency]. The obligation of funds by the Parties is subject to the availability of appropriated funds pursuant to the DoD Financial Management Regulation. </w:t>
      </w:r>
    </w:p>
    <w:p w14:paraId="1F003661" w14:textId="77777777" w:rsidR="002F67E7" w:rsidRPr="00E957BC" w:rsidRDefault="002F67E7" w:rsidP="001B5AEF">
      <w:pPr>
        <w:pStyle w:val="Default"/>
        <w:ind w:left="720"/>
      </w:pPr>
    </w:p>
    <w:p w14:paraId="1F003662" w14:textId="77777777" w:rsidR="00F25004" w:rsidRPr="00E957BC" w:rsidRDefault="00F25004" w:rsidP="00E957B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>7.2. BILLING: The [first party] will bill the [second party] on a monthly basis in accordance with the procedures of the billing party. A record of the transaction will be sent to the [second party] within 30 days after the month in which the transaction occurred.</w:t>
      </w:r>
    </w:p>
    <w:p w14:paraId="1F003663" w14:textId="77777777" w:rsidR="00F25004" w:rsidRPr="00E957BC" w:rsidRDefault="00F25004" w:rsidP="00E957BC">
      <w:pPr>
        <w:pStyle w:val="Default"/>
        <w:ind w:firstLine="720"/>
      </w:pPr>
      <w:r w:rsidRPr="00E957BC">
        <w:t xml:space="preserve">7.3. PAYMENT OF BILLS: The [second party] paying office will forward payments, along with a copy of billed invoices, to the [first party] within 30 days of the date of invoice. Bills rendered will not be subject to audit in advance of payment. </w:t>
      </w:r>
    </w:p>
    <w:p w14:paraId="1F003664" w14:textId="77777777" w:rsidR="002F67E7" w:rsidRPr="00E957BC" w:rsidRDefault="002F67E7" w:rsidP="001B5AEF">
      <w:pPr>
        <w:pStyle w:val="Default"/>
        <w:ind w:left="720"/>
      </w:pPr>
    </w:p>
    <w:p w14:paraId="1F003665" w14:textId="77777777" w:rsidR="00F25004" w:rsidRPr="00E957BC" w:rsidRDefault="00F25004" w:rsidP="00E957BC">
      <w:pPr>
        <w:pStyle w:val="Default"/>
        <w:ind w:firstLine="720"/>
      </w:pPr>
      <w:r w:rsidRPr="00E957BC">
        <w:t xml:space="preserve">7.4. FINANCIAL SPECIFICS: See Attachment/Appendix for all other details and information on the reimbursable support identified in paragraph 4. </w:t>
      </w:r>
    </w:p>
    <w:p w14:paraId="1F003666" w14:textId="77777777" w:rsidR="002F67E7" w:rsidRPr="00E957BC" w:rsidRDefault="002F67E7" w:rsidP="001B5AEF">
      <w:pPr>
        <w:pStyle w:val="Default"/>
        <w:ind w:left="720"/>
      </w:pPr>
    </w:p>
    <w:p w14:paraId="1F003667" w14:textId="77777777" w:rsidR="00F25004" w:rsidRPr="00E957BC" w:rsidRDefault="00F25004" w:rsidP="00E957BC">
      <w:pPr>
        <w:pStyle w:val="Default"/>
        <w:ind w:firstLine="720"/>
      </w:pPr>
      <w:r w:rsidRPr="00E957BC">
        <w:t xml:space="preserve">7.5. ECONOMY ACT DETERMINATION AND FINDINGS: If the MOA is being entered into under 31 U.S.C § 1535, as amended (the Economy Act), both parties agree that the requirements listed in paragraph (a) of the Economy Act have been met. [Add the following sentence if the supplier is a DoD Component] The Supplier has determined that the capabilities exist to render the requested support without jeopardizing its assigned missions. [Add the following sentence only if a separate, written Economy Act determination and finding (D&amp;F) is required] Any required Economy Act D&amp;F has been completed. </w:t>
      </w:r>
    </w:p>
    <w:p w14:paraId="1F003668" w14:textId="77777777" w:rsidR="002F67E7" w:rsidRPr="00E957BC" w:rsidRDefault="002F67E7" w:rsidP="001B5AEF">
      <w:pPr>
        <w:pStyle w:val="Default"/>
        <w:ind w:left="720"/>
      </w:pPr>
    </w:p>
    <w:p w14:paraId="1F003669" w14:textId="77777777" w:rsidR="00F25004" w:rsidRPr="00E957BC" w:rsidRDefault="00F25004" w:rsidP="00E957BC">
      <w:pPr>
        <w:pStyle w:val="Default"/>
        <w:ind w:left="720" w:hanging="720"/>
      </w:pPr>
      <w:r w:rsidRPr="00E957BC">
        <w:t xml:space="preserve">AGREED: [Approval Authority signatures will never be alone on a blank page] </w:t>
      </w:r>
    </w:p>
    <w:p w14:paraId="1F00366A" w14:textId="77777777" w:rsidR="002F67E7" w:rsidRPr="00E957BC" w:rsidRDefault="002F67E7" w:rsidP="001B5AEF">
      <w:pPr>
        <w:pStyle w:val="Default"/>
        <w:ind w:left="720"/>
      </w:pPr>
    </w:p>
    <w:p w14:paraId="1F00366B" w14:textId="77777777" w:rsidR="002F67E7" w:rsidRPr="00E957BC" w:rsidRDefault="00F25004" w:rsidP="00E957BC">
      <w:pPr>
        <w:pStyle w:val="Default"/>
        <w:ind w:left="720" w:hanging="720"/>
      </w:pPr>
      <w:r w:rsidRPr="00E957BC">
        <w:t xml:space="preserve">For the [first party]— </w:t>
      </w:r>
      <w:r w:rsidR="002F67E7" w:rsidRPr="00E957BC">
        <w:tab/>
      </w:r>
      <w:r w:rsidR="002F67E7" w:rsidRPr="00E957BC">
        <w:tab/>
      </w:r>
      <w:r w:rsidR="002F67E7" w:rsidRPr="00E957BC">
        <w:tab/>
      </w:r>
      <w:r w:rsidR="002F67E7" w:rsidRPr="00E957BC">
        <w:tab/>
      </w:r>
      <w:r w:rsidR="002F67E7" w:rsidRPr="00E957BC">
        <w:tab/>
      </w:r>
      <w:r w:rsidRPr="00E957BC">
        <w:t xml:space="preserve">For the [second party]— </w:t>
      </w:r>
    </w:p>
    <w:p w14:paraId="1F00366C" w14:textId="77777777" w:rsidR="002F67E7" w:rsidRPr="00E957BC" w:rsidRDefault="002F67E7" w:rsidP="001B5AEF">
      <w:pPr>
        <w:pStyle w:val="Default"/>
        <w:ind w:left="720"/>
      </w:pPr>
    </w:p>
    <w:p w14:paraId="1F00366D" w14:textId="77777777" w:rsidR="002F67E7" w:rsidRDefault="002F67E7" w:rsidP="001B5AEF">
      <w:pPr>
        <w:pStyle w:val="Default"/>
        <w:ind w:left="720"/>
      </w:pPr>
    </w:p>
    <w:p w14:paraId="1DB0BF71" w14:textId="77777777" w:rsidR="00E957BC" w:rsidRPr="00E957BC" w:rsidRDefault="00E957BC" w:rsidP="001B5AEF">
      <w:pPr>
        <w:pStyle w:val="Default"/>
        <w:ind w:left="720"/>
      </w:pPr>
    </w:p>
    <w:p w14:paraId="1F003670" w14:textId="337C2DD8" w:rsidR="002F67E7" w:rsidRPr="00E957BC" w:rsidRDefault="00F25004" w:rsidP="00E957BC">
      <w:pPr>
        <w:pStyle w:val="Default"/>
      </w:pPr>
      <w:r w:rsidRPr="00E957BC">
        <w:t>__</w:t>
      </w:r>
      <w:r w:rsidR="00E957BC">
        <w:t>____________________</w:t>
      </w:r>
      <w:r w:rsidR="00E957BC">
        <w:tab/>
      </w:r>
      <w:r w:rsidR="00E957BC">
        <w:tab/>
      </w:r>
      <w:r w:rsidR="00E957BC">
        <w:tab/>
      </w:r>
      <w:r w:rsidR="00E957BC">
        <w:tab/>
      </w:r>
      <w:r w:rsidRPr="00E957BC">
        <w:t>_</w:t>
      </w:r>
      <w:r w:rsidR="00E957BC">
        <w:t>__________________</w:t>
      </w:r>
    </w:p>
    <w:p w14:paraId="0A142C28" w14:textId="3C81D1D8" w:rsidR="00E957BC" w:rsidRDefault="002F67E7" w:rsidP="001B5AEF">
      <w:pPr>
        <w:pStyle w:val="Default"/>
        <w:ind w:left="720"/>
      </w:pPr>
      <w:r w:rsidRPr="00E957BC">
        <w:tab/>
      </w:r>
      <w:r w:rsidRPr="00E957BC">
        <w:tab/>
      </w:r>
      <w:r w:rsidRPr="00E957BC">
        <w:tab/>
      </w:r>
    </w:p>
    <w:p w14:paraId="59685677" w14:textId="77777777" w:rsidR="00E957BC" w:rsidRDefault="00E957BC" w:rsidP="001B5AEF">
      <w:pPr>
        <w:pStyle w:val="Default"/>
        <w:ind w:left="720"/>
      </w:pPr>
    </w:p>
    <w:p w14:paraId="1F003671" w14:textId="3A6C9694" w:rsidR="00F25004" w:rsidRPr="00E957BC" w:rsidRDefault="00F25004" w:rsidP="00E957BC">
      <w:pPr>
        <w:pStyle w:val="Default"/>
      </w:pPr>
      <w:r w:rsidRPr="00E957BC">
        <w:t xml:space="preserve">________________ </w:t>
      </w:r>
      <w:r w:rsidR="00E957BC">
        <w:tab/>
      </w:r>
      <w:r w:rsidR="00E957BC">
        <w:tab/>
      </w:r>
      <w:r w:rsidR="00E957BC">
        <w:tab/>
      </w:r>
      <w:r w:rsidR="00E957BC">
        <w:tab/>
      </w:r>
      <w:r w:rsidR="00E957BC">
        <w:tab/>
        <w:t>_______________</w:t>
      </w:r>
    </w:p>
    <w:p w14:paraId="1F003672" w14:textId="72D9842E" w:rsidR="00F25004" w:rsidRPr="00E957BC" w:rsidRDefault="00F25004" w:rsidP="00E957BC">
      <w:pPr>
        <w:rPr>
          <w:rFonts w:ascii="Times New Roman" w:hAnsi="Times New Roman" w:cs="Times New Roman"/>
          <w:sz w:val="24"/>
          <w:szCs w:val="24"/>
        </w:rPr>
      </w:pPr>
      <w:r w:rsidRPr="00E957BC">
        <w:rPr>
          <w:rFonts w:ascii="Times New Roman" w:hAnsi="Times New Roman" w:cs="Times New Roman"/>
          <w:sz w:val="24"/>
          <w:szCs w:val="24"/>
        </w:rPr>
        <w:t xml:space="preserve">(Date) </w:t>
      </w:r>
      <w:r w:rsidR="002F67E7" w:rsidRPr="00E957BC">
        <w:rPr>
          <w:rFonts w:ascii="Times New Roman" w:hAnsi="Times New Roman" w:cs="Times New Roman"/>
          <w:sz w:val="24"/>
          <w:szCs w:val="24"/>
        </w:rPr>
        <w:tab/>
      </w:r>
      <w:r w:rsidR="002F67E7" w:rsidRPr="00E957BC">
        <w:rPr>
          <w:rFonts w:ascii="Times New Roman" w:hAnsi="Times New Roman" w:cs="Times New Roman"/>
          <w:sz w:val="24"/>
          <w:szCs w:val="24"/>
        </w:rPr>
        <w:tab/>
      </w:r>
      <w:r w:rsidR="002F67E7" w:rsidRPr="00E957BC">
        <w:rPr>
          <w:rFonts w:ascii="Times New Roman" w:hAnsi="Times New Roman" w:cs="Times New Roman"/>
          <w:sz w:val="24"/>
          <w:szCs w:val="24"/>
        </w:rPr>
        <w:tab/>
      </w:r>
      <w:r w:rsidR="002F67E7" w:rsidRPr="00E957BC">
        <w:rPr>
          <w:rFonts w:ascii="Times New Roman" w:hAnsi="Times New Roman" w:cs="Times New Roman"/>
          <w:sz w:val="24"/>
          <w:szCs w:val="24"/>
        </w:rPr>
        <w:tab/>
      </w:r>
      <w:r w:rsidR="002F67E7" w:rsidRPr="00E957BC">
        <w:rPr>
          <w:rFonts w:ascii="Times New Roman" w:hAnsi="Times New Roman" w:cs="Times New Roman"/>
          <w:sz w:val="24"/>
          <w:szCs w:val="24"/>
        </w:rPr>
        <w:tab/>
      </w:r>
      <w:r w:rsidR="002F67E7" w:rsidRPr="00E957BC">
        <w:rPr>
          <w:rFonts w:ascii="Times New Roman" w:hAnsi="Times New Roman" w:cs="Times New Roman"/>
          <w:sz w:val="24"/>
          <w:szCs w:val="24"/>
        </w:rPr>
        <w:tab/>
      </w:r>
      <w:r w:rsidR="00E957BC">
        <w:rPr>
          <w:rFonts w:ascii="Times New Roman" w:hAnsi="Times New Roman" w:cs="Times New Roman"/>
          <w:sz w:val="24"/>
          <w:szCs w:val="24"/>
        </w:rPr>
        <w:tab/>
      </w:r>
      <w:r w:rsidRPr="00E957BC">
        <w:rPr>
          <w:rFonts w:ascii="Times New Roman" w:hAnsi="Times New Roman" w:cs="Times New Roman"/>
          <w:sz w:val="24"/>
          <w:szCs w:val="24"/>
        </w:rPr>
        <w:t>(Date)</w:t>
      </w:r>
    </w:p>
    <w:p w14:paraId="1F003673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4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5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6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7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8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9" w14:textId="77777777" w:rsidR="007E1020" w:rsidRPr="00E957BC" w:rsidRDefault="007E1020" w:rsidP="001B5AE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0367A" w14:textId="77777777" w:rsidR="007E1020" w:rsidRPr="00E957BC" w:rsidRDefault="007E1020" w:rsidP="00532684">
      <w:pPr>
        <w:rPr>
          <w:rFonts w:ascii="Times New Roman" w:hAnsi="Times New Roman" w:cs="Times New Roman"/>
          <w:sz w:val="24"/>
          <w:szCs w:val="24"/>
        </w:rPr>
      </w:pPr>
    </w:p>
    <w:sectPr w:rsidR="007E1020" w:rsidRPr="00E9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C1EEA"/>
    <w:multiLevelType w:val="hybridMultilevel"/>
    <w:tmpl w:val="A5262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51F8D"/>
    <w:multiLevelType w:val="hybridMultilevel"/>
    <w:tmpl w:val="44060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47D52"/>
    <w:multiLevelType w:val="hybridMultilevel"/>
    <w:tmpl w:val="47AA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04"/>
    <w:rsid w:val="001B5AEF"/>
    <w:rsid w:val="00243C44"/>
    <w:rsid w:val="002F67E7"/>
    <w:rsid w:val="00532684"/>
    <w:rsid w:val="0057120F"/>
    <w:rsid w:val="006960C5"/>
    <w:rsid w:val="006A29B7"/>
    <w:rsid w:val="007E1020"/>
    <w:rsid w:val="008667D1"/>
    <w:rsid w:val="008B0D0D"/>
    <w:rsid w:val="00B16EF7"/>
    <w:rsid w:val="00E10B96"/>
    <w:rsid w:val="00E214F4"/>
    <w:rsid w:val="00E868BD"/>
    <w:rsid w:val="00E957BC"/>
    <w:rsid w:val="00EA07D9"/>
    <w:rsid w:val="00F2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3616"/>
  <w15:docId w15:val="{419D03DF-F160-4858-BA45-B690B4B6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50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E10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4ADAA45862BD4CAD10A3F5949473E0" ma:contentTypeVersion="0" ma:contentTypeDescription="Create a new document." ma:contentTypeScope="" ma:versionID="aed9d4a491d44667318021090050a8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19aaed055fa4a79a01d1edcb14a265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Item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97E01-AD0E-47F8-8AFE-DFE84501E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2CFCEB-E0D3-4BDC-83A8-E7591A6D9A5B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78270C5-9D65-4C7A-B8A9-F8900259A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 Air Force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1096448615V</dc:creator>
  <cp:lastModifiedBy>RIKER, SHAINA K GS-09 USAF ACC 99 ABW/XP</cp:lastModifiedBy>
  <cp:revision>2</cp:revision>
  <cp:lastPrinted>2014-01-31T22:26:00Z</cp:lastPrinted>
  <dcterms:created xsi:type="dcterms:W3CDTF">2018-12-10T22:03:00Z</dcterms:created>
  <dcterms:modified xsi:type="dcterms:W3CDTF">2018-12-10T22:03:00Z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0x010100FD4ADAA45862BD4CAD10A3F5949473E0</vt:lpwstr>
  </property>
</Properties>
</file>