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Cấu trúc điều khiển </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Cấu trúc điều khiển trong PHP cho phép bạn kiểm soát luồng thực thi của chương trình dựa trên các điều kiện khác nhau. Các cấu trúc điều khiển phổ biến bao gồm:</w:t>
      </w:r>
    </w:p>
    <w:p>
      <w:pPr>
        <w:pStyle w:val="4"/>
        <w:numPr>
          <w:ilvl w:val="1"/>
          <w:numId w:val="1"/>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Câu lệnh if, else, elseif</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Câu lệnh </w:t>
      </w:r>
      <w:r>
        <w:rPr>
          <w:rFonts w:hint="default" w:ascii="Times New Roman" w:hAnsi="Times New Roman"/>
          <w:b/>
          <w:bCs/>
          <w:sz w:val="24"/>
          <w:szCs w:val="24"/>
          <w:lang w:val="en-US"/>
        </w:rPr>
        <w:t xml:space="preserve">if </w:t>
      </w:r>
      <w:r>
        <w:rPr>
          <w:rFonts w:hint="default" w:ascii="Times New Roman" w:hAnsi="Times New Roman"/>
          <w:b w:val="0"/>
          <w:bCs w:val="0"/>
          <w:sz w:val="24"/>
          <w:szCs w:val="24"/>
          <w:lang w:val="en-US"/>
        </w:rPr>
        <w:t xml:space="preserve">được sử dụng để kiểm tra điều kiện. Nếu điều kiện là </w:t>
      </w:r>
      <w:r>
        <w:rPr>
          <w:rFonts w:hint="default" w:ascii="Times New Roman" w:hAnsi="Times New Roman"/>
          <w:b/>
          <w:bCs/>
          <w:sz w:val="24"/>
          <w:szCs w:val="24"/>
          <w:lang w:val="en-US"/>
        </w:rPr>
        <w:t>true</w:t>
      </w:r>
      <w:r>
        <w:rPr>
          <w:rFonts w:hint="default" w:ascii="Times New Roman" w:hAnsi="Times New Roman"/>
          <w:b w:val="0"/>
          <w:bCs w:val="0"/>
          <w:sz w:val="24"/>
          <w:szCs w:val="24"/>
          <w:lang w:val="en-US"/>
        </w:rPr>
        <w:t xml:space="preserve">, đoạn mã trong khối </w:t>
      </w:r>
      <w:r>
        <w:rPr>
          <w:rFonts w:hint="default" w:ascii="Times New Roman" w:hAnsi="Times New Roman"/>
          <w:b/>
          <w:bCs/>
          <w:sz w:val="24"/>
          <w:szCs w:val="24"/>
          <w:lang w:val="en-US"/>
        </w:rPr>
        <w:t xml:space="preserve">if </w:t>
      </w:r>
      <w:r>
        <w:rPr>
          <w:rFonts w:hint="default" w:ascii="Times New Roman" w:hAnsi="Times New Roman"/>
          <w:b w:val="0"/>
          <w:bCs w:val="0"/>
          <w:sz w:val="24"/>
          <w:szCs w:val="24"/>
          <w:lang w:val="en-US"/>
        </w:rPr>
        <w:t xml:space="preserve">sẽ được thực thi. Nếu điều kiện là </w:t>
      </w:r>
      <w:r>
        <w:rPr>
          <w:rFonts w:hint="default" w:ascii="Times New Roman" w:hAnsi="Times New Roman"/>
          <w:b/>
          <w:bCs/>
          <w:sz w:val="24"/>
          <w:szCs w:val="24"/>
          <w:lang w:val="en-US"/>
        </w:rPr>
        <w:t>false</w:t>
      </w:r>
      <w:r>
        <w:rPr>
          <w:rFonts w:hint="default" w:ascii="Times New Roman" w:hAnsi="Times New Roman"/>
          <w:b w:val="0"/>
          <w:bCs w:val="0"/>
          <w:sz w:val="24"/>
          <w:szCs w:val="24"/>
          <w:lang w:val="en-US"/>
        </w:rPr>
        <w:t xml:space="preserve">, chương trình có thể chuyển sang khối </w:t>
      </w:r>
      <w:r>
        <w:rPr>
          <w:rFonts w:hint="default" w:ascii="Times New Roman" w:hAnsi="Times New Roman"/>
          <w:b/>
          <w:bCs/>
          <w:sz w:val="24"/>
          <w:szCs w:val="24"/>
          <w:lang w:val="en-US"/>
        </w:rPr>
        <w:t xml:space="preserve">else </w:t>
      </w:r>
      <w:r>
        <w:rPr>
          <w:rFonts w:hint="default" w:ascii="Times New Roman" w:hAnsi="Times New Roman"/>
          <w:b w:val="0"/>
          <w:bCs w:val="0"/>
          <w:sz w:val="24"/>
          <w:szCs w:val="24"/>
          <w:lang w:val="en-US"/>
        </w:rPr>
        <w:t xml:space="preserve">hoặc </w:t>
      </w:r>
      <w:r>
        <w:rPr>
          <w:rFonts w:hint="default" w:ascii="Times New Roman" w:hAnsi="Times New Roman"/>
          <w:b/>
          <w:bCs/>
          <w:sz w:val="24"/>
          <w:szCs w:val="24"/>
          <w:lang w:val="en-US"/>
        </w:rPr>
        <w:t xml:space="preserve">elseif </w:t>
      </w:r>
      <w:r>
        <w:rPr>
          <w:rFonts w:hint="default" w:ascii="Times New Roman" w:hAnsi="Times New Roman"/>
          <w:b w:val="0"/>
          <w:bCs w:val="0"/>
          <w:sz w:val="24"/>
          <w:szCs w:val="24"/>
          <w:lang w:val="en-US"/>
        </w:rPr>
        <w:t>(nếu có).</w:t>
      </w:r>
    </w:p>
    <w:p>
      <w:pPr>
        <w:pStyle w:val="4"/>
        <w:numPr>
          <w:ilvl w:val="0"/>
          <w:numId w:val="0"/>
        </w:numPr>
        <w:spacing w:line="360" w:lineRule="auto"/>
        <w:rPr>
          <w:rFonts w:hint="default" w:ascii="Times New Roman" w:hAnsi="Times New Roman"/>
          <w:b w:val="0"/>
          <w:bCs w:val="0"/>
          <w:sz w:val="24"/>
          <w:szCs w:val="24"/>
          <w:lang w:val="en-US"/>
        </w:rPr>
      </w:pPr>
      <w:r>
        <w:drawing>
          <wp:inline distT="0" distB="0" distL="114300" distR="114300">
            <wp:extent cx="5478145" cy="25882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78145" cy="2588260"/>
                    </a:xfrm>
                    <a:prstGeom prst="rect">
                      <a:avLst/>
                    </a:prstGeom>
                    <a:noFill/>
                    <a:ln>
                      <a:noFill/>
                    </a:ln>
                  </pic:spPr>
                </pic:pic>
              </a:graphicData>
            </a:graphic>
          </wp:inline>
        </w:drawing>
      </w:r>
    </w:p>
    <w:p>
      <w:pPr>
        <w:pStyle w:val="4"/>
        <w:numPr>
          <w:ilvl w:val="1"/>
          <w:numId w:val="1"/>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Câu lệnh switch-case</w:t>
      </w:r>
    </w:p>
    <w:p>
      <w:pPr>
        <w:pStyle w:val="4"/>
        <w:numPr>
          <w:ilvl w:val="0"/>
          <w:numId w:val="0"/>
        </w:numPr>
        <w:spacing w:line="360" w:lineRule="auto"/>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Câu lệnh </w:t>
      </w:r>
      <w:r>
        <w:rPr>
          <w:rFonts w:hint="default" w:ascii="Times New Roman" w:hAnsi="Times New Roman"/>
          <w:b/>
          <w:bCs/>
          <w:sz w:val="24"/>
          <w:szCs w:val="24"/>
          <w:lang w:val="en-US"/>
        </w:rPr>
        <w:t xml:space="preserve">switch </w:t>
      </w:r>
      <w:r>
        <w:rPr>
          <w:rFonts w:hint="default" w:ascii="Times New Roman" w:hAnsi="Times New Roman"/>
          <w:b w:val="0"/>
          <w:bCs w:val="0"/>
          <w:sz w:val="24"/>
          <w:szCs w:val="24"/>
          <w:lang w:val="en-US"/>
        </w:rPr>
        <w:t xml:space="preserve">được sử dụng khi bạn cần kiểm tra một biến hoặc biểu thức với nhiều giá trị khác nhau. Nó là một cách hiệu quả hơn khi có nhiều </w:t>
      </w:r>
      <w:r>
        <w:rPr>
          <w:rFonts w:hint="default" w:ascii="Times New Roman" w:hAnsi="Times New Roman"/>
          <w:b/>
          <w:bCs/>
          <w:sz w:val="24"/>
          <w:szCs w:val="24"/>
          <w:lang w:val="en-US"/>
        </w:rPr>
        <w:t>if...elseif.</w:t>
      </w:r>
    </w:p>
    <w:p>
      <w:pPr>
        <w:pStyle w:val="4"/>
        <w:numPr>
          <w:ilvl w:val="0"/>
          <w:numId w:val="0"/>
        </w:numPr>
        <w:spacing w:line="360" w:lineRule="auto"/>
        <w:rPr>
          <w:rFonts w:hint="default" w:ascii="Times New Roman" w:hAnsi="Times New Roman"/>
          <w:b/>
          <w:bCs/>
          <w:sz w:val="24"/>
          <w:szCs w:val="24"/>
          <w:lang w:val="en-US"/>
        </w:rPr>
      </w:pPr>
      <w:r>
        <w:drawing>
          <wp:inline distT="0" distB="0" distL="114300" distR="114300">
            <wp:extent cx="2213610" cy="2710180"/>
            <wp:effectExtent l="0" t="0" r="1524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213610" cy="271018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Vòng lặp: for, while, do...while, foreach </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lặp cho phép bạn thực thi một khối mã nhiều lần dựa trên một điều kiện hoặc một tập hợp các giá trị.</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Vòng lặp for</w:t>
      </w:r>
      <w:r>
        <w:rPr>
          <w:rFonts w:hint="default" w:ascii="Times New Roman" w:hAnsi="Times New Roman"/>
          <w:b w:val="0"/>
          <w:bCs w:val="0"/>
          <w:sz w:val="24"/>
          <w:szCs w:val="24"/>
          <w:lang w:val="en-US"/>
        </w:rPr>
        <w:t>:  thường được sử dụng khi bạn biết trước số lần lặp.</w:t>
      </w:r>
    </w:p>
    <w:p>
      <w:pPr>
        <w:pStyle w:val="4"/>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 xml:space="preserve">Vòng lặp while: </w:t>
      </w:r>
      <w:r>
        <w:rPr>
          <w:rFonts w:hint="default" w:ascii="Times New Roman" w:hAnsi="Times New Roman"/>
          <w:b w:val="0"/>
          <w:bCs w:val="0"/>
          <w:sz w:val="24"/>
          <w:szCs w:val="24"/>
          <w:lang w:val="en-US"/>
        </w:rPr>
        <w:t xml:space="preserve">thực thi </w:t>
      </w:r>
      <w:bookmarkStart w:id="0" w:name="_GoBack"/>
      <w:bookmarkEnd w:id="0"/>
      <w:r>
        <w:rPr>
          <w:rFonts w:hint="default" w:ascii="Times New Roman" w:hAnsi="Times New Roman"/>
          <w:b w:val="0"/>
          <w:bCs w:val="0"/>
          <w:sz w:val="24"/>
          <w:szCs w:val="24"/>
          <w:lang w:val="en-US"/>
        </w:rPr>
        <w:t>một khối mã miễn là điều kiện vẫn là true. Điều kiện được kiểm tra trước mỗi lần lặp.</w:t>
      </w:r>
    </w:p>
    <w:p>
      <w:pPr>
        <w:pStyle w:val="4"/>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Vòng lặp do...while:</w:t>
      </w:r>
      <w:r>
        <w:rPr>
          <w:rFonts w:hint="default" w:ascii="Times New Roman" w:hAnsi="Times New Roman"/>
          <w:b w:val="0"/>
          <w:bCs w:val="0"/>
          <w:sz w:val="24"/>
          <w:szCs w:val="24"/>
          <w:lang w:val="en-US"/>
        </w:rPr>
        <w:t xml:space="preserve"> tương tự như while, nhưng điều kiện được kiểm tra sau mỗi lần lặp. Do đó, khối mã sẽ được thực thi ít nhất một lần, ngay cả khi điều kiện là </w:t>
      </w:r>
      <w:r>
        <w:rPr>
          <w:rFonts w:hint="default" w:ascii="Times New Roman" w:hAnsi="Times New Roman"/>
          <w:b/>
          <w:bCs/>
          <w:sz w:val="24"/>
          <w:szCs w:val="24"/>
          <w:lang w:val="en-US"/>
        </w:rPr>
        <w:t>false</w:t>
      </w:r>
      <w:r>
        <w:rPr>
          <w:rFonts w:hint="default" w:ascii="Times New Roman" w:hAnsi="Times New Roman"/>
          <w:b w:val="0"/>
          <w:bCs w:val="0"/>
          <w:sz w:val="24"/>
          <w:szCs w:val="24"/>
          <w:lang w:val="en-US"/>
        </w:rPr>
        <w:t>.</w:t>
      </w:r>
    </w:p>
    <w:p>
      <w:pPr>
        <w:pStyle w:val="4"/>
        <w:numPr>
          <w:ilvl w:val="0"/>
          <w:numId w:val="2"/>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 xml:space="preserve">Vòng lặp foreach: </w:t>
      </w:r>
      <w:r>
        <w:rPr>
          <w:rFonts w:hint="default" w:ascii="Times New Roman" w:hAnsi="Times New Roman"/>
          <w:b w:val="0"/>
          <w:bCs w:val="0"/>
          <w:sz w:val="24"/>
          <w:szCs w:val="24"/>
          <w:lang w:val="en-US"/>
        </w:rPr>
        <w:t>được sử dụng để lặp qua từng phần tử của một mảng. Nó đặc biệt hữu ích khi bạn không biết trước số lượng phần tử.</w:t>
      </w:r>
    </w:p>
    <w:p>
      <w:pPr>
        <w:rPr>
          <w:rFonts w:hint="default" w:ascii="Times New Roman" w:hAnsi="Times New Roman"/>
          <w:b w:val="0"/>
          <w:bCs w:val="0"/>
          <w:sz w:val="24"/>
          <w:szCs w:val="24"/>
          <w:lang w:val="en-US"/>
        </w:rPr>
      </w:pP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Break và Continue</w:t>
      </w:r>
    </w:p>
    <w:p>
      <w:pPr>
        <w:pStyle w:val="4"/>
        <w:numPr>
          <w:ilvl w:val="0"/>
          <w:numId w:val="0"/>
        </w:numPr>
        <w:spacing w:line="360" w:lineRule="auto"/>
        <w:rPr>
          <w:rFonts w:hint="default" w:ascii="Times New Roman" w:hAnsi="Times New Roman" w:cs="Times New Roman"/>
          <w:b w:val="0"/>
          <w:bCs w:val="0"/>
          <w:sz w:val="24"/>
          <w:szCs w:val="24"/>
          <w:lang w:val="en-US"/>
        </w:rPr>
      </w:pPr>
    </w:p>
    <w:p>
      <w:pPr>
        <w:pStyle w:val="4"/>
        <w:numPr>
          <w:ilvl w:val="1"/>
          <w:numId w:val="1"/>
        </w:numPr>
        <w:spacing w:line="360" w:lineRule="auto"/>
        <w:ind w:left="0" w:leftChars="0" w:firstLine="0"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t>Break</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Câu lệnh break được sử dụng để thoát khỏi một </w:t>
      </w:r>
      <w:r>
        <w:rPr>
          <w:rFonts w:hint="default" w:ascii="Times New Roman" w:hAnsi="Times New Roman"/>
          <w:b/>
          <w:bCs/>
          <w:sz w:val="24"/>
          <w:szCs w:val="24"/>
          <w:lang w:val="en-US"/>
        </w:rPr>
        <w:t>vòng lặp</w:t>
      </w:r>
      <w:r>
        <w:rPr>
          <w:rFonts w:hint="default" w:ascii="Times New Roman" w:hAnsi="Times New Roman"/>
          <w:b w:val="0"/>
          <w:bCs w:val="0"/>
          <w:sz w:val="24"/>
          <w:szCs w:val="24"/>
          <w:lang w:val="en-US"/>
        </w:rPr>
        <w:t xml:space="preserve"> hoặc </w:t>
      </w:r>
      <w:r>
        <w:rPr>
          <w:rFonts w:hint="default" w:ascii="Times New Roman" w:hAnsi="Times New Roman"/>
          <w:b/>
          <w:bCs/>
          <w:sz w:val="24"/>
          <w:szCs w:val="24"/>
          <w:lang w:val="en-US"/>
        </w:rPr>
        <w:t xml:space="preserve">switch </w:t>
      </w:r>
      <w:r>
        <w:rPr>
          <w:rFonts w:hint="default" w:ascii="Times New Roman" w:hAnsi="Times New Roman"/>
          <w:b w:val="0"/>
          <w:bCs w:val="0"/>
          <w:sz w:val="24"/>
          <w:szCs w:val="24"/>
          <w:lang w:val="en-US"/>
        </w:rPr>
        <w:t>ngay lập tức, ngay cả khi điều kiện của vòng lặp vẫn còn true (chạy bình thường).</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1"/>
          <w:numId w:val="1"/>
        </w:numPr>
        <w:spacing w:line="360" w:lineRule="auto"/>
        <w:ind w:left="0" w:leftChars="0" w:firstLine="0" w:firstLineChars="0"/>
        <w:rPr>
          <w:rFonts w:hint="default" w:ascii="Times New Roman" w:hAnsi="Times New Roman" w:cs="Times New Roman"/>
          <w:b w:val="0"/>
          <w:bCs w:val="0"/>
          <w:i/>
          <w:iCs/>
          <w:sz w:val="24"/>
          <w:szCs w:val="24"/>
          <w:u w:val="single"/>
          <w:lang w:val="en-US"/>
        </w:rPr>
      </w:pPr>
      <w:r>
        <w:rPr>
          <w:rFonts w:hint="default" w:ascii="Times New Roman" w:hAnsi="Times New Roman"/>
          <w:b w:val="0"/>
          <w:bCs w:val="0"/>
          <w:i/>
          <w:iCs/>
          <w:sz w:val="24"/>
          <w:szCs w:val="24"/>
          <w:u w:val="single"/>
          <w:lang w:val="en-US"/>
        </w:rPr>
        <w:t>Continue</w:t>
      </w:r>
    </w:p>
    <w:p>
      <w:pPr>
        <w:pStyle w:val="4"/>
        <w:numPr>
          <w:ilvl w:val="0"/>
          <w:numId w:val="0"/>
        </w:numPr>
        <w:spacing w:line="360" w:lineRule="auto"/>
        <w:rPr>
          <w:rFonts w:hint="default" w:ascii="Times New Roman" w:hAnsi="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Câu lệnh continue được sử dụng để bỏ qua phần còn lại của vòng lặp hiện tại và bắt đầu lần lặp tiếp theo. Nó không thoát khỏi vòng lặp mà chỉ bỏ qua phần mã phía sau câu lệnh continue cho lần lặp hiện tại.</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892A7"/>
    <w:multiLevelType w:val="multilevel"/>
    <w:tmpl w:val="916892A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095B024"/>
    <w:multiLevelType w:val="singleLevel"/>
    <w:tmpl w:val="5095B02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75F2A"/>
    <w:rsid w:val="025E466E"/>
    <w:rsid w:val="030B388D"/>
    <w:rsid w:val="04B318A9"/>
    <w:rsid w:val="073700E5"/>
    <w:rsid w:val="0A025FF9"/>
    <w:rsid w:val="0ACD69C7"/>
    <w:rsid w:val="0DF41772"/>
    <w:rsid w:val="11D67EB0"/>
    <w:rsid w:val="13484B32"/>
    <w:rsid w:val="13E93037"/>
    <w:rsid w:val="15472F28"/>
    <w:rsid w:val="171347E8"/>
    <w:rsid w:val="17573FD8"/>
    <w:rsid w:val="176D3ED1"/>
    <w:rsid w:val="1E1E5266"/>
    <w:rsid w:val="22D5618A"/>
    <w:rsid w:val="27ED2767"/>
    <w:rsid w:val="2891635B"/>
    <w:rsid w:val="2BCE686B"/>
    <w:rsid w:val="2E697834"/>
    <w:rsid w:val="2ECB4055"/>
    <w:rsid w:val="36A43530"/>
    <w:rsid w:val="39AC4B2D"/>
    <w:rsid w:val="3A8F731E"/>
    <w:rsid w:val="3D8E220A"/>
    <w:rsid w:val="3DB136C3"/>
    <w:rsid w:val="43F23209"/>
    <w:rsid w:val="44A97134"/>
    <w:rsid w:val="45B83A6E"/>
    <w:rsid w:val="49E80350"/>
    <w:rsid w:val="49FB156F"/>
    <w:rsid w:val="4A53548B"/>
    <w:rsid w:val="4AD472AA"/>
    <w:rsid w:val="4C5C5856"/>
    <w:rsid w:val="53692166"/>
    <w:rsid w:val="541212FA"/>
    <w:rsid w:val="557D1BD1"/>
    <w:rsid w:val="566156C7"/>
    <w:rsid w:val="585F770B"/>
    <w:rsid w:val="59882670"/>
    <w:rsid w:val="5B836FB3"/>
    <w:rsid w:val="5C5C6C96"/>
    <w:rsid w:val="5F5974A5"/>
    <w:rsid w:val="610253B6"/>
    <w:rsid w:val="62A55DE6"/>
    <w:rsid w:val="64991719"/>
    <w:rsid w:val="669E696B"/>
    <w:rsid w:val="67B344EB"/>
    <w:rsid w:val="68161650"/>
    <w:rsid w:val="75641328"/>
    <w:rsid w:val="75D77FE2"/>
    <w:rsid w:val="76883A7E"/>
    <w:rsid w:val="772B1F1A"/>
    <w:rsid w:val="779F2D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185</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2024-08-26T06:32:55Z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