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Source Code Pro" w:hAnsi="Source Code Pro" w:eastAsia="Source Code Pro" w:cs="Source Code Pro"/>
          <w:color w:val="00000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&lt;!DOCTYPE html&gt;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html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lang=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 xml:space="preserve">"en"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ng-app=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"app"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head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meta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charset=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"UTF-8"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title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自定义过滤器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title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head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body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ng-controller=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"ctrl"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div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bookmarkStart w:id="0" w:name="_GoBack"/>
      <w:bookmarkEnd w:id="0"/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input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type=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 xml:space="preserve">"text"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ng-model=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"obj.num1"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input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type=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 xml:space="preserve">"text"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ng-model=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"obj.num2"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input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type=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 xml:space="preserve">"text"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ng-model=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"obj.num3"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p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ng-bind=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num4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p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p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ng-bind=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num5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p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p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ng-bind=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num6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p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div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script 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src=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"js/angular.js"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18"/>
          <w:szCs w:val="18"/>
          <w:shd w:val="clear" w:fill="FFFFFF"/>
        </w:rPr>
        <w:t>app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angular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.module(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'app'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,[]);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 w:val="0"/>
          <w:i/>
          <w:color w:val="660E7A"/>
          <w:sz w:val="18"/>
          <w:szCs w:val="18"/>
          <w:shd w:val="clear" w:fill="FFFFFF"/>
        </w:rPr>
        <w:t>app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bCs w:val="0"/>
          <w:color w:val="7A7A43"/>
          <w:sz w:val="18"/>
          <w:szCs w:val="18"/>
          <w:shd w:val="clear" w:fill="FFFFFF"/>
        </w:rPr>
        <w:t>filter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'tongwl'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(){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>return function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(data,cs){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>if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bCs w:val="0"/>
          <w:color w:val="7A7A43"/>
          <w:sz w:val="18"/>
          <w:szCs w:val="18"/>
          <w:shd w:val="clear" w:fill="FFFFFF"/>
        </w:rPr>
        <w:t>isNaN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(data)){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 w:val="0"/>
          <w:color w:val="008000"/>
          <w:sz w:val="18"/>
          <w:szCs w:val="18"/>
          <w:shd w:val="clear" w:fill="FFFFFF"/>
        </w:rPr>
        <w:t>我不是一个数字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>if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(data&gt;</w:t>
      </w:r>
      <w:r>
        <w:rPr>
          <w:rFonts w:hint="default" w:ascii="Source Code Pro" w:hAnsi="Source Code Pro" w:eastAsia="Source Code Pro" w:cs="Source Code Pro"/>
          <w:b/>
          <w:bCs w:val="0"/>
          <w:color w:val="0000FF"/>
          <w:sz w:val="18"/>
          <w:szCs w:val="18"/>
          <w:shd w:val="clear" w:fill="FFFFFF"/>
        </w:rPr>
        <w:t>1000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){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 w:val="0"/>
          <w:color w:val="008000"/>
          <w:sz w:val="18"/>
          <w:szCs w:val="18"/>
          <w:shd w:val="clear" w:fill="FFFFFF"/>
        </w:rPr>
        <w:t>我是大于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b/>
          <w:bCs w:val="0"/>
          <w:color w:val="008000"/>
          <w:sz w:val="18"/>
          <w:szCs w:val="18"/>
          <w:shd w:val="clear" w:fill="FFFFFF"/>
        </w:rPr>
        <w:t>的数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>else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{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bCs w:val="0"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 w:val="0"/>
          <w:color w:val="008000"/>
          <w:sz w:val="18"/>
          <w:szCs w:val="18"/>
          <w:shd w:val="clear" w:fill="FFFFFF"/>
        </w:rPr>
        <w:t>我是小于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b/>
          <w:bCs w:val="0"/>
          <w:color w:val="008000"/>
          <w:sz w:val="18"/>
          <w:szCs w:val="18"/>
          <w:shd w:val="clear" w:fill="FFFFFF"/>
        </w:rPr>
        <w:t>的数</w:t>
      </w:r>
      <w:r>
        <w:rPr>
          <w:rFonts w:hint="default" w:ascii="Source Code Pro" w:hAnsi="Source Code Pro" w:eastAsia="Source Code Pro" w:cs="Source Code Pro"/>
          <w:b/>
          <w:bCs w:val="0"/>
          <w:color w:val="008000"/>
          <w:sz w:val="18"/>
          <w:szCs w:val="18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bCs w:val="0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/>
          <w:color w:val="660E7A"/>
          <w:sz w:val="18"/>
          <w:szCs w:val="18"/>
          <w:shd w:val="clear" w:fill="FFFFFF"/>
        </w:rPr>
        <w:t>app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controller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'ctrl'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($scope,$filter){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={};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default" w:ascii="Source Code Pro" w:hAnsi="Source Code Pro" w:eastAsia="Source Code Pro" w:cs="Source Code Pro"/>
          <w:color w:val="7A7A43"/>
          <w:sz w:val="18"/>
          <w:szCs w:val="18"/>
          <w:shd w:val="clear" w:fill="FFFFFF"/>
        </w:rPr>
        <w:t>$watch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'obj.num1'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(){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    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num4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=$filter(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'tongwl'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)($scope.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.num1);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default" w:ascii="Source Code Pro" w:hAnsi="Source Code Pro" w:eastAsia="Source Code Pro" w:cs="Source Code Pro"/>
          <w:color w:val="7A7A43"/>
          <w:sz w:val="18"/>
          <w:szCs w:val="18"/>
          <w:shd w:val="clear" w:fill="FFFFFF"/>
        </w:rPr>
        <w:t>$watch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'obj.num2'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(){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    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num5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=$filter(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'tongwl'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)($scope.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.num2);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default" w:ascii="Source Code Pro" w:hAnsi="Source Code Pro" w:eastAsia="Source Code Pro" w:cs="Source Code Pro"/>
          <w:color w:val="7A7A43"/>
          <w:sz w:val="18"/>
          <w:szCs w:val="18"/>
          <w:shd w:val="clear" w:fill="FFFFFF"/>
        </w:rPr>
        <w:t>$watch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'obj.num3'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(){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    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num6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=$filter(</w:t>
      </w:r>
      <w:r>
        <w:rPr>
          <w:rFonts w:hint="default" w:ascii="Source Code Pro" w:hAnsi="Source Code Pro" w:eastAsia="Source Code Pro" w:cs="Source Code Pro"/>
          <w:b/>
          <w:color w:val="008000"/>
          <w:sz w:val="18"/>
          <w:szCs w:val="18"/>
          <w:shd w:val="clear" w:fill="FFFFFF"/>
        </w:rPr>
        <w:t>'tongwl'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)($scope.</w:t>
      </w:r>
      <w:r>
        <w:rPr>
          <w:rFonts w:hint="default" w:ascii="Source Code Pro" w:hAnsi="Source Code Pro" w:eastAsia="Source Code Pro" w:cs="Source Code Pro"/>
          <w:b/>
          <w:color w:val="660E7A"/>
          <w:sz w:val="18"/>
          <w:szCs w:val="18"/>
          <w:shd w:val="clear" w:fill="FFFFFF"/>
        </w:rPr>
        <w:t>obj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.num3);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body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/>
          <w:color w:val="000080"/>
          <w:sz w:val="18"/>
          <w:szCs w:val="18"/>
          <w:shd w:val="clear" w:fill="FFFFFF"/>
        </w:rPr>
        <w:t>html</w:t>
      </w:r>
      <w:r>
        <w:rPr>
          <w:rFonts w:hint="default" w:ascii="Source Code Pro" w:hAnsi="Source Code Pro" w:eastAsia="Source Code Pro" w:cs="Source Code Pro"/>
          <w:color w:val="000000"/>
          <w:sz w:val="18"/>
          <w:szCs w:val="18"/>
          <w:shd w:val="clear" w:fill="FFFFFF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8313D"/>
    <w:rsid w:val="3D5D4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2018-04-03T07:55:28Z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