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E24C" w14:textId="77777777" w:rsidR="00BA084D" w:rsidRPr="00BA084D" w:rsidRDefault="00BA084D" w:rsidP="00BA084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BA084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T—5版</w:t>
      </w:r>
    </w:p>
    <w:p w14:paraId="60827950" w14:textId="77777777" w:rsidR="00BA084D" w:rsidRPr="00BA084D" w:rsidRDefault="00BA084D" w:rsidP="00BA084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BA084D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874EDFF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研制过程：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1933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年研制成功</w:t>
      </w:r>
    </w:p>
    <w:p w14:paraId="08DB13C0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产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量：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1884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辆（装无线电台及</w:t>
      </w:r>
      <w:proofErr w:type="gramStart"/>
      <w:r w:rsidRPr="00BA084D">
        <w:rPr>
          <w:rFonts w:ascii="Arial" w:eastAsia="宋体" w:hAnsi="Arial" w:cs="Arial"/>
          <w:color w:val="333333"/>
          <w:kern w:val="0"/>
          <w:szCs w:val="21"/>
        </w:rPr>
        <w:t>框型天线型</w:t>
      </w:r>
      <w:proofErr w:type="gramEnd"/>
      <w:r w:rsidRPr="00BA084D">
        <w:rPr>
          <w:rFonts w:ascii="Arial" w:eastAsia="宋体" w:hAnsi="Arial" w:cs="Arial"/>
          <w:color w:val="333333"/>
          <w:kern w:val="0"/>
          <w:szCs w:val="21"/>
        </w:rPr>
        <w:t>BT—5 263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辆）</w:t>
      </w:r>
    </w:p>
    <w:p w14:paraId="5791647F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部分车型加装框型天线或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具探照灯</w:t>
      </w:r>
    </w:p>
    <w:p w14:paraId="7FC93B5E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早期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BT—5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发动机舱上方圆形为空气滤清器口。早期型的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BT—5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上有圆形的排气管消声器，后期性的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BT—5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取消了消声器，排气管通过散热器格栅向后伸出</w:t>
      </w:r>
    </w:p>
    <w:p w14:paraId="65F7802E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11.6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吨</w:t>
      </w:r>
    </w:p>
    <w:p w14:paraId="62FD4870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长：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5.50m</w:t>
      </w:r>
    </w:p>
    <w:p w14:paraId="29D0E7D3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宽：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2.23m</w:t>
      </w:r>
    </w:p>
    <w:p w14:paraId="4E5A5C26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车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高：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2.174m</w:t>
      </w:r>
    </w:p>
    <w:p w14:paraId="7B8DF71E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人员配置：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3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名乘员（车长，炮长，驾驶员）</w:t>
      </w:r>
    </w:p>
    <w:p w14:paraId="104E2786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主要武器：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门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M1932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年式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45mm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坦克炮</w:t>
      </w:r>
    </w:p>
    <w:p w14:paraId="214EE944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武器威力：发射穿甲弹，可在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300m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的距离上击穿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90°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倾角的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43mm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钢装甲、可在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1000m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的距离上击穿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90°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倾角的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35mm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钢装甲</w:t>
      </w:r>
    </w:p>
    <w:p w14:paraId="6B57A846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弹丸重量：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1.43kg</w:t>
      </w:r>
    </w:p>
    <w:p w14:paraId="1CDF65B7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射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速：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7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12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/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分</w:t>
      </w:r>
    </w:p>
    <w:p w14:paraId="414DE0B1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A084D">
        <w:rPr>
          <w:rFonts w:ascii="Arial" w:eastAsia="宋体" w:hAnsi="Arial" w:cs="Arial"/>
          <w:color w:val="333333"/>
          <w:kern w:val="0"/>
          <w:szCs w:val="21"/>
        </w:rPr>
        <w:t>铺助武器</w:t>
      </w:r>
      <w:proofErr w:type="gramEnd"/>
      <w:r w:rsidRPr="00BA084D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挺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7.62mm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机枪</w:t>
      </w:r>
    </w:p>
    <w:p w14:paraId="63B1BD84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弹药基数：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45mm72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7.62mm3709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34C05B47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通讯系统：在指挥坦克上，加装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71TK—1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型无线电台，通讯距离为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15km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（进行间）至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20km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（静止间），采用</w:t>
      </w:r>
      <w:hyperlink r:id="rId5" w:tgtFrame="_blank" w:history="1">
        <w:r w:rsidRPr="00BA08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莫尔斯电码</w:t>
        </w:r>
      </w:hyperlink>
      <w:r w:rsidRPr="00BA084D">
        <w:rPr>
          <w:rFonts w:ascii="Arial" w:eastAsia="宋体" w:hAnsi="Arial" w:cs="Arial"/>
          <w:color w:val="333333"/>
          <w:kern w:val="0"/>
          <w:szCs w:val="21"/>
        </w:rPr>
        <w:t>通讯时，可达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50km</w:t>
      </w:r>
    </w:p>
    <w:p w14:paraId="527A82F7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动力装置：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M5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型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12</w:t>
      </w:r>
      <w:proofErr w:type="gramStart"/>
      <w:r w:rsidRPr="00BA084D">
        <w:rPr>
          <w:rFonts w:ascii="Arial" w:eastAsia="宋体" w:hAnsi="Arial" w:cs="Arial"/>
          <w:color w:val="333333"/>
          <w:kern w:val="0"/>
          <w:szCs w:val="21"/>
        </w:rPr>
        <w:t>缸</w:t>
      </w:r>
      <w:proofErr w:type="gramEnd"/>
      <w:r w:rsidRPr="00BA084D">
        <w:rPr>
          <w:rFonts w:ascii="Arial" w:eastAsia="宋体" w:hAnsi="Arial" w:cs="Arial"/>
          <w:color w:val="333333"/>
          <w:kern w:val="0"/>
          <w:szCs w:val="21"/>
        </w:rPr>
        <w:t>液冷航空汽油机</w:t>
      </w:r>
    </w:p>
    <w:p w14:paraId="40FF2535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最大功率：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400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马力</w:t>
      </w:r>
    </w:p>
    <w:p w14:paraId="1743362D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变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速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箱：固定轴式变速箱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前进挡和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个倒档</w:t>
      </w:r>
    </w:p>
    <w:p w14:paraId="0882209C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操纵杆和方向盘共存方式</w:t>
      </w:r>
    </w:p>
    <w:p w14:paraId="0329C65C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从履带转换为轮式，两名乘员需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30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分钟；从轮式换为履带式，两名乘员需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40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14:paraId="74AB680C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每侧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4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个大直径负重轮，无托带轮</w:t>
      </w:r>
    </w:p>
    <w:p w14:paraId="6EC39024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履带板为锻造式，单块履带板宽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226mm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，长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225mm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，防滑和附着能力不强</w:t>
      </w:r>
    </w:p>
    <w:p w14:paraId="5F7DA8B1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最大速度：履带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52km/h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70km/h</w:t>
      </w:r>
    </w:p>
    <w:p w14:paraId="72BD72A1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最大行程：履带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 xml:space="preserve">160km 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轮式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200km</w:t>
      </w:r>
    </w:p>
    <w:p w14:paraId="68E36CA4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服役年限：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1933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年～</w:t>
      </w:r>
    </w:p>
    <w:p w14:paraId="77CBCDFB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运用简历：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BT—5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参加了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1936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年至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1939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年的</w:t>
      </w:r>
      <w:hyperlink r:id="rId6" w:tgtFrame="_blank" w:history="1">
        <w:r w:rsidRPr="00BA08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西班牙内战</w:t>
        </w:r>
      </w:hyperlink>
      <w:r w:rsidRPr="00BA084D">
        <w:rPr>
          <w:rFonts w:ascii="Arial" w:eastAsia="宋体" w:hAnsi="Arial" w:cs="Arial"/>
          <w:color w:val="333333"/>
          <w:kern w:val="0"/>
          <w:szCs w:val="21"/>
        </w:rPr>
        <w:t>，最初有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51</w:t>
      </w:r>
      <w:proofErr w:type="gramStart"/>
      <w:r w:rsidRPr="00BA084D">
        <w:rPr>
          <w:rFonts w:ascii="Arial" w:eastAsia="宋体" w:hAnsi="Arial" w:cs="Arial"/>
          <w:color w:val="333333"/>
          <w:kern w:val="0"/>
          <w:szCs w:val="21"/>
        </w:rPr>
        <w:t>两</w:t>
      </w:r>
      <w:proofErr w:type="gramEnd"/>
      <w:r w:rsidRPr="00BA084D">
        <w:rPr>
          <w:rFonts w:ascii="Arial" w:eastAsia="宋体" w:hAnsi="Arial" w:cs="Arial"/>
          <w:color w:val="333333"/>
          <w:kern w:val="0"/>
          <w:szCs w:val="21"/>
        </w:rPr>
        <w:t>参战，后增加到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BA084D">
        <w:rPr>
          <w:rFonts w:ascii="Arial" w:eastAsia="宋体" w:hAnsi="Arial" w:cs="Arial"/>
          <w:color w:val="333333"/>
          <w:kern w:val="0"/>
          <w:szCs w:val="21"/>
        </w:rPr>
        <w:t>辆</w:t>
      </w:r>
    </w:p>
    <w:p w14:paraId="60AA006E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还参加了</w:t>
      </w:r>
      <w:hyperlink r:id="rId7" w:tgtFrame="_blank" w:history="1">
        <w:r w:rsidRPr="00BA08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哈拉哈河</w:t>
        </w:r>
      </w:hyperlink>
      <w:r w:rsidRPr="00BA084D">
        <w:rPr>
          <w:rFonts w:ascii="Arial" w:eastAsia="宋体" w:hAnsi="Arial" w:cs="Arial"/>
          <w:color w:val="333333"/>
          <w:kern w:val="0"/>
          <w:szCs w:val="21"/>
        </w:rPr>
        <w:t>之战、</w:t>
      </w:r>
      <w:hyperlink r:id="rId8" w:tgtFrame="_blank" w:history="1">
        <w:proofErr w:type="gramStart"/>
        <w:r w:rsidRPr="00BA08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苏波战争</w:t>
        </w:r>
        <w:proofErr w:type="gramEnd"/>
      </w:hyperlink>
      <w:r w:rsidRPr="00BA084D">
        <w:rPr>
          <w:rFonts w:ascii="Arial" w:eastAsia="宋体" w:hAnsi="Arial" w:cs="Arial"/>
          <w:color w:val="333333"/>
          <w:kern w:val="0"/>
          <w:szCs w:val="21"/>
        </w:rPr>
        <w:t>、和苏芬战争</w:t>
      </w:r>
    </w:p>
    <w:p w14:paraId="74DF6BAD" w14:textId="77777777" w:rsidR="00BA084D" w:rsidRPr="00BA084D" w:rsidRDefault="00BA084D" w:rsidP="00BA084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084D">
        <w:rPr>
          <w:rFonts w:ascii="Arial" w:eastAsia="宋体" w:hAnsi="Arial" w:cs="Arial"/>
          <w:color w:val="333333"/>
          <w:kern w:val="0"/>
          <w:szCs w:val="21"/>
        </w:rPr>
        <w:t>在</w:t>
      </w:r>
      <w:hyperlink r:id="rId9" w:tgtFrame="_blank" w:history="1">
        <w:r w:rsidRPr="00BA084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苏联卫国战争</w:t>
        </w:r>
      </w:hyperlink>
      <w:r w:rsidRPr="00BA084D">
        <w:rPr>
          <w:rFonts w:ascii="Arial" w:eastAsia="宋体" w:hAnsi="Arial" w:cs="Arial"/>
          <w:color w:val="333333"/>
          <w:kern w:val="0"/>
          <w:szCs w:val="21"/>
        </w:rPr>
        <w:t>初期也有应用</w:t>
      </w:r>
    </w:p>
    <w:p w14:paraId="09BC6246" w14:textId="4DE9FF22" w:rsidR="00B72871" w:rsidRDefault="00BA084D">
      <w:r>
        <w:rPr>
          <w:noProof/>
        </w:rPr>
        <w:lastRenderedPageBreak/>
        <w:drawing>
          <wp:inline distT="0" distB="0" distL="0" distR="0" wp14:anchorId="0586462F" wp14:editId="39568195">
            <wp:extent cx="5274310" cy="663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89CE" w14:textId="39E6FA51" w:rsidR="00BA084D" w:rsidRDefault="00BA084D">
      <w:r>
        <w:rPr>
          <w:noProof/>
        </w:rPr>
        <w:drawing>
          <wp:inline distT="0" distB="0" distL="0" distR="0" wp14:anchorId="39AFB4B6" wp14:editId="24B47486">
            <wp:extent cx="3180952" cy="1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3C2" w14:textId="32820195" w:rsidR="00BA084D" w:rsidRPr="00BA084D" w:rsidRDefault="00BA0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83814D" wp14:editId="7C960490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84D" w:rsidRPr="00BA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E1"/>
    <w:rsid w:val="00123AE1"/>
    <w:rsid w:val="00B72871"/>
    <w:rsid w:val="00B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F7A3"/>
  <w15:chartTrackingRefBased/>
  <w15:docId w15:val="{F3067D57-B341-4FF3-9CC4-24E56B13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08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08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A0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14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09582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3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5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B%8F%E6%B3%A2%E6%88%98%E4%BA%8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93%88%E6%8B%89%E5%93%88%E6%B2%B3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A5%BF%E7%8F%AD%E7%89%99%E5%86%85%E6%88%9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aike.baidu.com/item/%E8%8E%AB%E5%B0%94%E6%96%AF%E7%94%B5%E7%A0%81" TargetMode="External"/><Relationship Id="rId10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hyperlink" Target="https://baike.baidu.com/item/%E8%8B%8F%E8%81%94%E5%8D%AB%E5%9B%BD%E6%88%98%E4%BA%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2018-05-04T07:13:00Z</dcterms:created>
  <dcterms:modified xsi:type="dcterms:W3CDTF">2018-05-04T07:21:00Z</dcterms:modified>
</cp:coreProperties>
</file>