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3C998" w14:textId="77777777" w:rsidR="000075A2" w:rsidRPr="000075A2" w:rsidRDefault="000075A2" w:rsidP="000075A2">
      <w:pPr>
        <w:widowControl/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/>
          <w:color w:val="000000"/>
          <w:kern w:val="0"/>
          <w:sz w:val="33"/>
          <w:szCs w:val="33"/>
        </w:rPr>
      </w:pPr>
      <w:r w:rsidRPr="000075A2">
        <w:rPr>
          <w:rFonts w:ascii="微软雅黑" w:eastAsia="微软雅黑" w:hAnsi="微软雅黑" w:cs="宋体" w:hint="eastAsia"/>
          <w:color w:val="000000"/>
          <w:kern w:val="0"/>
          <w:sz w:val="33"/>
          <w:szCs w:val="33"/>
        </w:rPr>
        <w:t>主要性能数据</w:t>
      </w:r>
    </w:p>
    <w:p w14:paraId="5F797DE5" w14:textId="77777777" w:rsidR="000075A2" w:rsidRPr="000075A2" w:rsidRDefault="000075A2" w:rsidP="000075A2">
      <w:pPr>
        <w:widowControl/>
        <w:shd w:val="clear" w:color="auto" w:fill="FFFFFF"/>
        <w:spacing w:line="36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hyperlink r:id="rId4" w:history="1">
        <w:r w:rsidRPr="000075A2">
          <w:rPr>
            <w:rFonts w:ascii="宋体" w:eastAsia="宋体" w:hAnsi="宋体" w:cs="宋体" w:hint="eastAsia"/>
            <w:color w:val="888888"/>
            <w:kern w:val="0"/>
            <w:sz w:val="18"/>
            <w:szCs w:val="18"/>
            <w:u w:val="single"/>
            <w:shd w:val="clear" w:color="auto" w:fill="FFFFFF"/>
          </w:rPr>
          <w:t>编辑</w:t>
        </w:r>
      </w:hyperlink>
    </w:p>
    <w:p w14:paraId="52DFA470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战斗全重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10800kg</w:t>
      </w:r>
    </w:p>
    <w:p w14:paraId="68B44C41" w14:textId="68BC6D31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noProof/>
          <w:color w:val="136EC2"/>
          <w:kern w:val="0"/>
          <w:szCs w:val="21"/>
        </w:rPr>
        <w:drawing>
          <wp:inline distT="0" distB="0" distL="0" distR="0" wp14:anchorId="78EF4129" wp14:editId="7EADB317">
            <wp:extent cx="2381250" cy="1076325"/>
            <wp:effectExtent l="0" t="0" r="0" b="9525"/>
            <wp:docPr id="1" name="图片 1" descr="SU-76自行火炮">
              <a:hlinkClick xmlns:a="http://schemas.openxmlformats.org/drawingml/2006/main" r:id="rId5" tgtFrame="&quot;_blank&quot;" tooltip="&quot;SU-76自行火炮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-76自行火炮">
                      <a:hlinkClick r:id="rId5" tgtFrame="&quot;_blank&quot;" tooltip="&quot;SU-76自行火炮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75A2">
        <w:rPr>
          <w:rFonts w:ascii="宋体" w:eastAsia="宋体" w:hAnsi="宋体" w:cs="Arial" w:hint="eastAsia"/>
          <w:color w:val="555555"/>
          <w:kern w:val="0"/>
          <w:sz w:val="18"/>
          <w:szCs w:val="18"/>
          <w:bdr w:val="single" w:sz="6" w:space="6" w:color="E0E0E0" w:frame="1"/>
        </w:rPr>
        <w:t>SU-76自行火炮</w:t>
      </w:r>
    </w:p>
    <w:p w14:paraId="67DE4535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车长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4.94m</w:t>
      </w:r>
    </w:p>
    <w:p w14:paraId="5511FC29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车宽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2.71m</w:t>
      </w:r>
    </w:p>
    <w:p w14:paraId="2E039F0A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车高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2.16m</w:t>
      </w:r>
    </w:p>
    <w:p w14:paraId="5BF91CEC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引擎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2xGAZ-202</w:t>
      </w:r>
    </w:p>
    <w:p w14:paraId="7ED75ED9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最大速度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>公路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>/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>45 km/h</w:t>
      </w:r>
    </w:p>
    <w:p w14:paraId="275EB839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最大行程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>公路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>/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>450/298 km</w:t>
      </w:r>
    </w:p>
    <w:p w14:paraId="77CE3340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乘员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4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>人</w:t>
      </w:r>
    </w:p>
    <w:p w14:paraId="3C912891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弹药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76.2mm:62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>发</w:t>
      </w:r>
    </w:p>
    <w:p w14:paraId="27CE2881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装甲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10-35mm</w:t>
      </w:r>
    </w:p>
    <w:p w14:paraId="2AF4B0EF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爬坡度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25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>度</w:t>
      </w:r>
    </w:p>
    <w:p w14:paraId="08349306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通过垂直墙高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0.66m</w:t>
      </w:r>
    </w:p>
    <w:p w14:paraId="63F90A9E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0075A2">
        <w:rPr>
          <w:rFonts w:ascii="Arial" w:eastAsia="宋体" w:hAnsi="Arial" w:cs="Arial"/>
          <w:color w:val="333333"/>
          <w:kern w:val="0"/>
          <w:szCs w:val="21"/>
        </w:rPr>
        <w:t>越壕宽</w:t>
      </w:r>
      <w:proofErr w:type="gramEnd"/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1.98m</w:t>
      </w:r>
    </w:p>
    <w:p w14:paraId="64194D80" w14:textId="77777777" w:rsidR="000075A2" w:rsidRPr="000075A2" w:rsidRDefault="000075A2" w:rsidP="000075A2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075A2">
        <w:rPr>
          <w:rFonts w:ascii="Arial" w:eastAsia="宋体" w:hAnsi="Arial" w:cs="Arial"/>
          <w:color w:val="333333"/>
          <w:kern w:val="0"/>
          <w:szCs w:val="21"/>
        </w:rPr>
        <w:t>涉水深</w:t>
      </w:r>
      <w:r w:rsidRPr="000075A2">
        <w:rPr>
          <w:rFonts w:ascii="Arial" w:eastAsia="宋体" w:hAnsi="Arial" w:cs="Arial"/>
          <w:color w:val="333333"/>
          <w:kern w:val="0"/>
          <w:szCs w:val="21"/>
        </w:rPr>
        <w:t xml:space="preserve"> 0.89m</w:t>
      </w:r>
      <w:r w:rsidRPr="000075A2">
        <w:rPr>
          <w:rFonts w:ascii="Arial" w:eastAsia="宋体" w:hAnsi="Arial" w:cs="Arial"/>
          <w:color w:val="3366CC"/>
          <w:kern w:val="0"/>
          <w:sz w:val="18"/>
          <w:szCs w:val="18"/>
          <w:vertAlign w:val="superscript"/>
        </w:rPr>
        <w:t> [2]</w:t>
      </w:r>
      <w:bookmarkStart w:id="0" w:name="ref_[2]_264133"/>
      <w:r w:rsidRPr="000075A2">
        <w:rPr>
          <w:rFonts w:ascii="Arial" w:eastAsia="宋体" w:hAnsi="Arial" w:cs="Arial"/>
          <w:color w:val="136EC2"/>
          <w:kern w:val="0"/>
          <w:sz w:val="2"/>
          <w:szCs w:val="2"/>
        </w:rPr>
        <w:t> </w:t>
      </w:r>
      <w:bookmarkEnd w:id="0"/>
    </w:p>
    <w:p w14:paraId="132AFC27" w14:textId="20E310EF" w:rsidR="00B72871" w:rsidRDefault="00B72871"/>
    <w:p w14:paraId="420D75B8" w14:textId="6BDC7EC6" w:rsidR="000075A2" w:rsidRDefault="000075A2">
      <w:r>
        <w:rPr>
          <w:noProof/>
        </w:rPr>
        <w:lastRenderedPageBreak/>
        <w:drawing>
          <wp:inline distT="0" distB="0" distL="0" distR="0" wp14:anchorId="4FAB724E" wp14:editId="661918E2">
            <wp:extent cx="5274310" cy="6468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689F" w14:textId="608A5297" w:rsidR="000075A2" w:rsidRDefault="000075A2"/>
    <w:p w14:paraId="358F655D" w14:textId="38A784A8" w:rsidR="000075A2" w:rsidRDefault="000075A2">
      <w:r>
        <w:rPr>
          <w:noProof/>
        </w:rPr>
        <w:lastRenderedPageBreak/>
        <w:drawing>
          <wp:inline distT="0" distB="0" distL="0" distR="0" wp14:anchorId="1DBF04AD" wp14:editId="5B6DEB73">
            <wp:extent cx="5274310" cy="3226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A9038" wp14:editId="71B49AE7">
            <wp:extent cx="5274310" cy="3511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FAE0" w14:textId="6A80927D" w:rsidR="000075A2" w:rsidRDefault="000075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80BFC4" wp14:editId="3F163018">
            <wp:extent cx="5274310" cy="34315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0075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DB9"/>
    <w:rsid w:val="000075A2"/>
    <w:rsid w:val="00177DB9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5EA1D"/>
  <w15:chartTrackingRefBased/>
  <w15:docId w15:val="{479A7B8D-4D6F-4160-A9BA-C19F6F9EC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075A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075A2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0075A2"/>
    <w:rPr>
      <w:color w:val="0000FF"/>
      <w:u w:val="single"/>
    </w:rPr>
  </w:style>
  <w:style w:type="character" w:customStyle="1" w:styleId="description">
    <w:name w:val="description"/>
    <w:basedOn w:val="a0"/>
    <w:rsid w:val="000075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93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3576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8055858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2638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8580063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00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51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60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25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9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302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61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158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80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15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hyperlink" Target="https://baike.baidu.com/pic/SU-76%E8%87%AA%E8%A1%8C%E7%81%AB%E7%82%AE/4782058/0/d52a2834349b033b7b4cfc5915ce36d3d439bd68?fr=lemma&amp;ct=single" TargetMode="External"/><Relationship Id="rId10" Type="http://schemas.openxmlformats.org/officeDocument/2006/relationships/image" Target="media/image5.png"/><Relationship Id="rId4" Type="http://schemas.openxmlformats.org/officeDocument/2006/relationships/hyperlink" Target="javascript:;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2018-05-04T09:36:00Z</dcterms:created>
  <dcterms:modified xsi:type="dcterms:W3CDTF">2018-05-04T09:39:00Z</dcterms:modified>
</cp:coreProperties>
</file>