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福利彩票购买与管理平台 - 详细功能说明书</w:t>
      </w:r>
    </w:p>
    <w:p>
      <w:pPr>
        <w:pStyle w:val="Heading1"/>
      </w:pPr>
      <w:r>
        <w:t>1. 项目概述</w:t>
      </w:r>
    </w:p>
    <w:p>
      <w:r>
        <w:t>本项目是一个基于移动互联网技术的综合性福利彩票服务平台，旨在通过数字化手段重构传统的彩票销售与管理模式。平台由“用户端（User App）”和“店主端（Keeper App）”两个相互独立又紧密协作的移动应用组成，实现了从线上选号、订单提交、线下出票、凭证上传到资金结算、奖金派发的全链路闭环管理。</w:t>
      </w:r>
    </w:p>
    <w:p>
      <w:pPr>
        <w:spacing w:after="240"/>
      </w:pPr>
      <w:r>
        <w:t>该系统不仅为广大彩民提供了打破时空限制的便捷购彩体验，解决了传统购彩模式下必须亲临实体店的痛点；同时也为实体彩票店主提供了一套高效、智能的店铺管理工具，帮助其拓展客户半径、提升出票效率、降低财务出错率，从而实现经营效益的显著提升。技术上，项目采用先进的 React Native 跨平台框架开发，确保了在 iOS 和 Android 设备上的一致性流畅体验，并支持 Web 端访问，最大化覆盖用户群体。</w:t>
      </w:r>
    </w:p>
    <w:p>
      <w:pPr>
        <w:pStyle w:val="Heading1"/>
      </w:pPr>
      <w:r>
        <w:t>2. 用户端 (User App) 功能详解</w:t>
      </w:r>
    </w:p>
    <w:p>
      <w:r>
        <w:t>用户端应用专为彩民量身打造，界面设计遵循现代移动应用的美学规范，操作逻辑符合用户直觉。它不仅仅是一个购彩工具，更是一个集选号辅助、社群互动、资金管理于一体的综合性彩票服务终端。</w:t>
      </w:r>
    </w:p>
    <w:p>
      <w:pPr>
        <w:pStyle w:val="Heading2"/>
      </w:pPr>
      <w:r>
        <w:t>2.1 首页与彩种大厅</w:t>
      </w:r>
    </w:p>
    <w:p>
      <w:r>
        <w:t>首页是用户进入应用的第一触点，承载着信息聚合与流量分发的核心职能。</w:t>
      </w:r>
    </w:p>
    <w:p>
      <w:pPr>
        <w:pStyle w:val="Heading3"/>
      </w:pPr>
      <w:r>
        <w:t>2.1.1 核心彩种快捷入口</w:t>
      </w:r>
    </w:p>
    <w:p>
      <w:r>
        <w:t>平台全面覆盖了当前市面上最主流的福利彩票玩法，首页以卡片矩阵的形式清晰展示各彩种入口：</w:t>
      </w:r>
      <w:r>
        <w:rPr>
          <w:b/>
        </w:rPr>
        <w:br/>
        <w:t>• 数字彩系列：</w:t>
      </w:r>
      <w:r>
        <w:t xml:space="preserve"> 包括“双色球”、“福彩3D”、“七乐彩”等经典玩法，满足喜爱研究数字规律的技术型彩民需求。</w:t>
      </w:r>
      <w:r>
        <w:rPr>
          <w:b/>
        </w:rPr>
        <w:br/>
        <w:t>• 乐透彩系列：</w:t>
      </w:r>
      <w:r>
        <w:t xml:space="preserve"> 涵盖“超级大乐透”、“排列3”、“排列5”，提供更多样化的大奖博弈机会。</w:t>
      </w:r>
      <w:r>
        <w:rPr>
          <w:b/>
        </w:rPr>
        <w:br/>
        <w:t>• 竞技彩系列：</w:t>
      </w:r>
      <w:r>
        <w:t xml:space="preserve"> 专为体育迷设计的“胜负彩（14场）”和“任选九场”，结合真实足球赛事，让看球与购彩乐趣倍增。</w:t>
      </w:r>
    </w:p>
    <w:p>
      <w:pPr>
        <w:pStyle w:val="Heading3"/>
      </w:pPr>
      <w:r>
        <w:t>2.1.2 实时状态与倒计时系统</w:t>
      </w:r>
    </w:p>
    <w:p>
      <w:r>
        <w:t>为了防止用户错过购彩时机，每个彩种卡片上都集成了高精度的倒计时系统。系统与官方开奖时间实时同步，精确到秒级显示距离本期截止销售的剩余时间。当进入销售截止前的最后阶段，倒计时会以醒目的颜色（如红色）警示用户。此外，卡片上还会实时更新当前期号及状态标签（如“销售中”、“等待开奖”、“已派奖”），让用户对彩票生命周期一目了然。</w:t>
      </w:r>
    </w:p>
    <w:p>
      <w:pPr>
        <w:pStyle w:val="Heading3"/>
      </w:pPr>
      <w:r>
        <w:t>2.1.3 动态资讯公告栏</w:t>
      </w:r>
    </w:p>
    <w:p>
      <w:r>
        <w:t>首页顶部设有动态轮播图和跑马灯公告栏。轮播图用于展示平台的最新运营活动、加奖信息或大奖喜报，吸引用户点击参与。跑马灯则用于推送系统维护通知、店铺营业时间调整或紧急消息，确保重要信息能第一时间触达用户。</w:t>
      </w:r>
    </w:p>
    <w:p>
      <w:pPr>
        <w:pStyle w:val="Heading2"/>
      </w:pPr>
      <w:r>
        <w:t>2.2 智能选号与投注系统</w:t>
      </w:r>
    </w:p>
    <w:p>
      <w:r>
        <w:t>选号是购彩流程中最核心的环节，我们设计了极具交互性的选号界面，力求还原真实购彩体验的同时提供数字化辅助。</w:t>
      </w:r>
    </w:p>
    <w:p>
      <w:pPr>
        <w:pStyle w:val="Heading3"/>
      </w:pPr>
      <w:r>
        <w:t>2.2.1 沉浸式选号界面</w:t>
      </w:r>
    </w:p>
    <w:p>
      <w:r>
        <w:t>针对不同彩种，系统提供了定制化的选号面板。以双色球为例，界面分为红球区和蓝球区，用户点击号码球时会伴随震动反馈和选中动画，体验真实。对于犹豫不决的用户，系统提供了“摇一摇”机选功能，利用手机陀螺仪感应摇动动作，随机生成一组号码，增加购彩的趣味性和随机性。</w:t>
      </w:r>
    </w:p>
    <w:p>
      <w:pPr>
        <w:pStyle w:val="Heading3"/>
      </w:pPr>
      <w:r>
        <w:t>2.2.2 专业的投注方式支持</w:t>
      </w:r>
    </w:p>
    <w:p>
      <w:r>
        <w:t>为了满足资深彩民的专业需求，系统支持多种复杂的投注逻辑：</w:t>
      </w:r>
    </w:p>
    <w:p>
      <w:r>
        <w:rPr>
          <w:b/>
        </w:rPr>
        <w:t>• 单式投注：</w:t>
      </w:r>
      <w:r>
        <w:t xml:space="preserve"> 最基础的投注方式，用户手动选取固定数量的号码组成一注。</w:t>
      </w:r>
      <w:r>
        <w:rPr>
          <w:b/>
        </w:rPr>
        <w:br/>
        <w:t>• 复式投注：</w:t>
      </w:r>
      <w:r>
        <w:t xml:space="preserve"> 支持小复式和大复式。用户可以选择超过基准数量的号码（例如双色球红球选7个以上），系统会自动计算出所有可能的组合注数及所需金额，帮助用户用网撒鱼的方式提高中奖概率。</w:t>
      </w:r>
      <w:r>
        <w:rPr>
          <w:b/>
        </w:rPr>
        <w:br/>
        <w:t>• 胆拖投注：</w:t>
      </w:r>
      <w:r>
        <w:t xml:space="preserve"> 对于精通选号的用户，支持设定“胆码”（必出号码）和“拖码”（可选号码），在降低投入成本的同时保证核心号码的覆盖率。</w:t>
      </w:r>
    </w:p>
    <w:p>
      <w:pPr>
        <w:pStyle w:val="Heading3"/>
      </w:pPr>
      <w:r>
        <w:t>2.2.3 智能方案管理与倍投计算</w:t>
      </w:r>
    </w:p>
    <w:p>
      <w:r>
        <w:t>用户选好号码后，可以将其添加至“选号篮”进行暂存，支持一次性添加多组不同玩法的号码进行混合提交。在确认页面，用户可以自由设置“倍投”数量（如10倍、50倍），系统会实时计算总金额。对于希望长期守号的用户，还提供了“追号”功能设置，可预设未来多期的购买计划，系统将在每期开售时自动提醒或执行。</w:t>
      </w:r>
    </w:p>
    <w:p>
      <w:pPr>
        <w:pStyle w:val="Heading2"/>
      </w:pPr>
      <w:r>
        <w:t>2.3 合买大厅</w:t>
      </w:r>
    </w:p>
    <w:p>
      <w:r>
        <w:t>合买功能是本平台的特色亮点，旨在通过众筹模式降低大额投注的资金门槛，让普通用户也能参与高回报的复式投注，共享中奖喜悦。</w:t>
      </w:r>
    </w:p>
    <w:p>
      <w:pPr>
        <w:pStyle w:val="Heading3"/>
      </w:pPr>
      <w:r>
        <w:t>2.3.1 发起合买方案</w:t>
      </w:r>
    </w:p>
    <w:p>
      <w:r>
        <w:t>任何用户都可以成为“团长”发起合买。在提交大额方案时，用户选择“发起合买”，即可设置方案的总份数和单份金额。为了激励大神带单，发起人可以设置0%-10%的“中奖提成比例”，若方案中奖，发起人将优先获得这部分奖金。此外，为了防止方案因认购不足而流产，发起人还可以设置“保底份数”，当认购进度未达标时，保底部分将由发起人自动出资认购。</w:t>
      </w:r>
    </w:p>
    <w:p>
      <w:pPr>
        <w:pStyle w:val="Heading3"/>
      </w:pPr>
      <w:r>
        <w:t>2.3.2 参与合买与跟单</w:t>
      </w:r>
    </w:p>
    <w:p>
      <w:r>
        <w:t>合买大厅汇集了所有正在招募的合买方案。列表清晰展示了每个方案的进度条、彩种类型、方案总金额及剩余份数。为了帮助跟单用户决策，系统会对发起人进行数据画像，展示其历史战绩，如“近期中奖率”、“累计盈利率”、“中奖次数”等标签。用户可以根据这些数据选择信赖的大神进行跟单，只需支付少量金额即可获得大额方案的分红权。</w:t>
      </w:r>
    </w:p>
    <w:p>
      <w:pPr>
        <w:pStyle w:val="Heading3"/>
      </w:pPr>
      <w:r>
        <w:t>2.3.3 方案保密机制</w:t>
      </w:r>
    </w:p>
    <w:p>
      <w:r>
        <w:t>为了保护发起人的选号智慧财产权，防止他人抄单，系统提供了灵活的保密设置：</w:t>
      </w:r>
    </w:p>
    <w:p>
      <w:r>
        <w:t>• 完全公开：任何人可见方案详情。</w:t>
        <w:br/>
        <w:t>• 跟单可见：只有参与认购的用户才能查看具体号码。</w:t>
        <w:br/>
        <w:t>• 开奖后公开：在官方开奖前所有人都无法查看号码，确保绝对公平。</w:t>
      </w:r>
    </w:p>
    <w:p>
      <w:pPr>
        <w:pStyle w:val="Heading2"/>
      </w:pPr>
      <w:r>
        <w:t>2.4 订单追踪与历史记录</w:t>
      </w:r>
    </w:p>
    <w:p>
      <w:r>
        <w:t>平台提供全生命周期的订单状态追踪，确保每一笔交易都透明、可查、可追溯。</w:t>
      </w:r>
    </w:p>
    <w:p>
      <w:pPr>
        <w:pStyle w:val="Heading3"/>
      </w:pPr>
      <w:r>
        <w:t>2.4.1 订单状态流转</w:t>
      </w:r>
    </w:p>
    <w:p>
      <w:r>
        <w:t>用户提交订单后，可以在订单详情页实时查看状态变化：</w:t>
      </w:r>
    </w:p>
    <w:p>
      <w:r>
        <w:t>1. 待出票：订单已提交至店铺，等待店主接单。</w:t>
        <w:br/>
        <w:t>2. 已出票：店主已打印实体票，用户可点击查看高清票样图片，核对号码与票面信息，确保真实出票。</w:t>
        <w:br/>
        <w:t>3. 待开奖：等待官方开奖结果。</w:t>
        <w:br/>
        <w:t>4. 已中奖/未中奖：系统根据开奖号码自动比对，标记中奖状态。</w:t>
        <w:br/>
        <w:t>5. 已派奖：奖金已自动划转至用户余额。</w:t>
      </w:r>
    </w:p>
    <w:p>
      <w:pPr>
        <w:pStyle w:val="Heading3"/>
      </w:pPr>
      <w:r>
        <w:t>2.4.2 历史记录查询</w:t>
      </w:r>
    </w:p>
    <w:p>
      <w:r>
        <w:t>系统云端永久保存用户的投注记录。用户可以通过强大的筛选器，按彩种、时间范围（如近三月）、中奖状态（如仅看中奖）来检索历史订单。这不仅是用户的购彩日记，也是复盘选号策略的重要数据来源。</w:t>
      </w:r>
    </w:p>
    <w:p>
      <w:pPr>
        <w:pStyle w:val="Heading2"/>
      </w:pPr>
      <w:r>
        <w:t>2.5 个人中心与资产管理</w:t>
      </w:r>
    </w:p>
    <w:p>
      <w:r>
        <w:t>个人中心是用户的资产管家，采用银行级的安全标准管理用户资金。</w:t>
      </w:r>
    </w:p>
    <w:p>
      <w:pPr>
        <w:pStyle w:val="Heading3"/>
      </w:pPr>
      <w:r>
        <w:t>2.5.1 资金账户体系</w:t>
      </w:r>
    </w:p>
    <w:p>
      <w:r>
        <w:t>账户首页直观展示“可用余额”、“冻结金额”（用于提现中或合买保底的资金）和“累计中奖”金额。系统支持多渠道充值，用户可通过对接的支付接口或线下转账方式充值，店主审核后实时到账。</w:t>
      </w:r>
    </w:p>
    <w:p>
      <w:pPr>
        <w:pStyle w:val="Heading3"/>
      </w:pPr>
      <w:r>
        <w:t>2.5.2 提现与流水明细</w:t>
      </w:r>
    </w:p>
    <w:p>
      <w:r>
        <w:t>用户发起提现申请后，店主端会收到即时通知进行处理。每一笔资金变动，无论是购彩扣款、充值入账、中奖派彩还是提现支出，都会生成详细的流水记录。流水明细包含交易时间、交易类型、关联订单号及变动后余额，确保账目分毫不差，有据可查。</w:t>
      </w:r>
    </w:p>
    <w:p>
      <w:pPr>
        <w:pStyle w:val="Heading1"/>
      </w:pPr>
      <w:r>
        <w:t>3. 店主端 (Keeper App) 功能详解</w:t>
      </w:r>
    </w:p>
    <w:p>
      <w:r>
        <w:t>店主端是为实体彩票店量身定制的数字化经营系统，旨在将店主从繁琐的手工记账、人工核对中解放出来，专注于客户服务与店铺运营。</w:t>
      </w:r>
    </w:p>
    <w:p>
      <w:pPr>
        <w:pStyle w:val="Heading2"/>
      </w:pPr>
      <w:r>
        <w:t>3.1 智能工作台与票务处理</w:t>
      </w:r>
    </w:p>
    <w:p>
      <w:r>
        <w:t>工作台是店主日常使用最高频的界面，集成了订单处理的全套工具。</w:t>
      </w:r>
    </w:p>
    <w:p>
      <w:pPr>
        <w:pStyle w:val="Heading3"/>
      </w:pPr>
      <w:r>
        <w:t>3.1.1 实时接单大厅</w:t>
      </w:r>
    </w:p>
    <w:p>
      <w:r>
        <w:t>系统采用WebSocket长连接技术，确保用户新订单毫秒级推送到店主端。新订单到达时，App会发出定制的提示音和震动，防止漏单。接单大厅支持多维度筛选，店主可以按“距离截止时间”排序优先处理急单，或按“彩种”分类批量出票。</w:t>
      </w:r>
    </w:p>
    <w:p>
      <w:pPr>
        <w:pStyle w:val="Heading3"/>
      </w:pPr>
      <w:r>
        <w:t>3.1.2 标准化出票流程</w:t>
      </w:r>
    </w:p>
    <w:p>
      <w:r>
        <w:t>为了规范出票环节，系统设计了严谨的操作流程：店主点击“出票”锁定订单 -&gt; 在实体机上打票 -&gt; 使用App内置相机拍照 -&gt; 上传票样。系统会对上传的图片进行自动压缩和质量检测，确保用户端能清晰查看票面细节。</w:t>
      </w:r>
    </w:p>
    <w:p>
      <w:pPr>
        <w:pStyle w:val="Heading3"/>
      </w:pPr>
      <w:r>
        <w:t>3.1.3 异常订单处理机制</w:t>
      </w:r>
    </w:p>
    <w:p>
      <w:r>
        <w:t>面对突发情况（如实体机故障、彩票售罄或时间截止），店主可使用“拒绝订单”功能，并选择预设理由（如“额度不足”、“时间截止”），系统会自动触发退款流程，将资金原路退回用户账户，并发送通知解释原因，减少客诉。</w:t>
      </w:r>
    </w:p>
    <w:p>
      <w:pPr>
        <w:pStyle w:val="Heading2"/>
      </w:pPr>
      <w:r>
        <w:t>3.2 数字化财务管理</w:t>
      </w:r>
    </w:p>
    <w:p>
      <w:r>
        <w:t>彻底告别纸质账本，实现财务数据的自动化、透明化。</w:t>
      </w:r>
    </w:p>
    <w:p>
      <w:pPr>
        <w:pStyle w:val="Heading3"/>
      </w:pPr>
      <w:r>
        <w:t>3.2.1 充值与提现审核</w:t>
      </w:r>
    </w:p>
    <w:p>
      <w:r>
        <w:t>当用户通过线下转账充值时，店主在App端输入用户手机号和金额，即可一键完成加款，系统自动记录入账流水。对于用户的提现申请，店主可查看用户的账户状态，确认无误后进行线下转账，并上传转账截图作为凭证完成提现操作，保障双方权益。</w:t>
      </w:r>
    </w:p>
    <w:p>
      <w:pPr>
        <w:pStyle w:val="Heading3"/>
      </w:pPr>
      <w:r>
        <w:t>3.2.2 自动派奖与结算</w:t>
      </w:r>
    </w:p>
    <w:p>
      <w:r>
        <w:t>每期开奖后，系统自动拉取官方开奖数据，与站内订单进行比对。对于小额奖金，系统自动派发至用户余额；对于大额奖金，系统会生成待审核列表，提醒店主进行人工核对后派发。这种机制既保证了派奖效率，又规避了资金风险。</w:t>
      </w:r>
    </w:p>
    <w:p>
      <w:pPr>
        <w:pStyle w:val="Heading2"/>
      </w:pPr>
      <w:r>
        <w:t>3.3 客户关系与代理体系</w:t>
      </w:r>
    </w:p>
    <w:p>
      <w:r>
        <w:t>帮助店主沉淀私域流量，通过裂变机制拓展客源。</w:t>
      </w:r>
    </w:p>
    <w:p>
      <w:pPr>
        <w:pStyle w:val="Heading3"/>
      </w:pPr>
      <w:r>
        <w:t>3.3.1 客户画像管理</w:t>
      </w:r>
    </w:p>
    <w:p>
      <w:r>
        <w:t>店主可查看所有绑定店铺的客户列表，了解每个客户的注册时间、累计消费金额、最近购彩时间等信息。这有助于店主识别高价值客户，进行精准的客户关怀和营销。</w:t>
      </w:r>
    </w:p>
    <w:p>
      <w:pPr>
        <w:pStyle w:val="Heading3"/>
      </w:pPr>
      <w:r>
        <w:t>3.3.2 代理分销系统</w:t>
      </w:r>
    </w:p>
    <w:p>
      <w:r>
        <w:t>店主可以发展核心用户或合作伙伴成为“代理”。系统支持设置个性化的佣金比例。代理邀请的用户所产生的每一笔有效流水，系统都会自动计算佣金并归集到代理账户。店主可随时查看代理业绩报表，一键结算佣金，通过利益绑定机制激励代理主动推广。</w:t>
      </w:r>
    </w:p>
    <w:p>
      <w:pPr>
        <w:pStyle w:val="Heading2"/>
      </w:pPr>
      <w:r>
        <w:t>3.4 合作店铺联盟</w:t>
      </w:r>
    </w:p>
    <w:p>
      <w:r>
        <w:t>针对单店出票能力有限或彩种覆盖不全的问题，平台首创“合作店铺”模式。店主可以在系统中邀请其他实体店建立联盟关系。在高峰期或遇到本站无法出票的彩种时，店主可将订单一键“转单”给合作店铺处理。系统会自动记录跨店的订单流转和资金往来，定期生成对账单，实现资源共享、合作共赢。</w:t>
      </w:r>
    </w:p>
    <w:p>
      <w:pPr>
        <w:pStyle w:val="Heading2"/>
      </w:pPr>
      <w:r>
        <w:t>3.5 经营数据报表</w:t>
      </w:r>
    </w:p>
    <w:p>
      <w:r>
        <w:t>提供可视化的数据看板，辅助店主进行经营决策。报表涵盖“销售统计”（日/周/月销售额趋势）、“盈亏分析”（中奖支出与销售收入对比）、“用户增长”（新增用户数）等关键指标。店主可以直观地看到店铺的经营状况，及时调整运营策略。</w:t>
      </w:r>
    </w:p>
    <w:p>
      <w:pPr>
        <w:pStyle w:val="Heading1"/>
      </w:pPr>
      <w:r>
        <w:t>4. 技术架构与优势</w:t>
      </w:r>
    </w:p>
    <w:p>
      <w:pPr>
        <w:pStyle w:val="Heading2"/>
      </w:pPr>
      <w:r>
        <w:t>4.1 先进的技术选型</w:t>
      </w:r>
    </w:p>
    <w:p>
      <w:r>
        <w:t>项目后端采用微服务架构思想，前端采用 React Native 跨平台方案。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技术领域</w:t>
            </w:r>
          </w:p>
        </w:tc>
        <w:tc>
          <w:tcPr>
            <w:tcW w:type="dxa" w:w="4320"/>
          </w:tcPr>
          <w:p>
            <w:r>
              <w:t>详细方案与优势</w:t>
            </w:r>
          </w:p>
        </w:tc>
      </w:tr>
      <w:tr>
        <w:tc>
          <w:tcPr>
            <w:tcW w:type="dxa" w:w="4320"/>
          </w:tcPr>
          <w:p>
            <w:r>
              <w:t>前端框架</w:t>
            </w:r>
          </w:p>
        </w:tc>
        <w:tc>
          <w:tcPr>
            <w:tcW w:type="dxa" w:w="4320"/>
          </w:tcPr>
          <w:p>
            <w:r>
              <w:t>React Native (0.71+)：实现一套代码多端运行，拥有接近原生应用的性能表现和流畅动画。</w:t>
            </w:r>
          </w:p>
        </w:tc>
      </w:tr>
      <w:tr>
        <w:tc>
          <w:tcPr>
            <w:tcW w:type="dxa" w:w="4320"/>
          </w:tcPr>
          <w:p>
            <w:r>
              <w:t>开发平台</w:t>
            </w:r>
          </w:p>
        </w:tc>
        <w:tc>
          <w:tcPr>
            <w:tcW w:type="dxa" w:w="4320"/>
          </w:tcPr>
          <w:p>
            <w:r>
              <w:t>Expo SDK 48：提供丰富的原生模块支持（如相机、通知、文件系统），大幅缩短开发周期。</w:t>
            </w:r>
          </w:p>
        </w:tc>
      </w:tr>
      <w:tr>
        <w:tc>
          <w:tcPr>
            <w:tcW w:type="dxa" w:w="4320"/>
          </w:tcPr>
          <w:p>
            <w:r>
              <w:t>UI 设计</w:t>
            </w:r>
          </w:p>
        </w:tc>
        <w:tc>
          <w:tcPr>
            <w:tcW w:type="dxa" w:w="4320"/>
          </w:tcPr>
          <w:p>
            <w:r>
              <w:t>React Native Paper &amp; Ant Design Mobile：遵循 Material Design 规范，界面美观、统一，交互体验极佳。</w:t>
            </w:r>
          </w:p>
        </w:tc>
      </w:tr>
      <w:tr>
        <w:tc>
          <w:tcPr>
            <w:tcW w:type="dxa" w:w="4320"/>
          </w:tcPr>
          <w:p>
            <w:r>
              <w:t>网络通信</w:t>
            </w:r>
          </w:p>
        </w:tc>
        <w:tc>
          <w:tcPr>
            <w:tcW w:type="dxa" w:w="4320"/>
          </w:tcPr>
          <w:p>
            <w:r>
              <w:t>Axios + RESTful API：标准化的接口设计，配合拦截器实现统一的 Token 认证、错误处理和请求重试机制。</w:t>
            </w:r>
          </w:p>
        </w:tc>
      </w:tr>
      <w:tr>
        <w:tc>
          <w:tcPr>
            <w:tcW w:type="dxa" w:w="4320"/>
          </w:tcPr>
          <w:p>
            <w:r>
              <w:t>状态管理</w:t>
            </w:r>
          </w:p>
        </w:tc>
        <w:tc>
          <w:tcPr>
            <w:tcW w:type="dxa" w:w="4320"/>
          </w:tcPr>
          <w:p>
            <w:r>
              <w:t>Context API + Hooks：轻量级状态管理方案，有效解决组件间数据共享问题，代码结构更清晰。</w:t>
            </w:r>
          </w:p>
        </w:tc>
      </w:tr>
      <w:tr>
        <w:tc>
          <w:tcPr>
            <w:tcW w:type="dxa" w:w="4320"/>
          </w:tcPr>
          <w:p>
            <w:r>
              <w:t>数据存储</w:t>
            </w:r>
          </w:p>
        </w:tc>
        <w:tc>
          <w:tcPr>
            <w:tcW w:type="dxa" w:w="4320"/>
          </w:tcPr>
          <w:p>
            <w:r>
              <w:t>AsyncStorage：本地持久化存储用户偏好设置、登录状态等轻量数据，提升应用启动速度。</w:t>
            </w:r>
          </w:p>
        </w:tc>
      </w:tr>
    </w:tbl>
    <w:p>
      <w:pPr>
        <w:pStyle w:val="Heading2"/>
      </w:pPr>
      <w:r>
        <w:t>4.2 系统安全性设计</w:t>
      </w:r>
    </w:p>
    <w:p>
      <w:r>
        <w:t>平台将资金安全和数据隐私放在首位：</w:t>
      </w:r>
    </w:p>
    <w:p>
      <w:r>
        <w:t>• 通信加密：全站采用 HTTPS 协议，防止数据在传输过程中被窃取或篡改。</w:t>
        <w:br/>
        <w:t>• 身份认证：基于 JWT (JSON Web Token) 的认证机制，支持 Token 自动刷新，确保用户会话安全。</w:t>
        <w:br/>
        <w:t>• 权限控制：严格的 RBAC (Role-Based Access Control) 权限模型，确保店主、代理、普通用户只能访问授权范围内的接口。</w:t>
        <w:br/>
        <w:t>• 敏感数据脱敏：用户手机号、银行卡号等敏感信息在数据库和前端展示时均进行脱敏处理。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