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658C1">
      <w:pPr>
        <w:spacing w:line="360" w:lineRule="auto"/>
        <w:jc w:val="center"/>
        <w:rPr>
          <w:rFonts w:hint="eastAsia" w:ascii="微软雅黑" w:hAnsi="微软雅黑" w:eastAsia="微软雅黑" w:cs="微软雅黑"/>
          <w:sz w:val="21"/>
          <w:szCs w:val="21"/>
          <w:lang w:val="en-US" w:eastAsia="zh-CN"/>
        </w:rPr>
      </w:pPr>
    </w:p>
    <w:p w14:paraId="13B09EBA">
      <w:pPr>
        <w:spacing w:line="360" w:lineRule="auto"/>
        <w:jc w:val="center"/>
        <w:rPr>
          <w:rFonts w:hint="eastAsia" w:ascii="微软雅黑" w:hAnsi="微软雅黑" w:eastAsia="微软雅黑" w:cs="微软雅黑"/>
          <w:sz w:val="21"/>
          <w:szCs w:val="21"/>
          <w:lang w:val="en-US" w:eastAsia="zh-CN"/>
        </w:rPr>
      </w:pPr>
    </w:p>
    <w:p w14:paraId="15CC1B89">
      <w:pPr>
        <w:spacing w:line="360" w:lineRule="auto"/>
        <w:jc w:val="center"/>
        <w:rPr>
          <w:rFonts w:hint="eastAsia" w:ascii="微软雅黑" w:hAnsi="微软雅黑" w:eastAsia="微软雅黑" w:cs="微软雅黑"/>
          <w:sz w:val="44"/>
          <w:szCs w:val="44"/>
          <w:lang w:val="en-US" w:eastAsia="zh-CN"/>
        </w:rPr>
      </w:pPr>
    </w:p>
    <w:p w14:paraId="158AA71A">
      <w:pPr>
        <w:spacing w:line="360" w:lineRule="auto"/>
        <w:jc w:val="center"/>
        <w:rPr>
          <w:rFonts w:hint="default" w:ascii="微软雅黑" w:hAnsi="微软雅黑" w:eastAsia="微软雅黑" w:cs="微软雅黑"/>
          <w:sz w:val="21"/>
          <w:szCs w:val="21"/>
          <w:lang w:val="en-US" w:eastAsia="zh-CN"/>
        </w:rPr>
      </w:pPr>
      <w:r>
        <w:rPr>
          <w:rFonts w:hint="default" w:ascii="微软雅黑" w:hAnsi="微软雅黑" w:eastAsia="微软雅黑" w:cs="微软雅黑"/>
          <w:sz w:val="44"/>
          <w:szCs w:val="44"/>
          <w:lang w:val="en-US" w:eastAsia="zh-CN"/>
        </w:rPr>
        <w:t>平台</w:t>
      </w:r>
      <w:r>
        <w:rPr>
          <w:rFonts w:hint="eastAsia" w:ascii="微软雅黑" w:hAnsi="微软雅黑" w:eastAsia="微软雅黑" w:cs="微软雅黑"/>
          <w:sz w:val="44"/>
          <w:szCs w:val="44"/>
          <w:lang w:val="en-US" w:eastAsia="zh-CN"/>
        </w:rPr>
        <w:t>数据开发规范1.1</w:t>
      </w:r>
    </w:p>
    <w:p w14:paraId="2E6AF809">
      <w:pPr>
        <w:spacing w:line="360" w:lineRule="auto"/>
        <w:jc w:val="both"/>
        <w:rPr>
          <w:rFonts w:hint="eastAsia" w:ascii="微软雅黑" w:hAnsi="微软雅黑" w:eastAsia="微软雅黑" w:cs="微软雅黑"/>
          <w:sz w:val="21"/>
          <w:szCs w:val="21"/>
          <w:lang w:val="en-US" w:eastAsia="zh-CN"/>
        </w:rPr>
      </w:pPr>
    </w:p>
    <w:p w14:paraId="3DB6A3EE">
      <w:pPr>
        <w:spacing w:line="360" w:lineRule="auto"/>
        <w:jc w:val="both"/>
        <w:rPr>
          <w:rFonts w:hint="eastAsia" w:ascii="微软雅黑" w:hAnsi="微软雅黑" w:eastAsia="微软雅黑" w:cs="微软雅黑"/>
          <w:sz w:val="21"/>
          <w:szCs w:val="21"/>
          <w:lang w:val="en-US" w:eastAsia="zh-CN"/>
        </w:rPr>
      </w:pPr>
    </w:p>
    <w:p w14:paraId="2DF3C42A">
      <w:pPr>
        <w:spacing w:line="360" w:lineRule="auto"/>
        <w:jc w:val="both"/>
        <w:rPr>
          <w:rFonts w:hint="eastAsia" w:ascii="微软雅黑" w:hAnsi="微软雅黑" w:eastAsia="微软雅黑" w:cs="微软雅黑"/>
          <w:sz w:val="21"/>
          <w:szCs w:val="21"/>
          <w:lang w:val="en-US" w:eastAsia="zh-CN"/>
        </w:rPr>
      </w:pPr>
    </w:p>
    <w:p w14:paraId="72F76879">
      <w:pPr>
        <w:spacing w:line="360" w:lineRule="auto"/>
        <w:jc w:val="both"/>
        <w:rPr>
          <w:rFonts w:hint="eastAsia" w:ascii="微软雅黑" w:hAnsi="微软雅黑" w:eastAsia="微软雅黑" w:cs="微软雅黑"/>
          <w:sz w:val="21"/>
          <w:szCs w:val="21"/>
          <w:lang w:val="en-US" w:eastAsia="zh-CN"/>
        </w:rPr>
      </w:pPr>
    </w:p>
    <w:p w14:paraId="413075ED">
      <w:pPr>
        <w:spacing w:line="360" w:lineRule="auto"/>
        <w:jc w:val="both"/>
        <w:rPr>
          <w:rFonts w:hint="eastAsia" w:ascii="微软雅黑" w:hAnsi="微软雅黑" w:eastAsia="微软雅黑" w:cs="微软雅黑"/>
          <w:sz w:val="21"/>
          <w:szCs w:val="21"/>
          <w:lang w:val="en-US" w:eastAsia="zh-CN"/>
        </w:rPr>
      </w:pPr>
    </w:p>
    <w:p w14:paraId="4B698D65">
      <w:pPr>
        <w:spacing w:line="360" w:lineRule="auto"/>
        <w:jc w:val="both"/>
        <w:rPr>
          <w:rFonts w:hint="eastAsia" w:ascii="微软雅黑" w:hAnsi="微软雅黑" w:eastAsia="微软雅黑" w:cs="微软雅黑"/>
          <w:sz w:val="21"/>
          <w:szCs w:val="21"/>
          <w:lang w:val="en-US" w:eastAsia="zh-CN"/>
        </w:rPr>
      </w:pPr>
    </w:p>
    <w:p w14:paraId="2913E2E6">
      <w:pPr>
        <w:spacing w:line="360" w:lineRule="auto"/>
        <w:jc w:val="both"/>
        <w:rPr>
          <w:rFonts w:hint="eastAsia" w:ascii="微软雅黑" w:hAnsi="微软雅黑" w:eastAsia="微软雅黑" w:cs="微软雅黑"/>
          <w:sz w:val="21"/>
          <w:szCs w:val="21"/>
          <w:lang w:val="en-US" w:eastAsia="zh-CN"/>
        </w:rPr>
      </w:pPr>
    </w:p>
    <w:p w14:paraId="3653A655">
      <w:pPr>
        <w:spacing w:line="360" w:lineRule="auto"/>
        <w:jc w:val="both"/>
        <w:rPr>
          <w:rFonts w:hint="eastAsia" w:ascii="微软雅黑" w:hAnsi="微软雅黑" w:eastAsia="微软雅黑" w:cs="微软雅黑"/>
          <w:sz w:val="21"/>
          <w:szCs w:val="21"/>
          <w:lang w:val="en-US" w:eastAsia="zh-CN"/>
        </w:rPr>
      </w:pPr>
    </w:p>
    <w:p w14:paraId="215C2D01">
      <w:pPr>
        <w:spacing w:line="360" w:lineRule="auto"/>
        <w:jc w:val="both"/>
        <w:rPr>
          <w:rFonts w:hint="eastAsia" w:ascii="微软雅黑" w:hAnsi="微软雅黑" w:eastAsia="微软雅黑" w:cs="微软雅黑"/>
          <w:sz w:val="21"/>
          <w:szCs w:val="21"/>
          <w:lang w:val="en-US" w:eastAsia="zh-CN"/>
        </w:rPr>
      </w:pPr>
    </w:p>
    <w:p w14:paraId="21B6F62F">
      <w:pPr>
        <w:spacing w:line="360" w:lineRule="auto"/>
        <w:jc w:val="both"/>
        <w:rPr>
          <w:rFonts w:hint="eastAsia" w:ascii="微软雅黑" w:hAnsi="微软雅黑" w:eastAsia="微软雅黑" w:cs="微软雅黑"/>
          <w:sz w:val="21"/>
          <w:szCs w:val="21"/>
          <w:lang w:val="en-US" w:eastAsia="zh-CN"/>
        </w:rPr>
      </w:pPr>
    </w:p>
    <w:p w14:paraId="54A8E009">
      <w:pPr>
        <w:spacing w:line="360" w:lineRule="auto"/>
        <w:jc w:val="both"/>
        <w:rPr>
          <w:rFonts w:hint="eastAsia" w:ascii="微软雅黑" w:hAnsi="微软雅黑" w:eastAsia="微软雅黑" w:cs="微软雅黑"/>
          <w:sz w:val="21"/>
          <w:szCs w:val="21"/>
          <w:lang w:val="en-US" w:eastAsia="zh-CN"/>
        </w:rPr>
      </w:pPr>
    </w:p>
    <w:p w14:paraId="361FBE2D">
      <w:pPr>
        <w:spacing w:line="360" w:lineRule="auto"/>
        <w:jc w:val="both"/>
        <w:rPr>
          <w:rFonts w:hint="eastAsia" w:ascii="微软雅黑" w:hAnsi="微软雅黑" w:eastAsia="微软雅黑" w:cs="微软雅黑"/>
          <w:sz w:val="21"/>
          <w:szCs w:val="21"/>
          <w:lang w:val="en-US" w:eastAsia="zh-CN"/>
        </w:rPr>
      </w:pPr>
    </w:p>
    <w:p w14:paraId="6AEF66E6">
      <w:pPr>
        <w:spacing w:line="360" w:lineRule="auto"/>
        <w:jc w:val="cente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2025-12</w:t>
      </w:r>
    </w:p>
    <w:p w14:paraId="735BC1A5">
      <w:pPr>
        <w:spacing w:line="360" w:lineRule="auto"/>
        <w:jc w:val="left"/>
        <w:rPr>
          <w:rFonts w:hint="eastAsia" w:ascii="微软雅黑" w:hAnsi="微软雅黑" w:eastAsia="微软雅黑" w:cs="微软雅黑"/>
          <w:sz w:val="21"/>
          <w:szCs w:val="21"/>
          <w:lang w:val="en-US" w:eastAsia="zh-CN"/>
        </w:rPr>
      </w:pPr>
    </w:p>
    <w:p w14:paraId="7BFB5ECA">
      <w:pPr>
        <w:spacing w:line="360" w:lineRule="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br w:type="page"/>
      </w:r>
    </w:p>
    <w:p w14:paraId="221B159B">
      <w:pPr>
        <w:pStyle w:val="2"/>
        <w:bidi w:val="0"/>
        <w:spacing w:line="360" w:lineRule="auto"/>
        <w:ind w:left="432" w:leftChars="0" w:hanging="432" w:firstLineChars="0"/>
        <w:rPr>
          <w:rFonts w:hint="eastAsia" w:ascii="微软雅黑" w:hAnsi="微软雅黑" w:eastAsia="微软雅黑" w:cs="微软雅黑"/>
          <w:sz w:val="21"/>
          <w:szCs w:val="21"/>
        </w:rPr>
      </w:pPr>
      <w:bookmarkStart w:id="0" w:name="_Toc171511079"/>
      <w:r>
        <w:rPr>
          <w:rFonts w:hint="eastAsia" w:ascii="微软雅黑" w:hAnsi="微软雅黑" w:eastAsia="微软雅黑" w:cs="微软雅黑"/>
          <w:sz w:val="21"/>
          <w:szCs w:val="21"/>
        </w:rPr>
        <w:t>背景</w:t>
      </w:r>
      <w:bookmarkEnd w:id="0"/>
    </w:p>
    <w:p w14:paraId="6482C02C">
      <w:pPr>
        <w:spacing w:line="360" w:lineRule="auto"/>
        <w:ind w:firstLine="420"/>
        <w:rPr>
          <w:rFonts w:hint="default" w:ascii="微软雅黑" w:hAnsi="微软雅黑" w:eastAsia="微软雅黑" w:cs="微软雅黑"/>
          <w:sz w:val="21"/>
          <w:szCs w:val="21"/>
          <w:lang w:val="en-US"/>
        </w:rPr>
      </w:pPr>
      <w:r>
        <w:rPr>
          <w:rFonts w:hint="eastAsia" w:ascii="微软雅黑" w:hAnsi="微软雅黑" w:eastAsia="微软雅黑" w:cs="微软雅黑"/>
          <w:sz w:val="21"/>
          <w:szCs w:val="21"/>
          <w:lang w:val="en-US" w:eastAsia="zh-CN"/>
        </w:rPr>
        <w:t>各项目经过长期迭代，底层模型已出现冗余、指标不统一、规范不清晰等问题，进而导致计算效率低下、数据质量堪忧。为解决这一困境，需制定平台开发规范与模型设计规范，以此提升开发过程的规范性，保障模型计算效率、数据质量及模型规范性，进而实现系统整体效能的提升。</w:t>
      </w:r>
    </w:p>
    <w:p w14:paraId="701D097A">
      <w:p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本文用于指导大数据开发和运维人员进行大数据集群的运维和开发工作。</w:t>
      </w:r>
    </w:p>
    <w:p w14:paraId="1213B02A">
      <w:pPr>
        <w:pStyle w:val="2"/>
        <w:bidi w:val="0"/>
        <w:spacing w:line="360" w:lineRule="auto"/>
        <w:ind w:left="432" w:leftChars="0" w:hanging="432" w:firstLineChars="0"/>
        <w:rPr>
          <w:rFonts w:hint="eastAsia" w:ascii="微软雅黑" w:hAnsi="微软雅黑" w:eastAsia="微软雅黑" w:cs="微软雅黑"/>
          <w:sz w:val="21"/>
          <w:szCs w:val="21"/>
        </w:rPr>
      </w:pPr>
      <w:bookmarkStart w:id="1" w:name="_Toc171511081"/>
      <w:r>
        <w:rPr>
          <w:rFonts w:hint="eastAsia" w:ascii="微软雅黑" w:hAnsi="微软雅黑" w:eastAsia="微软雅黑" w:cs="微软雅黑"/>
          <w:sz w:val="21"/>
          <w:szCs w:val="21"/>
        </w:rPr>
        <w:t>对象</w:t>
      </w:r>
      <w:bookmarkEnd w:id="1"/>
    </w:p>
    <w:p w14:paraId="64FAFD0E">
      <w:pPr>
        <w:spacing w:line="360" w:lineRule="auto"/>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本</w:t>
      </w:r>
      <w:r>
        <w:rPr>
          <w:rFonts w:hint="default" w:ascii="微软雅黑" w:hAnsi="微软雅黑" w:eastAsia="微软雅黑" w:cs="微软雅黑"/>
          <w:sz w:val="21"/>
          <w:szCs w:val="21"/>
          <w:lang w:val="en-US"/>
        </w:rPr>
        <w:t>文档</w:t>
      </w:r>
      <w:r>
        <w:rPr>
          <w:rFonts w:hint="eastAsia" w:ascii="微软雅黑" w:hAnsi="微软雅黑" w:eastAsia="微软雅黑" w:cs="微软雅黑"/>
          <w:sz w:val="21"/>
          <w:szCs w:val="21"/>
          <w:lang w:val="en-US" w:eastAsia="zh-CN"/>
        </w:rPr>
        <w:t>规范</w:t>
      </w:r>
      <w:r>
        <w:rPr>
          <w:rFonts w:hint="eastAsia" w:ascii="微软雅黑" w:hAnsi="微软雅黑" w:eastAsia="微软雅黑" w:cs="微软雅黑"/>
          <w:sz w:val="21"/>
          <w:szCs w:val="21"/>
        </w:rPr>
        <w:t>适用于数据开发人员、建模人员、数据平台维护人员等。</w:t>
      </w:r>
    </w:p>
    <w:p w14:paraId="642F809E">
      <w:pPr>
        <w:pStyle w:val="2"/>
        <w:bidi w:val="0"/>
        <w:spacing w:line="360" w:lineRule="auto"/>
        <w:ind w:left="567" w:leftChars="0" w:hanging="567"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模型设计规范</w:t>
      </w:r>
    </w:p>
    <w:p w14:paraId="17185769">
      <w:pPr>
        <w:pStyle w:val="3"/>
        <w:bidi w:val="0"/>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正式表</w:t>
      </w:r>
      <w:r>
        <w:rPr>
          <w:rFonts w:hint="eastAsia" w:ascii="微软雅黑" w:hAnsi="微软雅黑" w:eastAsia="微软雅黑" w:cs="微软雅黑"/>
          <w:sz w:val="21"/>
          <w:szCs w:val="21"/>
        </w:rPr>
        <w:t>模型设计规范</w:t>
      </w:r>
    </w:p>
    <w:p w14:paraId="3E9FAB16">
      <w:pPr>
        <w:spacing w:before="235" w:line="360" w:lineRule="auto"/>
        <w:ind w:left="30" w:right="172" w:firstLine="483"/>
        <w:jc w:val="both"/>
        <w:rPr>
          <w:rFonts w:hint="eastAsia" w:ascii="微软雅黑" w:hAnsi="微软雅黑" w:eastAsia="微软雅黑" w:cs="微软雅黑"/>
          <w:sz w:val="21"/>
          <w:szCs w:val="21"/>
        </w:rPr>
      </w:pPr>
      <w:r>
        <w:rPr>
          <w:rFonts w:hint="eastAsia" w:ascii="微软雅黑" w:hAnsi="微软雅黑" w:eastAsia="微软雅黑" w:cs="微软雅黑"/>
          <w:spacing w:val="-1"/>
          <w:sz w:val="21"/>
          <w:szCs w:val="21"/>
        </w:rPr>
        <w:t>大数据平台数据模型总体上划分为</w:t>
      </w:r>
      <w:r>
        <w:rPr>
          <w:rFonts w:hint="eastAsia" w:ascii="微软雅黑" w:hAnsi="微软雅黑" w:eastAsia="微软雅黑" w:cs="微软雅黑"/>
          <w:b w:val="0"/>
          <w:bCs w:val="0"/>
          <w:spacing w:val="-1"/>
          <w:sz w:val="21"/>
          <w:szCs w:val="21"/>
          <w:lang w:val="en-US" w:eastAsia="zh-CN"/>
        </w:rPr>
        <w:t>贴源</w:t>
      </w:r>
      <w:r>
        <w:rPr>
          <w:rFonts w:hint="eastAsia" w:ascii="微软雅黑" w:hAnsi="微软雅黑" w:eastAsia="微软雅黑" w:cs="微软雅黑"/>
          <w:spacing w:val="-1"/>
          <w:sz w:val="21"/>
          <w:szCs w:val="21"/>
        </w:rPr>
        <w:t>接口层、整合层、中间层、汇总</w:t>
      </w:r>
      <w:r>
        <w:rPr>
          <w:rFonts w:hint="eastAsia" w:ascii="微软雅黑" w:hAnsi="微软雅黑" w:eastAsia="微软雅黑" w:cs="微软雅黑"/>
          <w:spacing w:val="3"/>
          <w:sz w:val="21"/>
          <w:szCs w:val="21"/>
        </w:rPr>
        <w:t>层、应用层</w:t>
      </w:r>
      <w:r>
        <w:rPr>
          <w:rFonts w:hint="eastAsia" w:ascii="微软雅黑" w:hAnsi="微软雅黑" w:eastAsia="微软雅黑" w:cs="微软雅黑"/>
          <w:b w:val="0"/>
          <w:bCs w:val="0"/>
          <w:spacing w:val="3"/>
          <w:sz w:val="21"/>
          <w:szCs w:val="21"/>
          <w:lang w:eastAsia="zh-CN"/>
        </w:rPr>
        <w:t>、</w:t>
      </w:r>
      <w:r>
        <w:rPr>
          <w:rFonts w:hint="eastAsia" w:ascii="微软雅黑" w:hAnsi="微软雅黑" w:eastAsia="微软雅黑" w:cs="微软雅黑"/>
          <w:spacing w:val="3"/>
          <w:sz w:val="21"/>
          <w:szCs w:val="21"/>
        </w:rPr>
        <w:t>维</w:t>
      </w:r>
      <w:r>
        <w:rPr>
          <w:rFonts w:hint="eastAsia" w:ascii="微软雅黑" w:hAnsi="微软雅黑" w:eastAsia="微软雅黑" w:cs="微软雅黑"/>
          <w:spacing w:val="3"/>
          <w:sz w:val="21"/>
          <w:szCs w:val="21"/>
          <w:lang w:val="en-US" w:eastAsia="zh-CN"/>
        </w:rPr>
        <w:t>度</w:t>
      </w:r>
      <w:r>
        <w:rPr>
          <w:rFonts w:hint="eastAsia" w:ascii="微软雅黑" w:hAnsi="微软雅黑" w:eastAsia="微软雅黑" w:cs="微软雅黑"/>
          <w:spacing w:val="3"/>
          <w:sz w:val="21"/>
          <w:szCs w:val="21"/>
        </w:rPr>
        <w:t>层</w:t>
      </w:r>
      <w:r>
        <w:rPr>
          <w:rFonts w:hint="eastAsia" w:ascii="微软雅黑" w:hAnsi="微软雅黑" w:eastAsia="微软雅黑" w:cs="微软雅黑"/>
          <w:spacing w:val="3"/>
          <w:sz w:val="21"/>
          <w:szCs w:val="21"/>
          <w:lang w:eastAsia="zh-CN"/>
        </w:rPr>
        <w:t>，</w:t>
      </w:r>
      <w:r>
        <w:rPr>
          <w:rFonts w:hint="eastAsia" w:ascii="微软雅黑" w:hAnsi="微软雅黑" w:eastAsia="微软雅黑" w:cs="微软雅黑"/>
          <w:spacing w:val="3"/>
          <w:sz w:val="21"/>
          <w:szCs w:val="21"/>
        </w:rPr>
        <w:t>存放事实表的静态属性独立分层。整体模型设计规范参照</w:t>
      </w:r>
      <w:r>
        <w:rPr>
          <w:rFonts w:hint="eastAsia" w:ascii="微软雅黑" w:hAnsi="微软雅黑" w:eastAsia="微软雅黑" w:cs="微软雅黑"/>
          <w:spacing w:val="1"/>
          <w:sz w:val="21"/>
          <w:szCs w:val="21"/>
        </w:rPr>
        <w:t xml:space="preserve"> </w:t>
      </w:r>
      <w:r>
        <w:rPr>
          <w:rFonts w:hint="eastAsia" w:ascii="微软雅黑" w:hAnsi="微软雅黑" w:eastAsia="微软雅黑" w:cs="微软雅黑"/>
          <w:b/>
          <w:bCs/>
          <w:spacing w:val="-2"/>
          <w:sz w:val="21"/>
          <w:szCs w:val="21"/>
        </w:rPr>
        <w:t>《</w:t>
      </w:r>
      <w:r>
        <w:rPr>
          <w:rFonts w:hint="eastAsia" w:ascii="微软雅黑" w:hAnsi="微软雅黑" w:eastAsia="微软雅黑" w:cs="微软雅黑"/>
          <w:b/>
          <w:bCs/>
          <w:spacing w:val="-2"/>
          <w:sz w:val="21"/>
          <w:szCs w:val="21"/>
          <w:lang w:val="en-US" w:eastAsia="zh-CN"/>
        </w:rPr>
        <w:t>模型设计</w:t>
      </w:r>
      <w:r>
        <w:rPr>
          <w:rFonts w:hint="eastAsia" w:ascii="微软雅黑" w:hAnsi="微软雅黑" w:eastAsia="微软雅黑" w:cs="微软雅黑"/>
          <w:b/>
          <w:bCs/>
          <w:spacing w:val="-2"/>
          <w:sz w:val="21"/>
          <w:szCs w:val="21"/>
        </w:rPr>
        <w:t>规范》</w:t>
      </w:r>
      <w:r>
        <w:rPr>
          <w:rFonts w:hint="eastAsia" w:ascii="微软雅黑" w:hAnsi="微软雅黑" w:eastAsia="微软雅黑" w:cs="微软雅黑"/>
          <w:spacing w:val="37"/>
          <w:sz w:val="21"/>
          <w:szCs w:val="21"/>
        </w:rPr>
        <w:t xml:space="preserve"> </w:t>
      </w:r>
      <w:r>
        <w:rPr>
          <w:rFonts w:hint="eastAsia" w:ascii="微软雅黑" w:hAnsi="微软雅黑" w:eastAsia="微软雅黑" w:cs="微软雅黑"/>
          <w:spacing w:val="-2"/>
          <w:sz w:val="21"/>
          <w:szCs w:val="21"/>
        </w:rPr>
        <w:t>执行。</w:t>
      </w:r>
    </w:p>
    <w:p w14:paraId="0F2B7063">
      <w:pPr>
        <w:pStyle w:val="3"/>
        <w:bidi w:val="0"/>
        <w:spacing w:line="360" w:lineRule="auto"/>
        <w:ind w:left="720" w:hanging="720"/>
        <w:rPr>
          <w:rFonts w:hint="eastAsia" w:ascii="微软雅黑" w:hAnsi="微软雅黑" w:eastAsia="微软雅黑" w:cs="微软雅黑"/>
          <w:sz w:val="21"/>
          <w:szCs w:val="21"/>
        </w:rPr>
        <w:sectPr>
          <w:pgSz w:w="11900" w:h="16840"/>
          <w:pgMar w:top="400" w:right="1767" w:bottom="0" w:left="1785" w:header="0" w:footer="0" w:gutter="0"/>
          <w:cols w:space="720" w:num="1"/>
        </w:sectPr>
      </w:pPr>
      <w:r>
        <w:rPr>
          <w:rFonts w:hint="eastAsia" w:ascii="微软雅黑" w:hAnsi="微软雅黑" w:eastAsia="微软雅黑" w:cs="微软雅黑"/>
          <w:sz w:val="21"/>
          <w:szCs w:val="21"/>
        </w:rPr>
        <w:t>临时</w:t>
      </w:r>
      <w:r>
        <w:rPr>
          <w:rFonts w:hint="eastAsia" w:ascii="微软雅黑" w:hAnsi="微软雅黑" w:eastAsia="微软雅黑" w:cs="微软雅黑"/>
          <w:sz w:val="21"/>
          <w:szCs w:val="21"/>
          <w:lang w:val="en-US" w:eastAsia="zh-CN"/>
        </w:rPr>
        <w:t>表模型</w:t>
      </w:r>
    </w:p>
    <w:p w14:paraId="4FAB2D2E">
      <w:pPr>
        <w:pStyle w:val="5"/>
        <w:bidi w:val="0"/>
        <w:spacing w:line="360" w:lineRule="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计算过程临时表</w:t>
      </w:r>
    </w:p>
    <w:p w14:paraId="46DFA0F9">
      <w:pPr>
        <w:spacing w:line="360" w:lineRule="auto"/>
        <w:ind w:firstLine="420"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在复杂SQL计算过程中，若一个子查询会被多次引用，则需将该子查询定义为临时表。根据临时表数据量的大小，可将其分为内存表和物理表，具体需遵循以下规则：</w:t>
      </w:r>
    </w:p>
    <w:p w14:paraId="2C205756">
      <w:pPr>
        <w:numPr>
          <w:ilvl w:val="0"/>
          <w:numId w:val="3"/>
        </w:numPr>
        <w:spacing w:line="360" w:lineRule="auto"/>
        <w:ind w:left="84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内存表的命名规则为：cache_#自定义标识</w:t>
      </w:r>
    </w:p>
    <w:p w14:paraId="6ED21189">
      <w:pPr>
        <w:numPr>
          <w:ilvl w:val="0"/>
          <w:numId w:val="3"/>
        </w:numPr>
        <w:spacing w:line="360" w:lineRule="auto"/>
        <w:ind w:left="84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物理表的命名规则为：tmp_#自定义标识</w:t>
      </w:r>
    </w:p>
    <w:p w14:paraId="4D7F6E72">
      <w:pPr>
        <w:numPr>
          <w:ilvl w:val="0"/>
          <w:numId w:val="3"/>
        </w:numPr>
        <w:spacing w:line="360" w:lineRule="auto"/>
        <w:ind w:left="84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物理表的存储格式推荐使用parquet或orc</w:t>
      </w:r>
    </w:p>
    <w:p w14:paraId="3EDD8159">
      <w:pPr>
        <w:numPr>
          <w:ilvl w:val="0"/>
          <w:numId w:val="3"/>
        </w:numPr>
        <w:spacing w:line="360" w:lineRule="auto"/>
        <w:ind w:left="84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当临时表使用完毕后，应及时将其删除</w:t>
      </w:r>
    </w:p>
    <w:p w14:paraId="768795B7">
      <w:pPr>
        <w:pStyle w:val="5"/>
        <w:bidi w:val="0"/>
        <w:spacing w:line="360" w:lineRule="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取数过程临时表</w:t>
      </w:r>
    </w:p>
    <w:p w14:paraId="70082E2C">
      <w:pPr>
        <w:spacing w:line="360" w:lineRule="auto"/>
        <w:ind w:firstLine="420"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在临时取数过程中，需将结果存储至临时表中，以便进行数据提取。具体需遵循以下规则：</w:t>
      </w:r>
    </w:p>
    <w:p w14:paraId="24614A3C">
      <w:pPr>
        <w:numPr>
          <w:ilvl w:val="0"/>
          <w:numId w:val="4"/>
        </w:numPr>
        <w:spacing w:line="360" w:lineRule="auto"/>
        <w:ind w:left="84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临时表的命名规则为：self_#工号_#自定义标识_#汇聚维度_#时间粒度</w:t>
      </w:r>
    </w:p>
    <w:p w14:paraId="47DB035C">
      <w:pPr>
        <w:numPr>
          <w:ilvl w:val="0"/>
          <w:numId w:val="4"/>
        </w:numPr>
        <w:spacing w:line="360" w:lineRule="auto"/>
        <w:ind w:left="84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表的存储格式可选择textfile、parquet或orc</w:t>
      </w:r>
    </w:p>
    <w:p w14:paraId="1A61792E">
      <w:pPr>
        <w:numPr>
          <w:ilvl w:val="0"/>
          <w:numId w:val="4"/>
        </w:numPr>
        <w:spacing w:line="360" w:lineRule="auto"/>
        <w:ind w:left="84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表数据的存储周期不得超过3个月，若超过，系统将自动清除相关数据</w:t>
      </w:r>
    </w:p>
    <w:p w14:paraId="4014E110">
      <w:pPr>
        <w:numPr>
          <w:ilvl w:val="0"/>
          <w:numId w:val="4"/>
        </w:numPr>
        <w:spacing w:line="360" w:lineRule="auto"/>
        <w:ind w:left="84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表的存储路径为：viewfs://nsX/vmax_ns7/zxvmax/telecom/lte/self/表名</w:t>
      </w:r>
    </w:p>
    <w:p w14:paraId="7C56E6CF">
      <w:pPr>
        <w:pStyle w:val="2"/>
        <w:bidi w:val="0"/>
        <w:spacing w:line="360" w:lineRule="auto"/>
        <w:ind w:left="567" w:leftChars="0" w:hanging="567"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模型开发规范</w:t>
      </w:r>
    </w:p>
    <w:p w14:paraId="790C0E30">
      <w:pPr>
        <w:pStyle w:val="3"/>
        <w:bidi w:val="0"/>
        <w:spacing w:line="360" w:lineRule="auto"/>
        <w:ind w:left="720" w:hanging="72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任务命名规范</w:t>
      </w:r>
    </w:p>
    <w:p w14:paraId="2146133C">
      <w:pPr>
        <w:pStyle w:val="5"/>
        <w:bidi w:val="0"/>
        <w:spacing w:line="360" w:lineRule="auto"/>
        <w:rPr>
          <w:rFonts w:hint="eastAsia" w:ascii="微软雅黑" w:hAnsi="微软雅黑" w:eastAsia="微软雅黑" w:cs="微软雅黑"/>
          <w:sz w:val="21"/>
          <w:szCs w:val="21"/>
        </w:rPr>
      </w:pPr>
      <w:bookmarkStart w:id="2" w:name="_Toc171511097"/>
      <w:r>
        <w:rPr>
          <w:rFonts w:hint="eastAsia" w:ascii="微软雅黑" w:hAnsi="微软雅黑" w:eastAsia="微软雅黑" w:cs="微软雅黑"/>
          <w:sz w:val="21"/>
          <w:szCs w:val="21"/>
        </w:rPr>
        <w:t>输出表和任务唯一原则</w:t>
      </w:r>
      <w:bookmarkEnd w:id="2"/>
    </w:p>
    <w:p w14:paraId="68783021">
      <w:pPr>
        <w:ind w:firstLine="420"/>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在一个spark任务中，仅允许生成唯一的输出表数据。</w:t>
      </w:r>
    </w:p>
    <w:p w14:paraId="55007383">
      <w:pPr>
        <w:pStyle w:val="5"/>
        <w:bidi w:val="0"/>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有输出表的任务的命名规则</w:t>
      </w:r>
    </w:p>
    <w:p w14:paraId="15D74C95">
      <w:pPr>
        <w:spacing w:line="360" w:lineRule="auto"/>
        <w:ind w:firstLine="420"/>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通常情况下，有输出表的任务名称应与输出表保持一致。若不同项目或数据源生成了同一表，则需在表名后面添加相关说明。</w:t>
      </w:r>
    </w:p>
    <w:p w14:paraId="7C8C916E">
      <w:pPr>
        <w:pStyle w:val="5"/>
        <w:bidi w:val="0"/>
        <w:spacing w:line="360" w:lineRule="auto"/>
        <w:rPr>
          <w:rFonts w:hint="eastAsia" w:ascii="微软雅黑" w:hAnsi="微软雅黑" w:eastAsia="微软雅黑" w:cs="微软雅黑"/>
          <w:sz w:val="21"/>
          <w:szCs w:val="21"/>
        </w:rPr>
      </w:pPr>
      <w:bookmarkStart w:id="3" w:name="_Toc171511099"/>
      <w:bookmarkStart w:id="4" w:name="_Toc45114936"/>
      <w:r>
        <w:rPr>
          <w:rFonts w:hint="eastAsia" w:ascii="微软雅黑" w:hAnsi="微软雅黑" w:eastAsia="微软雅黑" w:cs="微软雅黑"/>
          <w:sz w:val="21"/>
          <w:szCs w:val="21"/>
        </w:rPr>
        <w:t>同步到</w:t>
      </w:r>
      <w:r>
        <w:rPr>
          <w:rFonts w:hint="eastAsia" w:ascii="微软雅黑" w:hAnsi="微软雅黑" w:eastAsia="微软雅黑" w:cs="微软雅黑"/>
          <w:sz w:val="21"/>
          <w:szCs w:val="21"/>
          <w:lang w:eastAsia="zh-CN"/>
        </w:rPr>
        <w:t>其他数据库</w:t>
      </w:r>
      <w:r>
        <w:rPr>
          <w:rFonts w:hint="eastAsia" w:ascii="微软雅黑" w:hAnsi="微软雅黑" w:eastAsia="微软雅黑" w:cs="微软雅黑"/>
          <w:sz w:val="21"/>
          <w:szCs w:val="21"/>
        </w:rPr>
        <w:t>的任务命名规则</w:t>
      </w:r>
      <w:bookmarkEnd w:id="3"/>
      <w:bookmarkEnd w:id="4"/>
    </w:p>
    <w:p w14:paraId="08702A4E">
      <w:pPr>
        <w:spacing w:line="360" w:lineRule="auto"/>
        <w:ind w:firstLine="420"/>
        <w:rPr>
          <w:rStyle w:val="39"/>
          <w:rFonts w:hint="eastAsia" w:ascii="微软雅黑" w:hAnsi="微软雅黑" w:eastAsia="微软雅黑" w:cs="微软雅黑"/>
          <w:color w:val="000000"/>
          <w:sz w:val="21"/>
          <w:szCs w:val="21"/>
          <w:shd w:val="clear" w:color="auto" w:fill="FFFFFF"/>
          <w:lang w:eastAsia="zh-CN"/>
        </w:rPr>
      </w:pPr>
      <w:r>
        <w:rPr>
          <w:rFonts w:hint="eastAsia" w:ascii="微软雅黑" w:hAnsi="微软雅黑" w:eastAsia="微软雅黑" w:cs="微软雅黑"/>
          <w:sz w:val="21"/>
          <w:szCs w:val="21"/>
          <w:lang w:eastAsia="zh-CN"/>
        </w:rPr>
        <w:t>其命名规则为：表名_目标数据库名</w:t>
      </w:r>
    </w:p>
    <w:p w14:paraId="734E61A7">
      <w:pPr>
        <w:spacing w:line="360" w:lineRule="auto"/>
        <w:ind w:firstLine="420"/>
        <w:rPr>
          <w:rFonts w:hint="default" w:ascii="微软雅黑" w:hAnsi="微软雅黑" w:eastAsia="微软雅黑" w:cs="微软雅黑"/>
          <w:sz w:val="21"/>
          <w:szCs w:val="21"/>
          <w:lang w:val="en-US" w:eastAsia="zh-CN"/>
        </w:rPr>
      </w:pPr>
      <w:r>
        <w:rPr>
          <w:rStyle w:val="39"/>
          <w:rFonts w:hint="eastAsia" w:ascii="微软雅黑" w:hAnsi="微软雅黑" w:eastAsia="微软雅黑" w:cs="微软雅黑"/>
          <w:color w:val="000000"/>
          <w:sz w:val="21"/>
          <w:szCs w:val="21"/>
          <w:shd w:val="clear" w:color="auto" w:fill="FFFFFF"/>
        </w:rPr>
        <w:t>目标数据库名</w:t>
      </w:r>
      <w:r>
        <w:rPr>
          <w:rFonts w:hint="eastAsia" w:ascii="微软雅黑" w:hAnsi="微软雅黑" w:eastAsia="微软雅黑" w:cs="微软雅黑"/>
          <w:color w:val="000000"/>
          <w:sz w:val="21"/>
          <w:szCs w:val="21"/>
          <w:shd w:val="clear" w:color="auto" w:fill="FFFFFF"/>
        </w:rPr>
        <w:t>如：_2gbase、_2postgresql、_2webgis、_2spark</w:t>
      </w:r>
      <w:r>
        <w:rPr>
          <w:rFonts w:hint="eastAsia" w:ascii="微软雅黑" w:hAnsi="微软雅黑" w:eastAsia="微软雅黑" w:cs="微软雅黑"/>
          <w:color w:val="000000"/>
          <w:sz w:val="21"/>
          <w:szCs w:val="21"/>
          <w:shd w:val="clear" w:color="auto" w:fill="FFFFFF"/>
          <w:lang w:eastAsia="zh-CN"/>
        </w:rPr>
        <w:t>、</w:t>
      </w:r>
      <w:r>
        <w:rPr>
          <w:rFonts w:hint="eastAsia" w:ascii="微软雅黑" w:hAnsi="微软雅黑" w:eastAsia="微软雅黑" w:cs="微软雅黑"/>
          <w:color w:val="000000"/>
          <w:sz w:val="21"/>
          <w:szCs w:val="21"/>
          <w:shd w:val="clear" w:color="auto" w:fill="FFFFFF"/>
          <w:lang w:val="en-US" w:eastAsia="zh-CN"/>
        </w:rPr>
        <w:t>_2hbase</w:t>
      </w:r>
    </w:p>
    <w:p w14:paraId="59F555B5">
      <w:pPr>
        <w:rPr>
          <w:rFonts w:hint="eastAsia" w:ascii="微软雅黑" w:hAnsi="微软雅黑" w:eastAsia="微软雅黑" w:cs="微软雅黑"/>
          <w:sz w:val="21"/>
          <w:szCs w:val="21"/>
          <w:lang w:val="en-US" w:eastAsia="zh-CN"/>
        </w:rPr>
      </w:pPr>
    </w:p>
    <w:p w14:paraId="7322D3C8">
      <w:pPr>
        <w:pStyle w:val="3"/>
        <w:bidi w:val="0"/>
        <w:spacing w:line="360" w:lineRule="auto"/>
        <w:ind w:left="720" w:hanging="720"/>
        <w:rPr>
          <w:rFonts w:hint="eastAsia" w:ascii="微软雅黑" w:hAnsi="微软雅黑" w:eastAsia="微软雅黑" w:cs="微软雅黑"/>
          <w:sz w:val="21"/>
          <w:szCs w:val="21"/>
        </w:rPr>
      </w:pPr>
      <w:r>
        <w:rPr>
          <w:rFonts w:hint="eastAsia" w:ascii="微软雅黑" w:hAnsi="微软雅黑" w:eastAsia="微软雅黑" w:cs="微软雅黑"/>
          <w:sz w:val="21"/>
          <w:szCs w:val="21"/>
        </w:rPr>
        <w:t>SQL 编码规范</w:t>
      </w:r>
    </w:p>
    <w:p w14:paraId="2D502D65">
      <w:pPr>
        <w:pStyle w:val="5"/>
        <w:bidi w:val="0"/>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库名前置</w:t>
      </w:r>
    </w:p>
    <w:p w14:paraId="710F3B7C">
      <w:pPr>
        <w:spacing w:before="188" w:line="360" w:lineRule="auto"/>
        <w:ind w:left="511"/>
        <w:rPr>
          <w:rFonts w:hint="eastAsia" w:ascii="微软雅黑" w:hAnsi="微软雅黑" w:eastAsia="微软雅黑" w:cs="微软雅黑"/>
          <w:spacing w:val="-2"/>
          <w:sz w:val="21"/>
          <w:szCs w:val="21"/>
          <w:lang w:eastAsia="zh-CN"/>
        </w:rPr>
      </w:pPr>
      <w:r>
        <w:rPr>
          <w:rFonts w:hint="eastAsia" w:ascii="微软雅黑" w:hAnsi="微软雅黑" w:eastAsia="微软雅黑" w:cs="微软雅黑"/>
          <w:spacing w:val="-2"/>
          <w:sz w:val="21"/>
          <w:szCs w:val="21"/>
          <w:lang w:eastAsia="zh-CN"/>
        </w:rPr>
        <w:t>必须使用库名作为表名的前缀，以此区分不同库中名称相同的表。</w:t>
      </w:r>
    </w:p>
    <w:p w14:paraId="66C41054">
      <w:pPr>
        <w:spacing w:before="188" w:line="360" w:lineRule="auto"/>
        <w:ind w:left="511"/>
        <w:rPr>
          <w:rFonts w:hint="eastAsia" w:ascii="微软雅黑" w:hAnsi="微软雅黑" w:eastAsia="微软雅黑" w:cs="微软雅黑"/>
          <w:sz w:val="21"/>
          <w:szCs w:val="21"/>
          <w:lang w:val="en-US" w:eastAsia="zh-CN"/>
        </w:rPr>
      </w:pPr>
      <w:r>
        <w:rPr>
          <w:rFonts w:hint="eastAsia" w:ascii="微软雅黑" w:hAnsi="微软雅黑" w:eastAsia="微软雅黑" w:cs="微软雅黑"/>
          <w:spacing w:val="-2"/>
          <w:sz w:val="21"/>
          <w:szCs w:val="21"/>
          <w:lang w:val="en-US" w:eastAsia="zh-CN"/>
        </w:rPr>
        <w:t>例如：zxvmax.aggr_lte_coverage_cel_d</w:t>
      </w:r>
    </w:p>
    <w:p w14:paraId="0B0ECCEF">
      <w:pPr>
        <w:pStyle w:val="5"/>
        <w:bidi w:val="0"/>
        <w:spacing w:line="360" w:lineRule="auto"/>
        <w:ind w:left="864" w:hanging="864"/>
        <w:rPr>
          <w:rFonts w:hint="eastAsia" w:ascii="微软雅黑" w:hAnsi="微软雅黑" w:eastAsia="微软雅黑" w:cs="微软雅黑"/>
          <w:b/>
          <w:sz w:val="21"/>
          <w:szCs w:val="21"/>
        </w:rPr>
      </w:pPr>
      <w:r>
        <w:rPr>
          <w:rFonts w:hint="eastAsia" w:ascii="微软雅黑" w:hAnsi="微软雅黑" w:eastAsia="微软雅黑" w:cs="微软雅黑"/>
          <w:b/>
          <w:sz w:val="21"/>
          <w:szCs w:val="21"/>
        </w:rPr>
        <w:t>缩进与对齐</w:t>
      </w:r>
    </w:p>
    <w:p w14:paraId="2C7826B1">
      <w:pPr>
        <w:bidi w:val="0"/>
        <w:spacing w:line="360" w:lineRule="auto"/>
        <w:ind w:firstLine="420"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SQL代码结构与缩进格式遵循规则如下：</w:t>
      </w:r>
    </w:p>
    <w:p w14:paraId="625FFD12">
      <w:pPr>
        <w:numPr>
          <w:ilvl w:val="0"/>
          <w:numId w:val="5"/>
        </w:numPr>
        <w:bidi w:val="0"/>
        <w:spacing w:line="360" w:lineRule="auto"/>
        <w:ind w:left="425" w:leftChars="0" w:hanging="425" w:firstLineChars="0"/>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缩进的单位长度设定为4个空格</w:t>
      </w:r>
    </w:p>
    <w:p w14:paraId="3D85954F">
      <w:pPr>
        <w:numPr>
          <w:ilvl w:val="0"/>
          <w:numId w:val="5"/>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Partition的缩进：在进行Partition的数据插入操作时，请按照此方式进行缩进</w:t>
      </w:r>
    </w:p>
    <w:p w14:paraId="188ED0BE">
      <w:pPr>
        <w:numPr>
          <w:ilvl w:val="0"/>
          <w:numId w:val="0"/>
        </w:numPr>
        <w:bidi w:val="0"/>
        <w:spacing w:line="360" w:lineRule="auto"/>
        <w:ind w:leftChars="0" w:firstLine="420" w:firstLineChars="0"/>
        <w:rPr>
          <w:rFonts w:hint="eastAsia" w:ascii="微软雅黑" w:hAnsi="微软雅黑" w:eastAsia="微软雅黑" w:cs="微软雅黑"/>
          <w:sz w:val="21"/>
          <w:szCs w:val="21"/>
        </w:rPr>
      </w:pPr>
      <w:r>
        <w:drawing>
          <wp:inline distT="0" distB="0" distL="114300" distR="114300">
            <wp:extent cx="4594225" cy="1050925"/>
            <wp:effectExtent l="0" t="0" r="317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594225" cy="1050925"/>
                    </a:xfrm>
                    <a:prstGeom prst="rect">
                      <a:avLst/>
                    </a:prstGeom>
                    <a:noFill/>
                    <a:ln>
                      <a:noFill/>
                    </a:ln>
                  </pic:spPr>
                </pic:pic>
              </a:graphicData>
            </a:graphic>
          </wp:inline>
        </w:drawing>
      </w:r>
    </w:p>
    <w:p w14:paraId="42DEF253">
      <w:pPr>
        <w:numPr>
          <w:ilvl w:val="0"/>
          <w:numId w:val="5"/>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关键字与字段的缩进：关键字与字段不属于同一层级，需通过缩进加以区分。</w:t>
      </w:r>
    </w:p>
    <w:p w14:paraId="01E6ADB8">
      <w:pPr>
        <w:numPr>
          <w:ilvl w:val="0"/>
          <w:numId w:val="0"/>
        </w:numPr>
        <w:bidi w:val="0"/>
        <w:spacing w:line="360" w:lineRule="auto"/>
        <w:ind w:leftChars="0" w:firstLine="420" w:firstLineChars="0"/>
        <w:rPr>
          <w:rFonts w:hint="eastAsia" w:ascii="微软雅黑" w:hAnsi="微软雅黑" w:eastAsia="微软雅黑" w:cs="微软雅黑"/>
          <w:sz w:val="21"/>
          <w:szCs w:val="21"/>
        </w:rPr>
      </w:pPr>
      <w:r>
        <w:drawing>
          <wp:inline distT="0" distB="0" distL="114300" distR="114300">
            <wp:extent cx="3084830" cy="2908300"/>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084830" cy="2908300"/>
                    </a:xfrm>
                    <a:prstGeom prst="rect">
                      <a:avLst/>
                    </a:prstGeom>
                    <a:noFill/>
                    <a:ln>
                      <a:noFill/>
                    </a:ln>
                  </pic:spPr>
                </pic:pic>
              </a:graphicData>
            </a:graphic>
          </wp:inline>
        </w:drawing>
      </w:r>
    </w:p>
    <w:p w14:paraId="30AE3060">
      <w:pPr>
        <w:numPr>
          <w:ilvl w:val="0"/>
          <w:numId w:val="5"/>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子查询的缩进：每个由“（）”括起来的子查询依次向内缩进一层</w:t>
      </w:r>
    </w:p>
    <w:p w14:paraId="212BA6F3">
      <w:pPr>
        <w:numPr>
          <w:ilvl w:val="0"/>
          <w:numId w:val="0"/>
        </w:numPr>
        <w:bidi w:val="0"/>
        <w:spacing w:line="360" w:lineRule="auto"/>
        <w:ind w:leftChars="0" w:firstLine="420" w:firstLineChars="0"/>
        <w:rPr>
          <w:rFonts w:hint="eastAsia" w:ascii="微软雅黑" w:hAnsi="微软雅黑" w:eastAsia="微软雅黑" w:cs="微软雅黑"/>
          <w:sz w:val="21"/>
          <w:szCs w:val="21"/>
        </w:rPr>
      </w:pPr>
      <w:r>
        <w:drawing>
          <wp:inline distT="0" distB="0" distL="114300" distR="114300">
            <wp:extent cx="5076190" cy="2244090"/>
            <wp:effectExtent l="0" t="0" r="381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076190" cy="2244090"/>
                    </a:xfrm>
                    <a:prstGeom prst="rect">
                      <a:avLst/>
                    </a:prstGeom>
                    <a:noFill/>
                    <a:ln>
                      <a:noFill/>
                    </a:ln>
                  </pic:spPr>
                </pic:pic>
              </a:graphicData>
            </a:graphic>
          </wp:inline>
        </w:drawing>
      </w:r>
    </w:p>
    <w:p w14:paraId="00F0EB87">
      <w:pPr>
        <w:pStyle w:val="5"/>
        <w:bidi w:val="0"/>
        <w:spacing w:line="360" w:lineRule="auto"/>
        <w:ind w:left="864" w:hanging="864"/>
        <w:rPr>
          <w:rFonts w:hint="eastAsia" w:ascii="微软雅黑" w:hAnsi="微软雅黑" w:eastAsia="微软雅黑" w:cs="微软雅黑"/>
          <w:b/>
          <w:sz w:val="21"/>
          <w:szCs w:val="21"/>
        </w:rPr>
      </w:pPr>
      <w:r>
        <w:rPr>
          <w:rFonts w:hint="eastAsia" w:ascii="微软雅黑" w:hAnsi="微软雅黑" w:eastAsia="微软雅黑" w:cs="微软雅黑"/>
          <w:b/>
          <w:sz w:val="21"/>
          <w:szCs w:val="21"/>
        </w:rPr>
        <w:t>表别名</w:t>
      </w:r>
    </w:p>
    <w:p w14:paraId="419E086A">
      <w:pPr>
        <w:numPr>
          <w:ilvl w:val="0"/>
          <w:numId w:val="6"/>
        </w:numPr>
        <w:bidi w:val="0"/>
        <w:spacing w:line="360" w:lineRule="auto"/>
        <w:ind w:left="42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表别名采用大写字母与数字序号组合的形式</w:t>
      </w:r>
    </w:p>
    <w:p w14:paraId="3C4E1DCD">
      <w:pPr>
        <w:numPr>
          <w:ilvl w:val="0"/>
          <w:numId w:val="6"/>
        </w:numPr>
        <w:bidi w:val="0"/>
        <w:spacing w:line="360" w:lineRule="auto"/>
        <w:ind w:left="42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同一层级的表别名，采用同一个字母搭配不同数字序号进行标识</w:t>
      </w:r>
    </w:p>
    <w:p w14:paraId="6DBF16B6">
      <w:pPr>
        <w:numPr>
          <w:ilvl w:val="0"/>
          <w:numId w:val="6"/>
        </w:numPr>
        <w:bidi w:val="0"/>
        <w:spacing w:line="360" w:lineRule="auto"/>
        <w:ind w:left="425" w:leftChars="0" w:hanging="425" w:firstLineChars="0"/>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最外层的嵌套表使用</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A1,A2,A3等</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向内</w:t>
      </w:r>
      <w:r>
        <w:rPr>
          <w:rFonts w:hint="eastAsia" w:ascii="微软雅黑" w:hAnsi="微软雅黑" w:eastAsia="微软雅黑" w:cs="微软雅黑"/>
          <w:sz w:val="21"/>
          <w:szCs w:val="21"/>
        </w:rPr>
        <w:t>一层使用</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B1,B2,B</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等</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以此类推</w:t>
      </w:r>
    </w:p>
    <w:p w14:paraId="5DF69EB9">
      <w:pPr>
        <w:pStyle w:val="5"/>
        <w:bidi w:val="0"/>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字段</w:t>
      </w:r>
    </w:p>
    <w:p w14:paraId="1F89362A">
      <w:pPr>
        <w:numPr>
          <w:ilvl w:val="0"/>
          <w:numId w:val="7"/>
        </w:numPr>
        <w:bidi w:val="0"/>
        <w:spacing w:line="360" w:lineRule="auto"/>
        <w:ind w:left="84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字段采用左对齐方式，使用分行模式，不在同一行填写多个字段</w:t>
      </w:r>
    </w:p>
    <w:p w14:paraId="49029B88">
      <w:pPr>
        <w:numPr>
          <w:ilvl w:val="0"/>
          <w:numId w:val="7"/>
        </w:numPr>
        <w:bidi w:val="0"/>
        <w:spacing w:line="360" w:lineRule="auto"/>
        <w:ind w:left="84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逗号应写在字段之前</w:t>
      </w:r>
    </w:p>
    <w:p w14:paraId="022B6BA9">
      <w:pPr>
        <w:numPr>
          <w:ilvl w:val="0"/>
          <w:numId w:val="7"/>
        </w:numPr>
        <w:bidi w:val="0"/>
        <w:spacing w:line="360" w:lineRule="auto"/>
        <w:ind w:left="84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SELECT语句中的字段别名可自行选择是否使用，若使用别名，则需使用AS关键字，且同一段SQL中的别名不可重复使用</w:t>
      </w:r>
    </w:p>
    <w:p w14:paraId="641ABB83">
      <w:pPr>
        <w:numPr>
          <w:ilvl w:val="0"/>
          <w:numId w:val="7"/>
        </w:numPr>
        <w:bidi w:val="0"/>
        <w:spacing w:line="360" w:lineRule="auto"/>
        <w:ind w:left="84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SELECT语句当中多个表关联时</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字段名必须使用表名</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一般为表的别名</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作为前缀</w:t>
      </w:r>
      <w:r>
        <w:rPr>
          <w:rFonts w:hint="eastAsia" w:ascii="微软雅黑" w:hAnsi="微软雅黑" w:eastAsia="微软雅黑" w:cs="微软雅黑"/>
          <w:sz w:val="21"/>
          <w:szCs w:val="21"/>
        </w:rPr>
        <w:t>进行区分</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A1.COL-NAME</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单表可不使用</w:t>
      </w:r>
    </w:p>
    <w:p w14:paraId="7DBB8574">
      <w:pPr>
        <w:pStyle w:val="5"/>
        <w:bidi w:val="0"/>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运算符前后间隔要求</w:t>
      </w:r>
    </w:p>
    <w:p w14:paraId="15342530">
      <w:pPr>
        <w:spacing w:before="185" w:line="360" w:lineRule="auto"/>
        <w:ind w:left="450" w:leftChars="0" w:firstLine="0" w:firstLineChars="0"/>
        <w:rPr>
          <w:rFonts w:hint="eastAsia" w:ascii="微软雅黑" w:hAnsi="微软雅黑" w:eastAsia="微软雅黑" w:cs="微软雅黑"/>
          <w:sz w:val="21"/>
          <w:szCs w:val="21"/>
          <w:lang w:eastAsia="zh-CN"/>
        </w:rPr>
      </w:pPr>
      <w:r>
        <w:rPr>
          <w:rFonts w:hint="eastAsia" w:ascii="微软雅黑" w:hAnsi="微软雅黑" w:eastAsia="微软雅黑" w:cs="微软雅黑"/>
          <w:spacing w:val="-2"/>
          <w:sz w:val="21"/>
          <w:szCs w:val="21"/>
          <w:lang w:eastAsia="zh-CN"/>
        </w:rPr>
        <w:t>算术运算符、逻辑运算符的前后至少需保留一个空格。</w:t>
      </w:r>
    </w:p>
    <w:p w14:paraId="0A7FEF75">
      <w:pPr>
        <w:pStyle w:val="5"/>
        <w:bidi w:val="0"/>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注释</w:t>
      </w:r>
    </w:p>
    <w:p w14:paraId="6E2E1090">
      <w:pPr>
        <w:numPr>
          <w:ilvl w:val="0"/>
          <w:numId w:val="8"/>
        </w:numPr>
        <w:bidi w:val="0"/>
        <w:spacing w:line="360" w:lineRule="auto"/>
        <w:ind w:left="84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针对复杂的SQL语句，建议增加相应的注释说明，以提升代码的可读性</w:t>
      </w:r>
    </w:p>
    <w:p w14:paraId="6B7B5A06">
      <w:pPr>
        <w:numPr>
          <w:ilvl w:val="0"/>
          <w:numId w:val="8"/>
        </w:numPr>
        <w:bidi w:val="0"/>
        <w:spacing w:line="360" w:lineRule="auto"/>
        <w:ind w:left="84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在程序中添加注释时，使用单行注释（注释符为“--”）</w:t>
      </w:r>
    </w:p>
    <w:p w14:paraId="651B0581">
      <w:pPr>
        <w:numPr>
          <w:ilvl w:val="0"/>
          <w:numId w:val="8"/>
        </w:numPr>
        <w:bidi w:val="0"/>
        <w:spacing w:line="360" w:lineRule="auto"/>
        <w:ind w:left="84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在SQL文件开头增加注释时，使用多行注释：</w:t>
      </w:r>
    </w:p>
    <w:p w14:paraId="4EF4035F">
      <w:pPr>
        <w:bidi w:val="0"/>
        <w:ind w:left="420" w:leftChars="0" w:firstLine="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rPr>
        <w:t>作者信息/创建时间/主要业务逻辑/使用的非分区变量</w:t>
      </w:r>
    </w:p>
    <w:p w14:paraId="3660D0DB">
      <w:pPr>
        <w:bidi w:val="0"/>
        <w:ind w:left="420" w:leftChars="0" w:firstLine="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rPr>
        <w:t>其中作者信息包括：姓名</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工号</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电话</w:t>
      </w:r>
    </w:p>
    <w:p w14:paraId="2CF486F3">
      <w:pPr>
        <w:bidi w:val="0"/>
        <w:ind w:left="420" w:leftChars="0" w:firstLine="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rPr>
        <w:t>如果有进行更改，则需要添加：更改时间/更改内容/更改人。</w:t>
      </w:r>
    </w:p>
    <w:p w14:paraId="17A8DFA5">
      <w:pPr>
        <w:keepNext w:val="0"/>
        <w:keepLines w:val="0"/>
        <w:widowControl/>
        <w:suppressLineNumbers w:val="0"/>
        <w:shd w:val="clear" w:fill="282C34"/>
        <w:spacing w:line="330" w:lineRule="atLeast"/>
        <w:jc w:val="left"/>
        <w:rPr>
          <w:rFonts w:hint="eastAsia" w:ascii="微软雅黑" w:hAnsi="微软雅黑" w:eastAsia="微软雅黑" w:cs="微软雅黑"/>
          <w:b w:val="0"/>
          <w:bCs w:val="0"/>
          <w:color w:val="ABB2BF"/>
          <w:sz w:val="21"/>
          <w:szCs w:val="21"/>
        </w:rPr>
      </w:pPr>
      <w:r>
        <w:rPr>
          <w:rFonts w:hint="eastAsia" w:ascii="微软雅黑" w:hAnsi="微软雅黑" w:eastAsia="微软雅黑" w:cs="微软雅黑"/>
          <w:b w:val="0"/>
          <w:bCs w:val="0"/>
          <w:i/>
          <w:iCs/>
          <w:color w:val="7F848E"/>
          <w:kern w:val="0"/>
          <w:sz w:val="21"/>
          <w:szCs w:val="21"/>
          <w:shd w:val="clear" w:fill="282C34"/>
          <w:lang w:val="en-US" w:eastAsia="zh-CN" w:bidi="ar"/>
        </w:rPr>
        <w:t>-- auth:xxx-xxx-1840823585</w:t>
      </w:r>
    </w:p>
    <w:p w14:paraId="2AC38A8C">
      <w:pPr>
        <w:keepNext w:val="0"/>
        <w:keepLines w:val="0"/>
        <w:widowControl/>
        <w:suppressLineNumbers w:val="0"/>
        <w:shd w:val="clear" w:fill="282C34"/>
        <w:spacing w:line="330" w:lineRule="atLeast"/>
        <w:jc w:val="left"/>
        <w:rPr>
          <w:rFonts w:hint="eastAsia" w:ascii="微软雅黑" w:hAnsi="微软雅黑" w:eastAsia="微软雅黑" w:cs="微软雅黑"/>
          <w:b w:val="0"/>
          <w:bCs w:val="0"/>
          <w:color w:val="ABB2BF"/>
          <w:sz w:val="21"/>
          <w:szCs w:val="21"/>
        </w:rPr>
      </w:pPr>
      <w:r>
        <w:rPr>
          <w:rFonts w:hint="eastAsia" w:ascii="微软雅黑" w:hAnsi="微软雅黑" w:eastAsia="微软雅黑" w:cs="微软雅黑"/>
          <w:b w:val="0"/>
          <w:bCs w:val="0"/>
          <w:i/>
          <w:iCs/>
          <w:color w:val="7F848E"/>
          <w:kern w:val="0"/>
          <w:sz w:val="21"/>
          <w:szCs w:val="21"/>
          <w:shd w:val="clear" w:fill="282C34"/>
          <w:lang w:val="en-US" w:eastAsia="zh-CN" w:bidi="ar"/>
        </w:rPr>
        <w:t>-- since:2024-03-22 11:15:12 algorithm: ods 5g sa dpi h connect 5g cm and group by cellkey.</w:t>
      </w:r>
    </w:p>
    <w:p w14:paraId="0CEDC9F0">
      <w:pPr>
        <w:keepNext w:val="0"/>
        <w:keepLines w:val="0"/>
        <w:widowControl/>
        <w:suppressLineNumbers w:val="0"/>
        <w:shd w:val="clear" w:fill="282C34"/>
        <w:spacing w:line="330" w:lineRule="atLeast"/>
        <w:jc w:val="left"/>
        <w:rPr>
          <w:rFonts w:hint="eastAsia" w:ascii="微软雅黑" w:hAnsi="微软雅黑" w:eastAsia="微软雅黑" w:cs="微软雅黑"/>
          <w:b w:val="0"/>
          <w:bCs w:val="0"/>
          <w:color w:val="ABB2BF"/>
          <w:sz w:val="21"/>
          <w:szCs w:val="21"/>
        </w:rPr>
      </w:pPr>
      <w:r>
        <w:rPr>
          <w:rFonts w:hint="eastAsia" w:ascii="微软雅黑" w:hAnsi="微软雅黑" w:eastAsia="微软雅黑" w:cs="微软雅黑"/>
          <w:b w:val="0"/>
          <w:bCs w:val="0"/>
          <w:i/>
          <w:iCs/>
          <w:color w:val="7F848E"/>
          <w:kern w:val="0"/>
          <w:sz w:val="21"/>
          <w:szCs w:val="21"/>
          <w:shd w:val="clear" w:fill="282C34"/>
          <w:lang w:val="en-US" w:eastAsia="zh-CN" w:bidi="ar"/>
        </w:rPr>
        <w:t>-- 2024-3-22 11:16:55 change: xxx ;fix bug: cellkey -&gt; cellid</w:t>
      </w:r>
    </w:p>
    <w:p w14:paraId="67D7632D">
      <w:pPr>
        <w:bidi w:val="0"/>
        <w:ind w:left="420" w:leftChars="0" w:firstLine="420" w:firstLineChars="0"/>
        <w:rPr>
          <w:rFonts w:hint="eastAsia" w:ascii="微软雅黑" w:hAnsi="微软雅黑" w:eastAsia="微软雅黑" w:cs="微软雅黑"/>
          <w:sz w:val="21"/>
          <w:szCs w:val="21"/>
        </w:rPr>
      </w:pPr>
    </w:p>
    <w:p w14:paraId="2A7A158F">
      <w:pPr>
        <w:pStyle w:val="5"/>
        <w:bidi w:val="0"/>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CASE 语句规范</w:t>
      </w:r>
    </w:p>
    <w:p w14:paraId="5FE4B58C">
      <w:pPr>
        <w:numPr>
          <w:ilvl w:val="0"/>
          <w:numId w:val="9"/>
        </w:numPr>
        <w:bidi w:val="0"/>
        <w:spacing w:line="360" w:lineRule="auto"/>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CASE语句当中只有1条WHEN语句时</w:t>
      </w:r>
      <w:r>
        <w:rPr>
          <w:rFonts w:hint="eastAsia" w:ascii="微软雅黑" w:hAnsi="微软雅黑" w:eastAsia="微软雅黑" w:cs="微软雅黑"/>
          <w:lang w:eastAsia="zh-CN"/>
        </w:rPr>
        <w:t>，</w:t>
      </w:r>
      <w:r>
        <w:rPr>
          <w:rFonts w:hint="eastAsia" w:ascii="微软雅黑" w:hAnsi="微软雅黑" w:eastAsia="微软雅黑" w:cs="微软雅黑"/>
        </w:rPr>
        <w:t>本条CASE语句</w:t>
      </w:r>
      <w:r>
        <w:rPr>
          <w:rFonts w:hint="eastAsia" w:ascii="微软雅黑" w:hAnsi="微软雅黑" w:eastAsia="微软雅黑" w:cs="微软雅黑"/>
          <w:lang w:eastAsia="zh-CN"/>
        </w:rPr>
        <w:t>，</w:t>
      </w:r>
      <w:r>
        <w:rPr>
          <w:rFonts w:hint="eastAsia" w:ascii="微软雅黑" w:hAnsi="微软雅黑" w:eastAsia="微软雅黑" w:cs="微软雅黑"/>
        </w:rPr>
        <w:t>只编写成1行</w:t>
      </w:r>
    </w:p>
    <w:p w14:paraId="31F5F26D">
      <w:pPr>
        <w:numPr>
          <w:ilvl w:val="0"/>
          <w:numId w:val="0"/>
        </w:numPr>
        <w:bidi w:val="0"/>
        <w:spacing w:line="360" w:lineRule="auto"/>
        <w:ind w:leftChars="0"/>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5272405" cy="768985"/>
            <wp:effectExtent l="0" t="0" r="0" b="0"/>
            <wp:docPr id="4" name="图片 4" descr="48b9205771beb5199bd4071dbef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8b9205771beb5199bd4071dbef0243"/>
                    <pic:cNvPicPr>
                      <a:picLocks noChangeAspect="1"/>
                    </pic:cNvPicPr>
                  </pic:nvPicPr>
                  <pic:blipFill>
                    <a:blip r:embed="rId7"/>
                    <a:srcRect b="51228"/>
                    <a:stretch>
                      <a:fillRect/>
                    </a:stretch>
                  </pic:blipFill>
                  <pic:spPr>
                    <a:xfrm>
                      <a:off x="0" y="0"/>
                      <a:ext cx="5272405" cy="768985"/>
                    </a:xfrm>
                    <a:prstGeom prst="rect">
                      <a:avLst/>
                    </a:prstGeom>
                  </pic:spPr>
                </pic:pic>
              </a:graphicData>
            </a:graphic>
          </wp:inline>
        </w:drawing>
      </w:r>
    </w:p>
    <w:p w14:paraId="40C7A3C1">
      <w:pPr>
        <w:numPr>
          <w:ilvl w:val="0"/>
          <w:numId w:val="9"/>
        </w:numPr>
        <w:bidi w:val="0"/>
        <w:spacing w:line="360" w:lineRule="auto"/>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若CASE语句当中有超过1条WHEN语句时</w:t>
      </w:r>
      <w:r>
        <w:rPr>
          <w:rFonts w:hint="eastAsia" w:ascii="微软雅黑" w:hAnsi="微软雅黑" w:eastAsia="微软雅黑" w:cs="微软雅黑"/>
          <w:lang w:eastAsia="zh-CN"/>
        </w:rPr>
        <w:t>，</w:t>
      </w:r>
      <w:r>
        <w:rPr>
          <w:rFonts w:hint="eastAsia" w:ascii="微软雅黑" w:hAnsi="微软雅黑" w:eastAsia="微软雅黑" w:cs="微软雅黑"/>
        </w:rPr>
        <w:t>把when语句写成多行</w:t>
      </w:r>
    </w:p>
    <w:p w14:paraId="52357186">
      <w:pPr>
        <w:keepNext w:val="0"/>
        <w:keepLines w:val="0"/>
        <w:widowControl/>
        <w:suppressLineNumbers w:val="0"/>
        <w:shd w:val="clear" w:fill="282C34"/>
        <w:spacing w:line="330" w:lineRule="atLeast"/>
        <w:jc w:val="left"/>
        <w:rPr>
          <w:rFonts w:ascii="Consolas" w:hAnsi="Consolas" w:eastAsia="Consolas" w:cs="Consolas"/>
          <w:b w:val="0"/>
          <w:bCs w:val="0"/>
          <w:color w:val="ABB2BF"/>
          <w:sz w:val="24"/>
          <w:szCs w:val="24"/>
        </w:rPr>
      </w:pPr>
      <w:r>
        <w:rPr>
          <w:rFonts w:hint="default" w:ascii="Consolas" w:hAnsi="Consolas" w:eastAsia="Consolas" w:cs="Consolas"/>
          <w:b w:val="0"/>
          <w:bCs w:val="0"/>
          <w:color w:val="C678DD"/>
          <w:kern w:val="0"/>
          <w:sz w:val="24"/>
          <w:szCs w:val="24"/>
          <w:shd w:val="clear" w:fill="282C34"/>
          <w:lang w:val="en-US" w:eastAsia="zh-CN" w:bidi="ar"/>
        </w:rPr>
        <w:t>case</w:t>
      </w:r>
      <w:r>
        <w:rPr>
          <w:rFonts w:hint="default" w:ascii="Consolas" w:hAnsi="Consolas" w:eastAsia="Consolas" w:cs="Consolas"/>
          <w:b w:val="0"/>
          <w:bCs w:val="0"/>
          <w:color w:val="ABB2BF"/>
          <w:kern w:val="0"/>
          <w:sz w:val="24"/>
          <w:szCs w:val="24"/>
          <w:shd w:val="clear" w:fill="282C34"/>
          <w:lang w:val="en-US" w:eastAsia="zh-CN" w:bidi="ar"/>
        </w:rPr>
        <w:t xml:space="preserve"> when t.</w:t>
      </w:r>
      <w:r>
        <w:rPr>
          <w:rFonts w:hint="default" w:ascii="Consolas" w:hAnsi="Consolas" w:eastAsia="Consolas" w:cs="Consolas"/>
          <w:b w:val="0"/>
          <w:bCs w:val="0"/>
          <w:color w:val="D19A66"/>
          <w:kern w:val="0"/>
          <w:sz w:val="24"/>
          <w:szCs w:val="24"/>
          <w:shd w:val="clear" w:fill="282C34"/>
          <w:lang w:val="en-US" w:eastAsia="zh-CN" w:bidi="ar"/>
        </w:rPr>
        <w:t>BIZ_ZONE_LEVER</w:t>
      </w:r>
      <w:r>
        <w:rPr>
          <w:rFonts w:hint="default" w:ascii="Consolas" w:hAnsi="Consolas" w:eastAsia="Consolas" w:cs="Consolas"/>
          <w:b w:val="0"/>
          <w:bCs w:val="0"/>
          <w:color w:val="ABB2BF"/>
          <w:kern w:val="0"/>
          <w:sz w:val="24"/>
          <w:szCs w:val="24"/>
          <w:shd w:val="clear" w:fill="282C34"/>
          <w:lang w:val="en-US" w:eastAsia="zh-CN" w:bidi="ar"/>
        </w:rPr>
        <w:t xml:space="preserve"> </w:t>
      </w:r>
      <w:r>
        <w:rPr>
          <w:rFonts w:hint="default" w:ascii="Consolas" w:hAnsi="Consolas" w:eastAsia="Consolas" w:cs="Consolas"/>
          <w:b w:val="0"/>
          <w:bCs w:val="0"/>
          <w:color w:val="56B6C2"/>
          <w:kern w:val="0"/>
          <w:sz w:val="24"/>
          <w:szCs w:val="24"/>
          <w:shd w:val="clear" w:fill="282C34"/>
          <w:lang w:val="en-US" w:eastAsia="zh-CN" w:bidi="ar"/>
        </w:rPr>
        <w:t>=</w:t>
      </w:r>
      <w:r>
        <w:rPr>
          <w:rFonts w:hint="default" w:ascii="Consolas" w:hAnsi="Consolas" w:eastAsia="Consolas" w:cs="Consolas"/>
          <w:b w:val="0"/>
          <w:bCs w:val="0"/>
          <w:color w:val="ABB2BF"/>
          <w:kern w:val="0"/>
          <w:sz w:val="24"/>
          <w:szCs w:val="24"/>
          <w:shd w:val="clear" w:fill="282C34"/>
          <w:lang w:val="en-US" w:eastAsia="zh-CN" w:bidi="ar"/>
        </w:rPr>
        <w:t xml:space="preserve"> </w:t>
      </w:r>
      <w:r>
        <w:rPr>
          <w:rFonts w:hint="default" w:ascii="Consolas" w:hAnsi="Consolas" w:eastAsia="Consolas" w:cs="Consolas"/>
          <w:b w:val="0"/>
          <w:bCs w:val="0"/>
          <w:color w:val="98C379"/>
          <w:kern w:val="0"/>
          <w:sz w:val="24"/>
          <w:szCs w:val="24"/>
          <w:shd w:val="clear" w:fill="282C34"/>
          <w:lang w:val="en-US" w:eastAsia="zh-CN" w:bidi="ar"/>
        </w:rPr>
        <w:t>'10'</w:t>
      </w:r>
      <w:r>
        <w:rPr>
          <w:rFonts w:hint="default" w:ascii="Consolas" w:hAnsi="Consolas" w:eastAsia="Consolas" w:cs="Consolas"/>
          <w:b w:val="0"/>
          <w:bCs w:val="0"/>
          <w:color w:val="ABB2BF"/>
          <w:kern w:val="0"/>
          <w:sz w:val="24"/>
          <w:szCs w:val="24"/>
          <w:shd w:val="clear" w:fill="282C34"/>
          <w:lang w:val="en-US" w:eastAsia="zh-CN" w:bidi="ar"/>
        </w:rPr>
        <w:t xml:space="preserve"> then </w:t>
      </w:r>
      <w:r>
        <w:rPr>
          <w:rFonts w:hint="default" w:ascii="Consolas" w:hAnsi="Consolas" w:eastAsia="Consolas" w:cs="Consolas"/>
          <w:b w:val="0"/>
          <w:bCs w:val="0"/>
          <w:color w:val="98C379"/>
          <w:kern w:val="0"/>
          <w:sz w:val="24"/>
          <w:szCs w:val="24"/>
          <w:shd w:val="clear" w:fill="282C34"/>
          <w:lang w:val="en-US" w:eastAsia="zh-CN" w:bidi="ar"/>
        </w:rPr>
        <w:t>'集团级'</w:t>
      </w:r>
    </w:p>
    <w:p w14:paraId="3F3B0496">
      <w:pPr>
        <w:keepNext w:val="0"/>
        <w:keepLines w:val="0"/>
        <w:widowControl/>
        <w:suppressLineNumbers w:val="0"/>
        <w:shd w:val="clear" w:fill="282C34"/>
        <w:spacing w:line="330" w:lineRule="atLeast"/>
        <w:jc w:val="left"/>
        <w:rPr>
          <w:rFonts w:hint="default" w:ascii="Consolas" w:hAnsi="Consolas" w:eastAsia="Consolas" w:cs="Consolas"/>
          <w:b w:val="0"/>
          <w:bCs w:val="0"/>
          <w:color w:val="ABB2BF"/>
          <w:sz w:val="24"/>
          <w:szCs w:val="24"/>
        </w:rPr>
      </w:pPr>
      <w:r>
        <w:rPr>
          <w:rFonts w:hint="default" w:ascii="Consolas" w:hAnsi="Consolas" w:eastAsia="Consolas" w:cs="Consolas"/>
          <w:b w:val="0"/>
          <w:bCs w:val="0"/>
          <w:color w:val="ABB2BF"/>
          <w:kern w:val="0"/>
          <w:sz w:val="24"/>
          <w:szCs w:val="24"/>
          <w:shd w:val="clear" w:fill="282C34"/>
          <w:lang w:val="en-US" w:eastAsia="zh-CN" w:bidi="ar"/>
        </w:rPr>
        <w:t>    when  t.</w:t>
      </w:r>
      <w:r>
        <w:rPr>
          <w:rFonts w:hint="default" w:ascii="Consolas" w:hAnsi="Consolas" w:eastAsia="Consolas" w:cs="Consolas"/>
          <w:b w:val="0"/>
          <w:bCs w:val="0"/>
          <w:color w:val="D19A66"/>
          <w:kern w:val="0"/>
          <w:sz w:val="24"/>
          <w:szCs w:val="24"/>
          <w:shd w:val="clear" w:fill="282C34"/>
          <w:lang w:val="en-US" w:eastAsia="zh-CN" w:bidi="ar"/>
        </w:rPr>
        <w:t>BIZ_ZONE_LEVER</w:t>
      </w:r>
      <w:r>
        <w:rPr>
          <w:rFonts w:hint="default" w:ascii="Consolas" w:hAnsi="Consolas" w:eastAsia="Consolas" w:cs="Consolas"/>
          <w:b w:val="0"/>
          <w:bCs w:val="0"/>
          <w:color w:val="ABB2BF"/>
          <w:kern w:val="0"/>
          <w:sz w:val="24"/>
          <w:szCs w:val="24"/>
          <w:shd w:val="clear" w:fill="282C34"/>
          <w:lang w:val="en-US" w:eastAsia="zh-CN" w:bidi="ar"/>
        </w:rPr>
        <w:t xml:space="preserve"> </w:t>
      </w:r>
      <w:r>
        <w:rPr>
          <w:rFonts w:hint="default" w:ascii="Consolas" w:hAnsi="Consolas" w:eastAsia="Consolas" w:cs="Consolas"/>
          <w:b w:val="0"/>
          <w:bCs w:val="0"/>
          <w:color w:val="56B6C2"/>
          <w:kern w:val="0"/>
          <w:sz w:val="24"/>
          <w:szCs w:val="24"/>
          <w:shd w:val="clear" w:fill="282C34"/>
          <w:lang w:val="en-US" w:eastAsia="zh-CN" w:bidi="ar"/>
        </w:rPr>
        <w:t>=</w:t>
      </w:r>
      <w:r>
        <w:rPr>
          <w:rFonts w:hint="default" w:ascii="Consolas" w:hAnsi="Consolas" w:eastAsia="Consolas" w:cs="Consolas"/>
          <w:b w:val="0"/>
          <w:bCs w:val="0"/>
          <w:color w:val="ABB2BF"/>
          <w:kern w:val="0"/>
          <w:sz w:val="24"/>
          <w:szCs w:val="24"/>
          <w:shd w:val="clear" w:fill="282C34"/>
          <w:lang w:val="en-US" w:eastAsia="zh-CN" w:bidi="ar"/>
        </w:rPr>
        <w:t xml:space="preserve"> </w:t>
      </w:r>
      <w:r>
        <w:rPr>
          <w:rFonts w:hint="default" w:ascii="Consolas" w:hAnsi="Consolas" w:eastAsia="Consolas" w:cs="Consolas"/>
          <w:b w:val="0"/>
          <w:bCs w:val="0"/>
          <w:color w:val="98C379"/>
          <w:kern w:val="0"/>
          <w:sz w:val="24"/>
          <w:szCs w:val="24"/>
          <w:shd w:val="clear" w:fill="282C34"/>
          <w:lang w:val="en-US" w:eastAsia="zh-CN" w:bidi="ar"/>
        </w:rPr>
        <w:t>'30'</w:t>
      </w:r>
      <w:r>
        <w:rPr>
          <w:rFonts w:hint="default" w:ascii="Consolas" w:hAnsi="Consolas" w:eastAsia="Consolas" w:cs="Consolas"/>
          <w:b w:val="0"/>
          <w:bCs w:val="0"/>
          <w:color w:val="ABB2BF"/>
          <w:kern w:val="0"/>
          <w:sz w:val="24"/>
          <w:szCs w:val="24"/>
          <w:shd w:val="clear" w:fill="282C34"/>
          <w:lang w:val="en-US" w:eastAsia="zh-CN" w:bidi="ar"/>
        </w:rPr>
        <w:t xml:space="preserve"> then </w:t>
      </w:r>
      <w:r>
        <w:rPr>
          <w:rFonts w:hint="default" w:ascii="Consolas" w:hAnsi="Consolas" w:eastAsia="Consolas" w:cs="Consolas"/>
          <w:b w:val="0"/>
          <w:bCs w:val="0"/>
          <w:color w:val="98C379"/>
          <w:kern w:val="0"/>
          <w:sz w:val="24"/>
          <w:szCs w:val="24"/>
          <w:shd w:val="clear" w:fill="282C34"/>
          <w:lang w:val="en-US" w:eastAsia="zh-CN" w:bidi="ar"/>
        </w:rPr>
        <w:t>'市县级'</w:t>
      </w:r>
    </w:p>
    <w:p w14:paraId="139D8600">
      <w:pPr>
        <w:keepNext w:val="0"/>
        <w:keepLines w:val="0"/>
        <w:widowControl/>
        <w:suppressLineNumbers w:val="0"/>
        <w:shd w:val="clear" w:fill="282C34"/>
        <w:spacing w:line="330" w:lineRule="atLeast"/>
        <w:jc w:val="left"/>
        <w:rPr>
          <w:rFonts w:hint="default" w:ascii="Consolas" w:hAnsi="Consolas" w:eastAsia="Consolas" w:cs="Consolas"/>
          <w:b w:val="0"/>
          <w:bCs w:val="0"/>
          <w:color w:val="ABB2BF"/>
          <w:sz w:val="24"/>
          <w:szCs w:val="24"/>
        </w:rPr>
      </w:pPr>
      <w:r>
        <w:rPr>
          <w:rFonts w:hint="default" w:ascii="Consolas" w:hAnsi="Consolas" w:eastAsia="Consolas" w:cs="Consolas"/>
          <w:b w:val="0"/>
          <w:bCs w:val="0"/>
          <w:color w:val="ABB2BF"/>
          <w:kern w:val="0"/>
          <w:sz w:val="24"/>
          <w:szCs w:val="24"/>
          <w:shd w:val="clear" w:fill="282C34"/>
          <w:lang w:val="en-US" w:eastAsia="zh-CN" w:bidi="ar"/>
        </w:rPr>
        <w:t>    when  </w:t>
      </w:r>
      <w:r>
        <w:rPr>
          <w:rFonts w:hint="eastAsia" w:ascii="Consolas" w:hAnsi="Consolas" w:eastAsia="Consolas" w:cs="Consolas"/>
          <w:b w:val="0"/>
          <w:bCs w:val="0"/>
          <w:color w:val="ABB2BF"/>
          <w:kern w:val="0"/>
          <w:sz w:val="24"/>
          <w:szCs w:val="24"/>
          <w:shd w:val="clear" w:fill="282C34"/>
          <w:lang w:val="en-US" w:eastAsia="zh-CN" w:bidi="ar"/>
        </w:rPr>
        <w:t>t.BIZ_ZONE_LEVER</w:t>
      </w:r>
      <w:r>
        <w:rPr>
          <w:rFonts w:hint="default" w:ascii="Consolas" w:hAnsi="Consolas" w:eastAsia="Consolas" w:cs="Consolas"/>
          <w:b w:val="0"/>
          <w:bCs w:val="0"/>
          <w:color w:val="ABB2BF"/>
          <w:kern w:val="0"/>
          <w:sz w:val="24"/>
          <w:szCs w:val="24"/>
          <w:shd w:val="clear" w:fill="282C34"/>
          <w:lang w:val="en-US" w:eastAsia="zh-CN" w:bidi="ar"/>
        </w:rPr>
        <w:t xml:space="preserve"> </w:t>
      </w:r>
      <w:r>
        <w:rPr>
          <w:rFonts w:hint="default" w:ascii="Consolas" w:hAnsi="Consolas" w:eastAsia="Consolas" w:cs="Consolas"/>
          <w:b w:val="0"/>
          <w:bCs w:val="0"/>
          <w:color w:val="56B6C2"/>
          <w:kern w:val="0"/>
          <w:sz w:val="24"/>
          <w:szCs w:val="24"/>
          <w:shd w:val="clear" w:fill="282C34"/>
          <w:lang w:val="en-US" w:eastAsia="zh-CN" w:bidi="ar"/>
        </w:rPr>
        <w:t>=</w:t>
      </w:r>
      <w:r>
        <w:rPr>
          <w:rFonts w:hint="default" w:ascii="Consolas" w:hAnsi="Consolas" w:eastAsia="Consolas" w:cs="Consolas"/>
          <w:b w:val="0"/>
          <w:bCs w:val="0"/>
          <w:color w:val="ABB2BF"/>
          <w:kern w:val="0"/>
          <w:sz w:val="24"/>
          <w:szCs w:val="24"/>
          <w:shd w:val="clear" w:fill="282C34"/>
          <w:lang w:val="en-US" w:eastAsia="zh-CN" w:bidi="ar"/>
        </w:rPr>
        <w:t xml:space="preserve"> </w:t>
      </w:r>
      <w:r>
        <w:rPr>
          <w:rFonts w:hint="default" w:ascii="Consolas" w:hAnsi="Consolas" w:eastAsia="Consolas" w:cs="Consolas"/>
          <w:b w:val="0"/>
          <w:bCs w:val="0"/>
          <w:color w:val="98C379"/>
          <w:kern w:val="0"/>
          <w:sz w:val="24"/>
          <w:szCs w:val="24"/>
          <w:shd w:val="clear" w:fill="282C34"/>
          <w:lang w:val="en-US" w:eastAsia="zh-CN" w:bidi="ar"/>
        </w:rPr>
        <w:t>'40'</w:t>
      </w:r>
      <w:r>
        <w:rPr>
          <w:rFonts w:hint="default" w:ascii="Consolas" w:hAnsi="Consolas" w:eastAsia="Consolas" w:cs="Consolas"/>
          <w:b w:val="0"/>
          <w:bCs w:val="0"/>
          <w:color w:val="ABB2BF"/>
          <w:kern w:val="0"/>
          <w:sz w:val="24"/>
          <w:szCs w:val="24"/>
          <w:shd w:val="clear" w:fill="282C34"/>
          <w:lang w:val="en-US" w:eastAsia="zh-CN" w:bidi="ar"/>
        </w:rPr>
        <w:t xml:space="preserve"> then </w:t>
      </w:r>
      <w:r>
        <w:rPr>
          <w:rFonts w:hint="default" w:ascii="Consolas" w:hAnsi="Consolas" w:eastAsia="Consolas" w:cs="Consolas"/>
          <w:b w:val="0"/>
          <w:bCs w:val="0"/>
          <w:color w:val="98C379"/>
          <w:kern w:val="0"/>
          <w:sz w:val="24"/>
          <w:szCs w:val="24"/>
          <w:shd w:val="clear" w:fill="282C34"/>
          <w:lang w:val="en-US" w:eastAsia="zh-CN" w:bidi="ar"/>
        </w:rPr>
        <w:t>'乡镇级'</w:t>
      </w:r>
    </w:p>
    <w:p w14:paraId="5C62F22E">
      <w:pPr>
        <w:keepNext w:val="0"/>
        <w:keepLines w:val="0"/>
        <w:widowControl/>
        <w:suppressLineNumbers w:val="0"/>
        <w:shd w:val="clear" w:fill="282C34"/>
        <w:spacing w:line="330" w:lineRule="atLeast"/>
        <w:jc w:val="left"/>
        <w:rPr>
          <w:rFonts w:hint="default" w:ascii="Consolas" w:hAnsi="Consolas" w:eastAsia="Consolas" w:cs="Consolas"/>
          <w:b w:val="0"/>
          <w:bCs w:val="0"/>
          <w:color w:val="ABB2BF"/>
          <w:sz w:val="24"/>
          <w:szCs w:val="24"/>
        </w:rPr>
      </w:pPr>
      <w:r>
        <w:rPr>
          <w:rFonts w:hint="default" w:ascii="Consolas" w:hAnsi="Consolas" w:eastAsia="Consolas" w:cs="Consolas"/>
          <w:b w:val="0"/>
          <w:bCs w:val="0"/>
          <w:color w:val="ABB2BF"/>
          <w:kern w:val="0"/>
          <w:sz w:val="24"/>
          <w:szCs w:val="24"/>
          <w:shd w:val="clear" w:fill="282C34"/>
          <w:lang w:val="en-US" w:eastAsia="zh-CN" w:bidi="ar"/>
        </w:rPr>
        <w:t>    when  t.</w:t>
      </w:r>
      <w:r>
        <w:rPr>
          <w:rFonts w:hint="default" w:ascii="Consolas" w:hAnsi="Consolas" w:eastAsia="Consolas" w:cs="Consolas"/>
          <w:b w:val="0"/>
          <w:bCs w:val="0"/>
          <w:color w:val="D19A66"/>
          <w:kern w:val="0"/>
          <w:sz w:val="24"/>
          <w:szCs w:val="24"/>
          <w:shd w:val="clear" w:fill="282C34"/>
          <w:lang w:val="en-US" w:eastAsia="zh-CN" w:bidi="ar"/>
        </w:rPr>
        <w:t>BIZ</w:t>
      </w:r>
      <w:r>
        <w:rPr>
          <w:rFonts w:hint="default" w:ascii="Consolas" w:hAnsi="Consolas" w:eastAsia="Consolas" w:cs="Consolas"/>
          <w:b w:val="0"/>
          <w:bCs w:val="0"/>
          <w:color w:val="ABB2BF"/>
          <w:kern w:val="0"/>
          <w:sz w:val="24"/>
          <w:szCs w:val="24"/>
          <w:shd w:val="clear" w:fill="282C34"/>
          <w:lang w:val="en-US" w:eastAsia="zh-CN" w:bidi="ar"/>
        </w:rPr>
        <w:t xml:space="preserve"> </w:t>
      </w:r>
      <w:r>
        <w:rPr>
          <w:rFonts w:hint="default" w:ascii="Consolas" w:hAnsi="Consolas" w:eastAsia="Consolas" w:cs="Consolas"/>
          <w:b w:val="0"/>
          <w:bCs w:val="0"/>
          <w:color w:val="D19A66"/>
          <w:kern w:val="0"/>
          <w:sz w:val="24"/>
          <w:szCs w:val="24"/>
          <w:shd w:val="clear" w:fill="282C34"/>
          <w:lang w:val="en-US" w:eastAsia="zh-CN" w:bidi="ar"/>
        </w:rPr>
        <w:t>ZONE</w:t>
      </w:r>
      <w:r>
        <w:rPr>
          <w:rFonts w:hint="default" w:ascii="Consolas" w:hAnsi="Consolas" w:eastAsia="Consolas" w:cs="Consolas"/>
          <w:b w:val="0"/>
          <w:bCs w:val="0"/>
          <w:color w:val="ABB2BF"/>
          <w:kern w:val="0"/>
          <w:sz w:val="24"/>
          <w:szCs w:val="24"/>
          <w:shd w:val="clear" w:fill="282C34"/>
          <w:lang w:val="en-US" w:eastAsia="zh-CN" w:bidi="ar"/>
        </w:rPr>
        <w:t xml:space="preserve"> </w:t>
      </w:r>
      <w:r>
        <w:rPr>
          <w:rFonts w:hint="default" w:ascii="Consolas" w:hAnsi="Consolas" w:eastAsia="Consolas" w:cs="Consolas"/>
          <w:b w:val="0"/>
          <w:bCs w:val="0"/>
          <w:color w:val="D19A66"/>
          <w:kern w:val="0"/>
          <w:sz w:val="24"/>
          <w:szCs w:val="24"/>
          <w:shd w:val="clear" w:fill="282C34"/>
          <w:lang w:val="en-US" w:eastAsia="zh-CN" w:bidi="ar"/>
        </w:rPr>
        <w:t>LEVER</w:t>
      </w:r>
      <w:r>
        <w:rPr>
          <w:rFonts w:hint="default" w:ascii="Consolas" w:hAnsi="Consolas" w:eastAsia="Consolas" w:cs="Consolas"/>
          <w:b w:val="0"/>
          <w:bCs w:val="0"/>
          <w:color w:val="ABB2BF"/>
          <w:kern w:val="0"/>
          <w:sz w:val="24"/>
          <w:szCs w:val="24"/>
          <w:shd w:val="clear" w:fill="282C34"/>
          <w:lang w:val="en-US" w:eastAsia="zh-CN" w:bidi="ar"/>
        </w:rPr>
        <w:t xml:space="preserve"> </w:t>
      </w:r>
      <w:r>
        <w:rPr>
          <w:rFonts w:hint="default" w:ascii="Consolas" w:hAnsi="Consolas" w:eastAsia="Consolas" w:cs="Consolas"/>
          <w:b w:val="0"/>
          <w:bCs w:val="0"/>
          <w:color w:val="56B6C2"/>
          <w:kern w:val="0"/>
          <w:sz w:val="24"/>
          <w:szCs w:val="24"/>
          <w:shd w:val="clear" w:fill="282C34"/>
          <w:lang w:val="en-US" w:eastAsia="zh-CN" w:bidi="ar"/>
        </w:rPr>
        <w:t>=</w:t>
      </w:r>
      <w:r>
        <w:rPr>
          <w:rFonts w:hint="default" w:ascii="Consolas" w:hAnsi="Consolas" w:eastAsia="Consolas" w:cs="Consolas"/>
          <w:b w:val="0"/>
          <w:bCs w:val="0"/>
          <w:color w:val="ABB2BF"/>
          <w:kern w:val="0"/>
          <w:sz w:val="24"/>
          <w:szCs w:val="24"/>
          <w:shd w:val="clear" w:fill="282C34"/>
          <w:lang w:val="en-US" w:eastAsia="zh-CN" w:bidi="ar"/>
        </w:rPr>
        <w:t xml:space="preserve"> </w:t>
      </w:r>
      <w:r>
        <w:rPr>
          <w:rFonts w:hint="default" w:ascii="Consolas" w:hAnsi="Consolas" w:eastAsia="Consolas" w:cs="Consolas"/>
          <w:b w:val="0"/>
          <w:bCs w:val="0"/>
          <w:color w:val="98C379"/>
          <w:kern w:val="0"/>
          <w:sz w:val="24"/>
          <w:szCs w:val="24"/>
          <w:shd w:val="clear" w:fill="282C34"/>
          <w:lang w:val="en-US" w:eastAsia="zh-CN" w:bidi="ar"/>
        </w:rPr>
        <w:t>'99'</w:t>
      </w:r>
      <w:r>
        <w:rPr>
          <w:rFonts w:hint="default" w:ascii="Consolas" w:hAnsi="Consolas" w:eastAsia="Consolas" w:cs="Consolas"/>
          <w:b w:val="0"/>
          <w:bCs w:val="0"/>
          <w:color w:val="ABB2BF"/>
          <w:kern w:val="0"/>
          <w:sz w:val="24"/>
          <w:szCs w:val="24"/>
          <w:shd w:val="clear" w:fill="282C34"/>
          <w:lang w:val="en-US" w:eastAsia="zh-CN" w:bidi="ar"/>
        </w:rPr>
        <w:t xml:space="preserve"> then </w:t>
      </w:r>
      <w:r>
        <w:rPr>
          <w:rFonts w:hint="default" w:ascii="Consolas" w:hAnsi="Consolas" w:eastAsia="Consolas" w:cs="Consolas"/>
          <w:b w:val="0"/>
          <w:bCs w:val="0"/>
          <w:color w:val="98C379"/>
          <w:kern w:val="0"/>
          <w:sz w:val="24"/>
          <w:szCs w:val="24"/>
          <w:shd w:val="clear" w:fill="282C34"/>
          <w:lang w:val="en-US" w:eastAsia="zh-CN" w:bidi="ar"/>
        </w:rPr>
        <w:t>'待审批'</w:t>
      </w:r>
    </w:p>
    <w:p w14:paraId="0631C9CB">
      <w:pPr>
        <w:keepNext w:val="0"/>
        <w:keepLines w:val="0"/>
        <w:widowControl/>
        <w:suppressLineNumbers w:val="0"/>
        <w:shd w:val="clear" w:fill="282C34"/>
        <w:spacing w:line="330" w:lineRule="atLeast"/>
        <w:jc w:val="left"/>
        <w:rPr>
          <w:rFonts w:hint="default" w:ascii="Consolas" w:hAnsi="Consolas" w:eastAsia="Consolas" w:cs="Consolas"/>
          <w:b w:val="0"/>
          <w:bCs w:val="0"/>
          <w:color w:val="ABB2BF"/>
          <w:sz w:val="24"/>
          <w:szCs w:val="24"/>
        </w:rPr>
      </w:pPr>
      <w:r>
        <w:rPr>
          <w:rFonts w:hint="default" w:ascii="Consolas" w:hAnsi="Consolas" w:eastAsia="Consolas" w:cs="Consolas"/>
          <w:b w:val="0"/>
          <w:bCs w:val="0"/>
          <w:color w:val="ABB2BF"/>
          <w:kern w:val="0"/>
          <w:sz w:val="24"/>
          <w:szCs w:val="24"/>
          <w:shd w:val="clear" w:fill="282C34"/>
          <w:lang w:val="en-US" w:eastAsia="zh-CN" w:bidi="ar"/>
        </w:rPr>
        <w:t xml:space="preserve">    </w:t>
      </w:r>
      <w:r>
        <w:rPr>
          <w:rFonts w:hint="default" w:ascii="Consolas" w:hAnsi="Consolas" w:eastAsia="Consolas" w:cs="Consolas"/>
          <w:b w:val="0"/>
          <w:bCs w:val="0"/>
          <w:color w:val="C678DD"/>
          <w:kern w:val="0"/>
          <w:sz w:val="24"/>
          <w:szCs w:val="24"/>
          <w:shd w:val="clear" w:fill="282C34"/>
          <w:lang w:val="en-US" w:eastAsia="zh-CN" w:bidi="ar"/>
        </w:rPr>
        <w:t>else</w:t>
      </w:r>
      <w:r>
        <w:rPr>
          <w:rFonts w:hint="default" w:ascii="Consolas" w:hAnsi="Consolas" w:eastAsia="Consolas" w:cs="Consolas"/>
          <w:b w:val="0"/>
          <w:bCs w:val="0"/>
          <w:color w:val="ABB2BF"/>
          <w:kern w:val="0"/>
          <w:sz w:val="24"/>
          <w:szCs w:val="24"/>
          <w:shd w:val="clear" w:fill="282C34"/>
          <w:lang w:val="en-US" w:eastAsia="zh-CN" w:bidi="ar"/>
        </w:rPr>
        <w:t xml:space="preserve"> </w:t>
      </w:r>
      <w:r>
        <w:rPr>
          <w:rFonts w:hint="default" w:ascii="Consolas" w:hAnsi="Consolas" w:eastAsia="Consolas" w:cs="Consolas"/>
          <w:b w:val="0"/>
          <w:bCs w:val="0"/>
          <w:color w:val="98C379"/>
          <w:kern w:val="0"/>
          <w:sz w:val="24"/>
          <w:szCs w:val="24"/>
          <w:shd w:val="clear" w:fill="282C34"/>
          <w:lang w:val="en-US" w:eastAsia="zh-CN" w:bidi="ar"/>
        </w:rPr>
        <w:t>'未知 '</w:t>
      </w:r>
    </w:p>
    <w:p w14:paraId="6531AEBD">
      <w:pPr>
        <w:keepNext w:val="0"/>
        <w:keepLines w:val="0"/>
        <w:widowControl/>
        <w:suppressLineNumbers w:val="0"/>
        <w:shd w:val="clear" w:fill="282C34"/>
        <w:spacing w:line="330" w:lineRule="atLeast"/>
        <w:jc w:val="left"/>
        <w:rPr>
          <w:rFonts w:hint="eastAsia" w:ascii="微软雅黑" w:hAnsi="微软雅黑" w:eastAsia="微软雅黑" w:cs="微软雅黑"/>
        </w:rPr>
      </w:pPr>
      <w:r>
        <w:rPr>
          <w:rFonts w:hint="default" w:ascii="Consolas" w:hAnsi="Consolas" w:eastAsia="Consolas" w:cs="Consolas"/>
          <w:b w:val="0"/>
          <w:bCs w:val="0"/>
          <w:color w:val="ABB2BF"/>
          <w:kern w:val="0"/>
          <w:sz w:val="24"/>
          <w:szCs w:val="24"/>
          <w:shd w:val="clear" w:fill="282C34"/>
          <w:lang w:val="en-US" w:eastAsia="zh-CN" w:bidi="ar"/>
        </w:rPr>
        <w:t xml:space="preserve">end </w:t>
      </w:r>
      <w:r>
        <w:rPr>
          <w:rFonts w:hint="default" w:ascii="Consolas" w:hAnsi="Consolas" w:eastAsia="Consolas" w:cs="Consolas"/>
          <w:b w:val="0"/>
          <w:bCs w:val="0"/>
          <w:color w:val="D19A66"/>
          <w:kern w:val="0"/>
          <w:sz w:val="24"/>
          <w:szCs w:val="24"/>
          <w:shd w:val="clear" w:fill="282C34"/>
          <w:lang w:val="en-US" w:eastAsia="zh-CN" w:bidi="ar"/>
        </w:rPr>
        <w:t>BIZ_ZONE_LEVER_NM</w:t>
      </w:r>
    </w:p>
    <w:p w14:paraId="6F2ABD8C">
      <w:pPr>
        <w:pStyle w:val="5"/>
        <w:bidi w:val="0"/>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SELECT 语句规范</w:t>
      </w:r>
    </w:p>
    <w:p w14:paraId="08DCDEF3">
      <w:pPr>
        <w:numPr>
          <w:ilvl w:val="0"/>
          <w:numId w:val="10"/>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在SELECT语句中</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不能使用星号 (*</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必须使用字段名</w:t>
      </w:r>
    </w:p>
    <w:p w14:paraId="47A2C877">
      <w:pPr>
        <w:numPr>
          <w:ilvl w:val="0"/>
          <w:numId w:val="10"/>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多表关联时</w:t>
      </w:r>
      <w:r>
        <w:rPr>
          <w:rFonts w:hint="eastAsia" w:ascii="微软雅黑" w:hAnsi="微软雅黑" w:eastAsia="微软雅黑" w:cs="微软雅黑"/>
          <w:sz w:val="21"/>
          <w:szCs w:val="21"/>
        </w:rPr>
        <w:t>字段名必须使用表名</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一般为表的别名</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进行区分 (A1.COL</w:t>
      </w:r>
      <w:r>
        <w:rPr>
          <w:rFonts w:hint="eastAsia" w:ascii="微软雅黑" w:hAnsi="微软雅黑" w:eastAsia="微软雅黑" w:cs="微软雅黑"/>
          <w:sz w:val="21"/>
          <w:szCs w:val="21"/>
          <w:lang w:val="en-US" w:eastAsia="zh-CN"/>
        </w:rPr>
        <w:t>_</w:t>
      </w:r>
      <w:r>
        <w:rPr>
          <w:rFonts w:hint="eastAsia" w:ascii="微软雅黑" w:hAnsi="微软雅黑" w:eastAsia="微软雅黑" w:cs="微软雅黑"/>
          <w:sz w:val="21"/>
          <w:szCs w:val="21"/>
        </w:rPr>
        <w:t>NAME)</w:t>
      </w:r>
    </w:p>
    <w:p w14:paraId="67DC8E28">
      <w:pPr>
        <w:numPr>
          <w:ilvl w:val="0"/>
          <w:numId w:val="10"/>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建议将逗号置于左侧</w:t>
      </w:r>
    </w:p>
    <w:p w14:paraId="06163F2B">
      <w:pPr>
        <w:numPr>
          <w:ilvl w:val="0"/>
          <w:numId w:val="10"/>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针对分区表进行SQL查询时，务必指定分区进行查询，避免全表扫描，同时应尽量提前对查询数据进行过滤</w:t>
      </w:r>
    </w:p>
    <w:p w14:paraId="4074F5E6">
      <w:pPr>
        <w:numPr>
          <w:ilvl w:val="0"/>
          <w:numId w:val="10"/>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查询条件中的字段类型需与表字段类型保持一致</w:t>
      </w:r>
    </w:p>
    <w:p w14:paraId="48386ACF">
      <w:pPr>
        <w:numPr>
          <w:ilvl w:val="0"/>
          <w:numId w:val="10"/>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在SQL操作中，禁止在一个业务逻辑里多次读取同一表，防止出现重复查询逻辑</w:t>
      </w:r>
    </w:p>
    <w:p w14:paraId="7C9A3943">
      <w:pPr>
        <w:numPr>
          <w:ilvl w:val="0"/>
          <w:numId w:val="10"/>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在执行查询SQL时，应尽量避免使用DISTINCT、ORDER BY等操作，尤其是在表数据量较大的情况下</w:t>
      </w:r>
    </w:p>
    <w:p w14:paraId="7E81AF91">
      <w:pPr>
        <w:numPr>
          <w:ilvl w:val="0"/>
          <w:numId w:val="10"/>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关联表时，应尽量减少多对多关联的情况，以避免产生笛卡尔积。</w:t>
      </w:r>
    </w:p>
    <w:p w14:paraId="5940E4E1">
      <w:pPr>
        <w:pStyle w:val="5"/>
        <w:bidi w:val="0"/>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JOIN 语句规范</w:t>
      </w:r>
    </w:p>
    <w:p w14:paraId="477F28D1">
      <w:pPr>
        <w:numPr>
          <w:ilvl w:val="0"/>
          <w:numId w:val="11"/>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对于内连接和外连接的使用</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应根据应用的要求进行选择</w:t>
      </w:r>
      <w:r>
        <w:rPr>
          <w:rFonts w:hint="eastAsia" w:ascii="微软雅黑" w:hAnsi="微软雅黑" w:eastAsia="微软雅黑" w:cs="微软雅黑"/>
          <w:sz w:val="21"/>
          <w:szCs w:val="21"/>
          <w:lang w:eastAsia="zh-CN"/>
        </w:rPr>
        <w:t>，在无需使用外连接的场景下，切勿使用外连接</w:t>
      </w:r>
    </w:p>
    <w:p w14:paraId="37436FF0">
      <w:pPr>
        <w:numPr>
          <w:ilvl w:val="0"/>
          <w:numId w:val="11"/>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表中的字段若是从</w:t>
      </w:r>
      <w:r>
        <w:rPr>
          <w:rFonts w:hint="eastAsia" w:ascii="微软雅黑" w:hAnsi="微软雅黑" w:eastAsia="微软雅黑" w:cs="微软雅黑"/>
          <w:sz w:val="21"/>
          <w:szCs w:val="21"/>
          <w:lang w:eastAsia="zh-CN"/>
        </w:rPr>
        <w:t>其他表</w:t>
      </w:r>
      <w:r>
        <w:rPr>
          <w:rFonts w:hint="eastAsia" w:ascii="微软雅黑" w:hAnsi="微软雅黑" w:eastAsia="微软雅黑" w:cs="微软雅黑"/>
          <w:sz w:val="21"/>
          <w:szCs w:val="21"/>
        </w:rPr>
        <w:t>引用的</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要确保该字段在被引用的表中存在</w:t>
      </w:r>
    </w:p>
    <w:p w14:paraId="535FC68F">
      <w:pPr>
        <w:numPr>
          <w:ilvl w:val="0"/>
          <w:numId w:val="11"/>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所有连接均应采用 JOIN 的形式，而非 where 的形式</w:t>
      </w:r>
    </w:p>
    <w:p w14:paraId="4532CB90">
      <w:pPr>
        <w:numPr>
          <w:ilvl w:val="0"/>
          <w:numId w:val="11"/>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在使用JOIN语句</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 xml:space="preserve">必须指出以何种方式进行JOIN (INNER, LEFT, RIGHT, FULL OUTER </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 xml:space="preserve">尽量不使用单独写成JOIN </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普遍采用INNER JOIN、LEFT JOIN 的写法</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不用 RIGHT JOIN</w:t>
      </w:r>
      <w:r>
        <w:rPr>
          <w:rFonts w:hint="eastAsia" w:ascii="微软雅黑" w:hAnsi="微软雅黑" w:eastAsia="微软雅黑" w:cs="微软雅黑"/>
          <w:sz w:val="21"/>
          <w:szCs w:val="21"/>
          <w:lang w:eastAsia="zh-CN"/>
        </w:rPr>
        <w:t>）</w:t>
      </w:r>
    </w:p>
    <w:p w14:paraId="70364710">
      <w:pPr>
        <w:numPr>
          <w:ilvl w:val="0"/>
          <w:numId w:val="11"/>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在进行JOIN操作时，应先过滤掉null或空值，确保类型一致后再进行连接。对于不同类型的JOIN，如INNER JOIN, LEFT JOIN, RIGHT JOIN, FULL JOIN，应使用COALESCE函数、ISNULL函数或CASE表达式等方法处理空值，以确保查询结果的一致性。若某一维度值占比较大，可能需要单独进行JOIN操作。</w:t>
      </w:r>
    </w:p>
    <w:p w14:paraId="4A3D6609">
      <w:pPr>
        <w:numPr>
          <w:ilvl w:val="0"/>
          <w:numId w:val="11"/>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进行多个表连接操作时，应将数据量较小的表置于前面</w:t>
      </w:r>
      <w:r>
        <w:rPr>
          <w:rFonts w:hint="eastAsia" w:ascii="微软雅黑" w:hAnsi="微软雅黑" w:eastAsia="微软雅黑" w:cs="微软雅黑"/>
          <w:sz w:val="21"/>
          <w:szCs w:val="21"/>
        </w:rPr>
        <w:t xml:space="preserve"> </w:t>
      </w:r>
    </w:p>
    <w:p w14:paraId="433AB793">
      <w:pPr>
        <w:numPr>
          <w:ilvl w:val="0"/>
          <w:numId w:val="11"/>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广播join，明确表大小〈=100MB，必须在评审中说明。</w:t>
      </w:r>
    </w:p>
    <w:p w14:paraId="08477FCD">
      <w:pPr>
        <w:numPr>
          <w:ilvl w:val="0"/>
          <w:numId w:val="0"/>
        </w:numPr>
        <w:bidi w:val="0"/>
        <w:spacing w:line="360" w:lineRule="auto"/>
        <w:ind w:leftChars="0"/>
        <w:rPr>
          <w:rFonts w:hint="eastAsia" w:ascii="微软雅黑" w:hAnsi="微软雅黑" w:eastAsia="微软雅黑" w:cs="微软雅黑"/>
          <w:b/>
          <w:bCs/>
          <w:color w:val="C00000"/>
          <w:sz w:val="21"/>
          <w:szCs w:val="21"/>
          <w:lang w:val="en-US" w:eastAsia="zh-CN"/>
        </w:rPr>
      </w:pPr>
      <w:r>
        <w:rPr>
          <w:rFonts w:hint="eastAsia" w:ascii="微软雅黑" w:hAnsi="微软雅黑" w:eastAsia="微软雅黑" w:cs="微软雅黑"/>
          <w:b/>
          <w:bCs/>
          <w:color w:val="C00000"/>
          <w:sz w:val="21"/>
          <w:szCs w:val="21"/>
          <w:lang w:val="en-US" w:eastAsia="zh-CN"/>
        </w:rPr>
        <w:t>禁止行为</w:t>
      </w:r>
    </w:p>
    <w:p w14:paraId="32352534">
      <w:pPr>
        <w:numPr>
          <w:ilvl w:val="0"/>
          <w:numId w:val="12"/>
        </w:numPr>
        <w:bidi w:val="0"/>
        <w:spacing w:line="360" w:lineRule="auto"/>
        <w:ind w:left="425" w:leftChars="0" w:hanging="425" w:firstLineChars="0"/>
        <w:rPr>
          <w:rFonts w:hint="default" w:ascii="微软雅黑" w:hAnsi="微软雅黑" w:eastAsia="微软雅黑" w:cs="微软雅黑"/>
          <w:b/>
          <w:bCs/>
          <w:color w:val="C00000"/>
          <w:sz w:val="21"/>
          <w:szCs w:val="21"/>
          <w:lang w:val="en-US" w:eastAsia="zh-CN"/>
        </w:rPr>
      </w:pPr>
      <w:r>
        <w:rPr>
          <w:rFonts w:hint="default" w:ascii="微软雅黑" w:hAnsi="微软雅黑" w:eastAsia="微软雅黑" w:cs="微软雅黑"/>
          <w:b/>
          <w:bCs/>
          <w:color w:val="C00000"/>
          <w:sz w:val="21"/>
          <w:szCs w:val="21"/>
          <w:lang w:val="en-US" w:eastAsia="zh-CN"/>
        </w:rPr>
        <w:t>大表 × 大表 直接 Join</w:t>
      </w:r>
    </w:p>
    <w:p w14:paraId="742FAC6E">
      <w:pPr>
        <w:numPr>
          <w:ilvl w:val="0"/>
          <w:numId w:val="12"/>
        </w:numPr>
        <w:bidi w:val="0"/>
        <w:spacing w:line="360" w:lineRule="auto"/>
        <w:ind w:left="425" w:leftChars="0" w:hanging="425" w:firstLineChars="0"/>
        <w:rPr>
          <w:rFonts w:hint="default" w:ascii="微软雅黑" w:hAnsi="微软雅黑" w:eastAsia="微软雅黑" w:cs="微软雅黑"/>
          <w:b/>
          <w:bCs/>
          <w:color w:val="C00000"/>
          <w:sz w:val="21"/>
          <w:szCs w:val="21"/>
          <w:lang w:val="en-US" w:eastAsia="zh-CN"/>
        </w:rPr>
      </w:pPr>
      <w:r>
        <w:rPr>
          <w:rFonts w:hint="eastAsia" w:ascii="微软雅黑" w:hAnsi="微软雅黑" w:eastAsia="微软雅黑" w:cs="微软雅黑"/>
          <w:b/>
          <w:bCs/>
          <w:color w:val="C00000"/>
          <w:sz w:val="21"/>
          <w:szCs w:val="21"/>
          <w:lang w:val="en-US" w:eastAsia="zh-CN"/>
        </w:rPr>
        <w:t>无条件jion</w:t>
      </w:r>
    </w:p>
    <w:p w14:paraId="494A57F3">
      <w:pPr>
        <w:numPr>
          <w:ilvl w:val="0"/>
          <w:numId w:val="12"/>
        </w:numPr>
        <w:bidi w:val="0"/>
        <w:spacing w:line="360" w:lineRule="auto"/>
        <w:ind w:left="425" w:leftChars="0" w:hanging="425" w:firstLineChars="0"/>
        <w:rPr>
          <w:rFonts w:hint="default" w:ascii="微软雅黑" w:hAnsi="微软雅黑" w:eastAsia="微软雅黑" w:cs="微软雅黑"/>
          <w:b/>
          <w:bCs/>
          <w:color w:val="C00000"/>
          <w:sz w:val="21"/>
          <w:szCs w:val="21"/>
          <w:lang w:val="en-US" w:eastAsia="zh-CN"/>
        </w:rPr>
      </w:pPr>
      <w:r>
        <w:rPr>
          <w:rFonts w:hint="eastAsia" w:ascii="微软雅黑" w:hAnsi="微软雅黑" w:eastAsia="微软雅黑" w:cs="微软雅黑"/>
          <w:b/>
          <w:bCs/>
          <w:color w:val="C00000"/>
          <w:sz w:val="21"/>
          <w:szCs w:val="21"/>
          <w:lang w:val="en-US" w:eastAsia="zh-CN"/>
        </w:rPr>
        <w:t>在jion条件中使用函数，例如：ON concat(cell,’_</w:t>
      </w:r>
      <w:r>
        <w:rPr>
          <w:rFonts w:hint="default" w:ascii="微软雅黑" w:hAnsi="微软雅黑" w:eastAsia="微软雅黑" w:cs="微软雅黑"/>
          <w:b/>
          <w:bCs/>
          <w:color w:val="C00000"/>
          <w:sz w:val="21"/>
          <w:szCs w:val="21"/>
          <w:lang w:val="en-US" w:eastAsia="zh-CN"/>
        </w:rPr>
        <w:t>’</w:t>
      </w:r>
      <w:r>
        <w:rPr>
          <w:rFonts w:hint="eastAsia" w:ascii="微软雅黑" w:hAnsi="微软雅黑" w:eastAsia="微软雅黑" w:cs="微软雅黑"/>
          <w:b/>
          <w:bCs/>
          <w:color w:val="C00000"/>
          <w:sz w:val="21"/>
          <w:szCs w:val="21"/>
          <w:lang w:val="en-US" w:eastAsia="zh-CN"/>
        </w:rPr>
        <w:t>，id) = b.cellkey</w:t>
      </w:r>
    </w:p>
    <w:p w14:paraId="48B71987">
      <w:pPr>
        <w:pStyle w:val="3"/>
        <w:bidi w:val="0"/>
        <w:spacing w:line="360" w:lineRule="auto"/>
        <w:ind w:left="720" w:hanging="72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Hive </w:t>
      </w:r>
      <w:r>
        <w:rPr>
          <w:rFonts w:hint="eastAsia" w:ascii="微软雅黑" w:hAnsi="微软雅黑" w:eastAsia="微软雅黑" w:cs="微软雅黑"/>
          <w:sz w:val="21"/>
          <w:szCs w:val="21"/>
          <w:lang w:val="en-US" w:eastAsia="zh-CN"/>
        </w:rPr>
        <w:t>/SparkSQL开发规范</w:t>
      </w:r>
    </w:p>
    <w:p w14:paraId="22321CF9">
      <w:pPr>
        <w:pStyle w:val="13"/>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Hive</w:t>
      </w:r>
      <w:r>
        <w:rPr>
          <w:rFonts w:hint="eastAsia" w:ascii="微软雅黑" w:hAnsi="微软雅黑" w:eastAsia="微软雅黑" w:cs="微软雅黑"/>
          <w:sz w:val="21"/>
          <w:szCs w:val="21"/>
          <w:lang w:val="en-US" w:eastAsia="zh-CN"/>
        </w:rPr>
        <w:t>/SparkSQL</w:t>
      </w:r>
      <w:r>
        <w:rPr>
          <w:rFonts w:hint="eastAsia" w:ascii="微软雅黑" w:hAnsi="微软雅黑" w:eastAsia="微软雅黑" w:cs="微软雅黑"/>
          <w:sz w:val="21"/>
          <w:szCs w:val="21"/>
        </w:rPr>
        <w:t xml:space="preserve"> 创建表</w:t>
      </w:r>
      <w:r>
        <w:rPr>
          <w:rFonts w:hint="eastAsia" w:ascii="微软雅黑" w:hAnsi="微软雅黑" w:eastAsia="微软雅黑" w:cs="微软雅黑"/>
          <w:sz w:val="21"/>
          <w:szCs w:val="21"/>
          <w:lang w:val="en-US" w:eastAsia="zh-CN"/>
        </w:rPr>
        <w:t>规范</w:t>
      </w:r>
    </w:p>
    <w:p w14:paraId="57D317FB">
      <w:pPr>
        <w:numPr>
          <w:ilvl w:val="0"/>
          <w:numId w:val="13"/>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创建表时增加可选项 IF NOT EXI</w:t>
      </w:r>
      <w:r>
        <w:rPr>
          <w:rFonts w:hint="eastAsia" w:ascii="微软雅黑" w:hAnsi="微软雅黑" w:eastAsia="微软雅黑" w:cs="微软雅黑"/>
          <w:sz w:val="21"/>
          <w:szCs w:val="21"/>
          <w:lang w:val="en-US" w:eastAsia="zh-CN"/>
        </w:rPr>
        <w:t>S</w:t>
      </w:r>
      <w:r>
        <w:rPr>
          <w:rFonts w:hint="eastAsia" w:ascii="微软雅黑" w:hAnsi="微软雅黑" w:eastAsia="微软雅黑" w:cs="微软雅黑"/>
          <w:sz w:val="21"/>
          <w:szCs w:val="21"/>
        </w:rPr>
        <w:t xml:space="preserve">TS ，若表已经存在，Hive </w:t>
      </w:r>
      <w:r>
        <w:rPr>
          <w:rFonts w:hint="eastAsia" w:ascii="微软雅黑" w:hAnsi="微软雅黑" w:eastAsia="微软雅黑" w:cs="微软雅黑"/>
          <w:sz w:val="21"/>
          <w:szCs w:val="21"/>
          <w:lang w:val="en-US" w:eastAsia="zh-CN"/>
        </w:rPr>
        <w:t>自动</w:t>
      </w:r>
      <w:r>
        <w:rPr>
          <w:rFonts w:hint="eastAsia" w:ascii="微软雅黑" w:hAnsi="微软雅黑" w:eastAsia="微软雅黑" w:cs="微软雅黑"/>
          <w:sz w:val="21"/>
          <w:szCs w:val="21"/>
        </w:rPr>
        <w:t>忽略掉执行语句</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避免重复创建。</w:t>
      </w:r>
    </w:p>
    <w:p w14:paraId="01CAB0B8">
      <w:pPr>
        <w:numPr>
          <w:ilvl w:val="0"/>
          <w:numId w:val="13"/>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用户可在字段类型后为各字段添加注释</w:t>
      </w:r>
    </w:p>
    <w:p w14:paraId="4D70A233">
      <w:pPr>
        <w:numPr>
          <w:ilvl w:val="0"/>
          <w:numId w:val="13"/>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Hive 建表名称应符合模型开发规范的命名规则</w:t>
      </w:r>
    </w:p>
    <w:p w14:paraId="5364552E">
      <w:pPr>
        <w:numPr>
          <w:ilvl w:val="0"/>
          <w:numId w:val="13"/>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外部表支持分区，分区划分的数据尺寸应合适，以确保按分区粒度查询时速度足够快，且分区数量合理</w:t>
      </w:r>
    </w:p>
    <w:p w14:paraId="2617410A">
      <w:pPr>
        <w:numPr>
          <w:ilvl w:val="0"/>
          <w:numId w:val="13"/>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表的存储格式建议采用 Parquet、ORC 等格式，并运用二进制编码和压缩技术优化磁盘空间使用及 I/O 带宽性能</w:t>
      </w:r>
    </w:p>
    <w:p w14:paraId="25EE63CD">
      <w:pPr>
        <w:pStyle w:val="5"/>
        <w:bidi w:val="0"/>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Hive</w:t>
      </w:r>
      <w:r>
        <w:rPr>
          <w:rFonts w:hint="eastAsia" w:ascii="微软雅黑" w:hAnsi="微软雅黑" w:eastAsia="微软雅黑" w:cs="微软雅黑"/>
          <w:sz w:val="21"/>
          <w:szCs w:val="21"/>
          <w:lang w:val="en-US" w:eastAsia="zh-CN"/>
        </w:rPr>
        <w:t>/SparkSQL</w:t>
      </w:r>
      <w:r>
        <w:rPr>
          <w:rFonts w:hint="eastAsia" w:ascii="微软雅黑" w:hAnsi="微软雅黑" w:eastAsia="微软雅黑" w:cs="微软雅黑"/>
          <w:sz w:val="21"/>
          <w:szCs w:val="21"/>
        </w:rPr>
        <w:t xml:space="preserve"> 查询规范</w:t>
      </w:r>
    </w:p>
    <w:p w14:paraId="0794C2F9">
      <w:pPr>
        <w:numPr>
          <w:ilvl w:val="0"/>
          <w:numId w:val="14"/>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查询时需指定列名和表别名</w:t>
      </w:r>
    </w:p>
    <w:p w14:paraId="219E7E65">
      <w:pPr>
        <w:numPr>
          <w:ilvl w:val="0"/>
          <w:numId w:val="14"/>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查询时，对运算列需指定列别名</w:t>
      </w:r>
    </w:p>
    <w:p w14:paraId="42DB006D">
      <w:pPr>
        <w:numPr>
          <w:ilvl w:val="0"/>
          <w:numId w:val="14"/>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查询时应限制返回条数</w:t>
      </w:r>
    </w:p>
    <w:p w14:paraId="6BF25F41">
      <w:pPr>
        <w:numPr>
          <w:ilvl w:val="0"/>
          <w:numId w:val="14"/>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where 条件注意 Null 值判断</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判断两个 Null 值相等</w:t>
      </w:r>
      <w:r>
        <w:rPr>
          <w:rFonts w:hint="eastAsia" w:ascii="微软雅黑" w:hAnsi="微软雅黑" w:eastAsia="微软雅黑" w:cs="微软雅黑"/>
          <w:sz w:val="21"/>
          <w:szCs w:val="21"/>
          <w:lang w:val="en-US" w:eastAsia="zh-CN"/>
        </w:rPr>
        <w:t>时</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 xml:space="preserve"> 需要使 用 ”</w:t>
      </w:r>
      <w:r>
        <w:rPr>
          <w:rFonts w:hint="eastAsia" w:ascii="微软雅黑" w:hAnsi="微软雅黑" w:eastAsia="微软雅黑" w:cs="微软雅黑"/>
          <w:sz w:val="21"/>
          <w:szCs w:val="21"/>
          <w:lang w:val="en-US" w:eastAsia="zh-CN"/>
        </w:rPr>
        <w:t>&lt;=</w:t>
      </w:r>
      <w:r>
        <w:rPr>
          <w:rFonts w:hint="eastAsia" w:ascii="微软雅黑" w:hAnsi="微软雅黑" w:eastAsia="微软雅黑" w:cs="微软雅黑"/>
          <w:sz w:val="21"/>
          <w:szCs w:val="21"/>
        </w:rPr>
        <w:t>&gt; ”操作符</w:t>
      </w:r>
    </w:p>
    <w:p w14:paraId="2F085A5D">
      <w:pPr>
        <w:numPr>
          <w:ilvl w:val="0"/>
          <w:numId w:val="14"/>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在处理大数据量时，为了高效地查询Top N数据，应优先考虑使用sort by语句进行局部排序，避免使用order by进行全局排序，后者在大数据集上可能导致性能瓶颈。</w:t>
      </w:r>
    </w:p>
    <w:p w14:paraId="24D0C2A4">
      <w:pPr>
        <w:numPr>
          <w:ilvl w:val="0"/>
          <w:numId w:val="14"/>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Hive 不支持 HAVING 语句，若需对 GROUP BY 后的结果进行筛选，可先将筛选条件融入 GROUP BY 结果中，再进一步筛选</w:t>
      </w:r>
    </w:p>
    <w:p w14:paraId="35784720">
      <w:pPr>
        <w:numPr>
          <w:ilvl w:val="0"/>
          <w:numId w:val="14"/>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Hive 对子查询的支持有限，仅允许在 SELECT FROM 后出现</w:t>
      </w:r>
    </w:p>
    <w:p w14:paraId="4D84E2F5">
      <w:pPr>
        <w:numPr>
          <w:ilvl w:val="0"/>
          <w:numId w:val="14"/>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Hive Join只支持等值连接</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不支持不等连接</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且连接谓词只支持 AND</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rPr>
        <w:t xml:space="preserve">不支持 </w:t>
      </w:r>
      <w:r>
        <w:rPr>
          <w:rFonts w:hint="eastAsia" w:ascii="微软雅黑" w:hAnsi="微软雅黑" w:eastAsia="微软雅黑" w:cs="微软雅黑"/>
          <w:sz w:val="21"/>
          <w:szCs w:val="21"/>
          <w:lang w:val="en-US" w:eastAsia="zh-CN"/>
        </w:rPr>
        <w:t>OR</w:t>
      </w:r>
    </w:p>
    <w:p w14:paraId="3F35FCC6">
      <w:pPr>
        <w:numPr>
          <w:ilvl w:val="0"/>
          <w:numId w:val="14"/>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Hive不支持exists语句</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可以使用Left semi-Join</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左半开连接</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来解决</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此时 select 后面的列</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不能</w:t>
      </w:r>
      <w:r>
        <w:rPr>
          <w:rFonts w:hint="eastAsia" w:ascii="微软雅黑" w:hAnsi="微软雅黑" w:eastAsia="微软雅黑" w:cs="微软雅黑"/>
          <w:sz w:val="21"/>
          <w:szCs w:val="21"/>
          <w:lang w:val="en-US" w:eastAsia="zh-CN"/>
        </w:rPr>
        <w:t>出现</w:t>
      </w:r>
      <w:r>
        <w:rPr>
          <w:rFonts w:hint="eastAsia" w:ascii="微软雅黑" w:hAnsi="微软雅黑" w:eastAsia="微软雅黑" w:cs="微软雅黑"/>
          <w:sz w:val="21"/>
          <w:szCs w:val="21"/>
        </w:rPr>
        <w:t xml:space="preserve"> left semi-join 右边表的字段</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且</w:t>
      </w:r>
      <w:r>
        <w:rPr>
          <w:rFonts w:hint="eastAsia" w:ascii="微软雅黑" w:hAnsi="微软雅黑" w:eastAsia="微软雅黑" w:cs="微软雅黑"/>
          <w:sz w:val="21"/>
          <w:szCs w:val="21"/>
        </w:rPr>
        <w:t>只</w:t>
      </w:r>
      <w:r>
        <w:rPr>
          <w:rFonts w:hint="eastAsia" w:ascii="微软雅黑" w:hAnsi="微软雅黑" w:eastAsia="微软雅黑" w:cs="微软雅黑"/>
          <w:sz w:val="21"/>
          <w:szCs w:val="21"/>
          <w:lang w:val="en-US" w:eastAsia="zh-CN"/>
        </w:rPr>
        <w:t>包含</w:t>
      </w:r>
      <w:r>
        <w:rPr>
          <w:rFonts w:hint="eastAsia" w:ascii="微软雅黑" w:hAnsi="微软雅黑" w:eastAsia="微软雅黑" w:cs="微软雅黑"/>
          <w:sz w:val="21"/>
          <w:szCs w:val="21"/>
        </w:rPr>
        <w:t>左边表的字段</w:t>
      </w:r>
    </w:p>
    <w:p w14:paraId="3D796F9C">
      <w:pPr>
        <w:numPr>
          <w:ilvl w:val="0"/>
          <w:numId w:val="14"/>
        </w:numPr>
        <w:bidi w:val="0"/>
        <w:spacing w:line="360" w:lineRule="auto"/>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在Hive中，应尽量避免使用order BY。因为order by会对查询结果使用1个Reduce任务进行全局排序，对于大结果集而言，常会出现性能问题</w:t>
      </w:r>
    </w:p>
    <w:p w14:paraId="60CB3694">
      <w:pPr>
        <w:pStyle w:val="5"/>
        <w:bidi w:val="0"/>
        <w:spacing w:line="360" w:lineRule="auto"/>
        <w:rPr>
          <w:rFonts w:hint="eastAsia" w:ascii="微软雅黑" w:hAnsi="微软雅黑" w:eastAsia="微软雅黑" w:cs="微软雅黑"/>
          <w:sz w:val="21"/>
          <w:szCs w:val="21"/>
        </w:rPr>
      </w:pPr>
      <w:r>
        <w:rPr>
          <w:rFonts w:hint="eastAsia" w:ascii="微软雅黑" w:hAnsi="微软雅黑" w:eastAsia="微软雅黑" w:cs="微软雅黑"/>
          <w:sz w:val="21"/>
          <w:szCs w:val="21"/>
        </w:rPr>
        <w:t>Hive</w:t>
      </w:r>
      <w:r>
        <w:rPr>
          <w:rFonts w:hint="eastAsia" w:ascii="微软雅黑" w:hAnsi="微软雅黑" w:eastAsia="微软雅黑" w:cs="微软雅黑"/>
          <w:sz w:val="21"/>
          <w:szCs w:val="21"/>
          <w:lang w:val="en-US" w:eastAsia="zh-CN"/>
        </w:rPr>
        <w:t>/SparkSQL</w:t>
      </w:r>
      <w:r>
        <w:rPr>
          <w:rFonts w:hint="eastAsia" w:ascii="微软雅黑" w:hAnsi="微软雅黑" w:eastAsia="微软雅黑" w:cs="微软雅黑"/>
          <w:sz w:val="21"/>
          <w:szCs w:val="21"/>
        </w:rPr>
        <w:t xml:space="preserve"> 查询优化要求</w:t>
      </w:r>
    </w:p>
    <w:p w14:paraId="225AC007">
      <w:pPr>
        <w:numPr>
          <w:ilvl w:val="0"/>
          <w:numId w:val="15"/>
        </w:numPr>
        <w:bidi w:val="0"/>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利用分区优化</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当一个 Hive 表的查询大多数情况下</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会根据某一个字段进行筛选时</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那非常适合</w:t>
      </w:r>
      <w:r>
        <w:rPr>
          <w:rFonts w:hint="eastAsia" w:ascii="微软雅黑" w:hAnsi="微软雅黑" w:eastAsia="微软雅黑" w:cs="微软雅黑"/>
          <w:sz w:val="21"/>
          <w:szCs w:val="21"/>
          <w:lang w:eastAsia="zh-CN"/>
        </w:rPr>
        <w:t>创建</w:t>
      </w:r>
      <w:r>
        <w:rPr>
          <w:rFonts w:hint="eastAsia" w:ascii="微软雅黑" w:hAnsi="微软雅黑" w:eastAsia="微软雅黑" w:cs="微软雅黑"/>
          <w:sz w:val="21"/>
          <w:szCs w:val="21"/>
        </w:rPr>
        <w:t>分区表</w:t>
      </w:r>
    </w:p>
    <w:p w14:paraId="7C11E63E">
      <w:pPr>
        <w:numPr>
          <w:ilvl w:val="0"/>
          <w:numId w:val="15"/>
        </w:numPr>
        <w:bidi w:val="0"/>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利用分桶优化</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预先规划桶的个数</w:t>
      </w:r>
    </w:p>
    <w:p w14:paraId="32A29A45">
      <w:pPr>
        <w:numPr>
          <w:ilvl w:val="0"/>
          <w:numId w:val="15"/>
        </w:numPr>
        <w:bidi w:val="0"/>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Join 优化</w:t>
      </w:r>
    </w:p>
    <w:p w14:paraId="5CC7F57B">
      <w:pPr>
        <w:numPr>
          <w:ilvl w:val="0"/>
          <w:numId w:val="16"/>
        </w:numPr>
        <w:bidi w:val="0"/>
        <w:ind w:left="84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优先过滤后再</w:t>
      </w:r>
      <w:r>
        <w:rPr>
          <w:rFonts w:hint="eastAsia" w:ascii="微软雅黑" w:hAnsi="微软雅黑" w:eastAsia="微软雅黑" w:cs="微软雅黑"/>
          <w:sz w:val="21"/>
          <w:szCs w:val="21"/>
          <w:lang w:val="en-US" w:eastAsia="zh-CN"/>
        </w:rPr>
        <w:t>进行</w:t>
      </w:r>
      <w:r>
        <w:rPr>
          <w:rFonts w:hint="eastAsia" w:ascii="微软雅黑" w:hAnsi="微软雅黑" w:eastAsia="微软雅黑" w:cs="微软雅黑"/>
          <w:sz w:val="21"/>
          <w:szCs w:val="21"/>
        </w:rPr>
        <w:t xml:space="preserve"> join</w:t>
      </w:r>
      <w:r>
        <w:rPr>
          <w:rFonts w:hint="eastAsia" w:ascii="微软雅黑" w:hAnsi="微软雅黑" w:eastAsia="微软雅黑" w:cs="微软雅黑"/>
          <w:sz w:val="21"/>
          <w:szCs w:val="21"/>
          <w:lang w:val="en-US" w:eastAsia="zh-CN"/>
        </w:rPr>
        <w:t>操作</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最大限度地减少参与</w:t>
      </w:r>
      <w:r>
        <w:rPr>
          <w:rFonts w:hint="eastAsia" w:ascii="微软雅黑" w:hAnsi="微软雅黑" w:eastAsia="微软雅黑" w:cs="微软雅黑"/>
          <w:sz w:val="21"/>
          <w:szCs w:val="21"/>
          <w:lang w:val="en-US" w:eastAsia="zh-CN"/>
        </w:rPr>
        <w:t>关联</w:t>
      </w:r>
      <w:r>
        <w:rPr>
          <w:rFonts w:hint="eastAsia" w:ascii="微软雅黑" w:hAnsi="微软雅黑" w:eastAsia="微软雅黑" w:cs="微软雅黑"/>
          <w:sz w:val="21"/>
          <w:szCs w:val="21"/>
        </w:rPr>
        <w:t>的数据量</w:t>
      </w:r>
      <w:r>
        <w:rPr>
          <w:rFonts w:hint="eastAsia" w:ascii="微软雅黑" w:hAnsi="微软雅黑" w:eastAsia="微软雅黑" w:cs="微软雅黑"/>
          <w:sz w:val="21"/>
          <w:szCs w:val="21"/>
          <w:lang w:eastAsia="zh-CN"/>
        </w:rPr>
        <w:t>；</w:t>
      </w:r>
    </w:p>
    <w:p w14:paraId="731A89A3">
      <w:pPr>
        <w:numPr>
          <w:ilvl w:val="0"/>
          <w:numId w:val="16"/>
        </w:numPr>
        <w:bidi w:val="0"/>
        <w:ind w:left="84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小表 join 大表原则</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应该遵守小表 join 大表原则</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原因是 Join 操作在 reduce 阶段</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位于 join 左边的表内容会被加载进内存</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将条目少的表放在左边</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可以有效减少发生内存溢出的几率</w:t>
      </w:r>
      <w:r>
        <w:rPr>
          <w:rFonts w:hint="eastAsia" w:ascii="微软雅黑" w:hAnsi="微软雅黑" w:eastAsia="微软雅黑" w:cs="微软雅黑"/>
          <w:sz w:val="21"/>
          <w:szCs w:val="21"/>
          <w:lang w:eastAsia="zh-CN"/>
        </w:rPr>
        <w:t>；</w:t>
      </w:r>
    </w:p>
    <w:p w14:paraId="2E9E7A9A">
      <w:pPr>
        <w:numPr>
          <w:ilvl w:val="0"/>
          <w:numId w:val="16"/>
        </w:numPr>
        <w:bidi w:val="0"/>
        <w:ind w:left="84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启用 map join</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map join 将 join 双方比较小的表</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满足map join 小表规模 条件</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直接分发到各个 map 进程的内存中</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 xml:space="preserve"> 在 map 进程中进行join 操作</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省</w:t>
      </w:r>
      <w:r>
        <w:rPr>
          <w:rFonts w:hint="eastAsia" w:ascii="微软雅黑" w:hAnsi="微软雅黑" w:eastAsia="微软雅黑" w:cs="微软雅黑"/>
          <w:sz w:val="21"/>
          <w:szCs w:val="21"/>
          <w:lang w:val="en-US" w:eastAsia="zh-CN"/>
        </w:rPr>
        <w:t>去</w:t>
      </w:r>
      <w:r>
        <w:rPr>
          <w:rFonts w:hint="eastAsia" w:ascii="微软雅黑" w:hAnsi="微软雅黑" w:eastAsia="微软雅黑" w:cs="微软雅黑"/>
          <w:sz w:val="21"/>
          <w:szCs w:val="21"/>
        </w:rPr>
        <w:t xml:space="preserve"> reduce 步骤</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提高</w:t>
      </w:r>
      <w:r>
        <w:rPr>
          <w:rFonts w:hint="eastAsia" w:ascii="微软雅黑" w:hAnsi="微软雅黑" w:eastAsia="微软雅黑" w:cs="微软雅黑"/>
          <w:sz w:val="21"/>
          <w:szCs w:val="21"/>
          <w:lang w:val="en-US" w:eastAsia="zh-CN"/>
        </w:rPr>
        <w:t>运行</w:t>
      </w:r>
      <w:r>
        <w:rPr>
          <w:rFonts w:hint="eastAsia" w:ascii="微软雅黑" w:hAnsi="微软雅黑" w:eastAsia="微软雅黑" w:cs="微软雅黑"/>
          <w:sz w:val="21"/>
          <w:szCs w:val="21"/>
        </w:rPr>
        <w:t>速度</w:t>
      </w:r>
      <w:r>
        <w:rPr>
          <w:rFonts w:hint="eastAsia" w:ascii="微软雅黑" w:hAnsi="微软雅黑" w:eastAsia="微软雅黑" w:cs="微软雅黑"/>
          <w:sz w:val="21"/>
          <w:szCs w:val="21"/>
          <w:lang w:eastAsia="zh-CN"/>
        </w:rPr>
        <w:t>；</w:t>
      </w:r>
    </w:p>
    <w:p w14:paraId="50CFFBE6">
      <w:pPr>
        <w:numPr>
          <w:ilvl w:val="0"/>
          <w:numId w:val="16"/>
        </w:numPr>
        <w:bidi w:val="0"/>
        <w:ind w:left="84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使用桶表</w:t>
      </w:r>
      <w:r>
        <w:rPr>
          <w:rFonts w:hint="eastAsia" w:ascii="微软雅黑" w:hAnsi="微软雅黑" w:eastAsia="微软雅黑" w:cs="微软雅黑"/>
          <w:sz w:val="21"/>
          <w:szCs w:val="21"/>
          <w:lang w:val="en-US" w:eastAsia="zh-CN"/>
        </w:rPr>
        <w:t>j</w:t>
      </w:r>
      <w:r>
        <w:rPr>
          <w:rFonts w:hint="eastAsia" w:ascii="微软雅黑" w:hAnsi="微软雅黑" w:eastAsia="微软雅黑" w:cs="微软雅黑"/>
          <w:sz w:val="21"/>
          <w:szCs w:val="21"/>
        </w:rPr>
        <w:t>oin</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当两个分桶表 join 时</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如果 join on 的是分桶字段</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小表的分桶数是大表的倍数时</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可以启用 map</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rPr>
        <w:t>join 来提高效率</w:t>
      </w:r>
      <w:r>
        <w:rPr>
          <w:rFonts w:hint="eastAsia" w:ascii="微软雅黑" w:hAnsi="微软雅黑" w:eastAsia="微软雅黑" w:cs="微软雅黑"/>
          <w:sz w:val="21"/>
          <w:szCs w:val="21"/>
          <w:lang w:eastAsia="zh-CN"/>
        </w:rPr>
        <w:t>；</w:t>
      </w:r>
    </w:p>
    <w:p w14:paraId="2095B474">
      <w:pPr>
        <w:numPr>
          <w:ilvl w:val="0"/>
          <w:numId w:val="16"/>
        </w:numPr>
        <w:bidi w:val="0"/>
        <w:ind w:left="84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Join字段显示类型转换</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当参与 join 的字段类型不一致时</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 xml:space="preserve"> Hive 会自动进行类型转换</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可以根据实际情况通过显示类型转换</w:t>
      </w:r>
      <w:r>
        <w:rPr>
          <w:rFonts w:hint="eastAsia" w:ascii="微软雅黑" w:hAnsi="微软雅黑" w:eastAsia="微软雅黑" w:cs="微软雅黑"/>
          <w:sz w:val="21"/>
          <w:szCs w:val="21"/>
          <w:lang w:val="en-US" w:eastAsia="zh-CN"/>
        </w:rPr>
        <w:t>来提高转换效率</w:t>
      </w:r>
      <w:r>
        <w:rPr>
          <w:rFonts w:hint="eastAsia" w:ascii="微软雅黑" w:hAnsi="微软雅黑" w:eastAsia="微软雅黑" w:cs="微软雅黑"/>
          <w:sz w:val="21"/>
          <w:szCs w:val="21"/>
          <w:lang w:eastAsia="zh-CN"/>
        </w:rPr>
        <w:t>；</w:t>
      </w:r>
    </w:p>
    <w:p w14:paraId="04038E4A">
      <w:pPr>
        <w:numPr>
          <w:ilvl w:val="0"/>
          <w:numId w:val="15"/>
        </w:numPr>
        <w:bidi w:val="0"/>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一次读取多次写入</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针对</w:t>
      </w:r>
      <w:r>
        <w:rPr>
          <w:rFonts w:hint="eastAsia" w:ascii="微软雅黑" w:hAnsi="微软雅黑" w:eastAsia="微软雅黑" w:cs="微软雅黑"/>
          <w:sz w:val="21"/>
          <w:szCs w:val="21"/>
        </w:rPr>
        <w:t>从一个表读取数据后多次利用</w:t>
      </w:r>
      <w:r>
        <w:rPr>
          <w:rFonts w:hint="eastAsia" w:ascii="微软雅黑" w:hAnsi="微软雅黑" w:eastAsia="微软雅黑" w:cs="微软雅黑"/>
          <w:sz w:val="21"/>
          <w:szCs w:val="21"/>
          <w:lang w:val="en-US" w:eastAsia="zh-CN"/>
        </w:rPr>
        <w:t>的场景</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建议使用multi insert语法</w:t>
      </w:r>
      <w:r>
        <w:rPr>
          <w:rFonts w:hint="eastAsia" w:ascii="微软雅黑" w:hAnsi="微软雅黑" w:eastAsia="微软雅黑" w:cs="微软雅黑"/>
          <w:sz w:val="21"/>
          <w:szCs w:val="21"/>
          <w:lang w:eastAsia="zh-CN"/>
        </w:rPr>
        <w:t>；</w:t>
      </w:r>
    </w:p>
    <w:p w14:paraId="10C62983">
      <w:pPr>
        <w:numPr>
          <w:ilvl w:val="0"/>
          <w:numId w:val="15"/>
        </w:numPr>
        <w:bidi w:val="0"/>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创建表时</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尽量使用orc、parquet 这些列式存储格式</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列式存储的表</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每一列数据在物理</w:t>
      </w:r>
      <w:r>
        <w:rPr>
          <w:rFonts w:hint="eastAsia" w:ascii="微软雅黑" w:hAnsi="微软雅黑" w:eastAsia="微软雅黑" w:cs="微软雅黑"/>
          <w:sz w:val="21"/>
          <w:szCs w:val="21"/>
          <w:lang w:val="en-US" w:eastAsia="zh-CN"/>
        </w:rPr>
        <w:t>层面</w:t>
      </w:r>
      <w:r>
        <w:rPr>
          <w:rFonts w:hint="eastAsia" w:ascii="微软雅黑" w:hAnsi="微软雅黑" w:eastAsia="微软雅黑" w:cs="微软雅黑"/>
          <w:sz w:val="21"/>
          <w:szCs w:val="21"/>
        </w:rPr>
        <w:t>存储在一起</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Hive查询时会只遍历需要列数据</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从而</w:t>
      </w:r>
      <w:r>
        <w:rPr>
          <w:rFonts w:hint="eastAsia" w:ascii="微软雅黑" w:hAnsi="微软雅黑" w:eastAsia="微软雅黑" w:cs="微软雅黑"/>
          <w:sz w:val="21"/>
          <w:szCs w:val="21"/>
        </w:rPr>
        <w:t>大大减少处理的数据量</w:t>
      </w:r>
      <w:r>
        <w:rPr>
          <w:rFonts w:hint="eastAsia" w:ascii="微软雅黑" w:hAnsi="微软雅黑" w:eastAsia="微软雅黑" w:cs="微软雅黑"/>
          <w:sz w:val="21"/>
          <w:szCs w:val="21"/>
          <w:lang w:eastAsia="zh-CN"/>
        </w:rPr>
        <w:t>；</w:t>
      </w:r>
    </w:p>
    <w:p w14:paraId="2A769C45">
      <w:pPr>
        <w:numPr>
          <w:ilvl w:val="0"/>
          <w:numId w:val="15"/>
        </w:numPr>
        <w:bidi w:val="0"/>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JVM 重用</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多次启动 JVM 的情况下</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JVM 的启动时间会变成一个比较大的消耗</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 xml:space="preserve"> 这个时候</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就可以通过重用 JVM 来解决</w:t>
      </w:r>
      <w:r>
        <w:rPr>
          <w:rFonts w:hint="eastAsia" w:ascii="微软雅黑" w:hAnsi="微软雅黑" w:eastAsia="微软雅黑" w:cs="微软雅黑"/>
          <w:sz w:val="21"/>
          <w:szCs w:val="21"/>
          <w:lang w:eastAsia="zh-CN"/>
        </w:rPr>
        <w:t>；</w:t>
      </w:r>
    </w:p>
    <w:p w14:paraId="455EC9FB">
      <w:pPr>
        <w:numPr>
          <w:ilvl w:val="0"/>
          <w:numId w:val="15"/>
        </w:numPr>
        <w:bidi w:val="0"/>
        <w:ind w:left="425" w:leftChars="0" w:hanging="425"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Job 并行化</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一个 hive sql 语句可能会转为多个 mapreduceJob</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有时这些任务之间</w:t>
      </w:r>
      <w:r>
        <w:rPr>
          <w:rFonts w:hint="eastAsia" w:ascii="微软雅黑" w:hAnsi="微软雅黑" w:eastAsia="微软雅黑" w:cs="微软雅黑"/>
          <w:sz w:val="21"/>
          <w:szCs w:val="21"/>
          <w:lang w:val="en-US" w:eastAsia="zh-CN"/>
        </w:rPr>
        <w:t>并非</w:t>
      </w:r>
      <w:r>
        <w:rPr>
          <w:rFonts w:hint="eastAsia" w:ascii="微软雅黑" w:hAnsi="微软雅黑" w:eastAsia="微软雅黑" w:cs="微软雅黑"/>
          <w:sz w:val="21"/>
          <w:szCs w:val="21"/>
        </w:rPr>
        <w:t>相互依赖</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如果集群资源允许</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可以让多个并不相互依赖</w:t>
      </w:r>
      <w:r>
        <w:rPr>
          <w:rFonts w:hint="eastAsia" w:ascii="微软雅黑" w:hAnsi="微软雅黑" w:eastAsia="微软雅黑" w:cs="微软雅黑"/>
          <w:sz w:val="21"/>
          <w:szCs w:val="21"/>
          <w:lang w:val="en-US" w:eastAsia="zh-CN"/>
        </w:rPr>
        <w:t>的</w:t>
      </w:r>
      <w:r>
        <w:rPr>
          <w:rFonts w:hint="eastAsia" w:ascii="微软雅黑" w:hAnsi="微软雅黑" w:eastAsia="微软雅黑" w:cs="微软雅黑"/>
          <w:sz w:val="21"/>
          <w:szCs w:val="21"/>
        </w:rPr>
        <w:t xml:space="preserve"> stage 并发执行。</w:t>
      </w:r>
    </w:p>
    <w:p w14:paraId="6DA1096A">
      <w:pPr>
        <w:bidi w:val="0"/>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其他</w:t>
      </w:r>
      <w:r>
        <w:rPr>
          <w:rFonts w:hint="eastAsia" w:ascii="微软雅黑" w:hAnsi="微软雅黑" w:eastAsia="微软雅黑" w:cs="微软雅黑"/>
          <w:sz w:val="21"/>
          <w:szCs w:val="21"/>
        </w:rPr>
        <w:t>注意事项</w:t>
      </w:r>
      <w:r>
        <w:rPr>
          <w:rFonts w:hint="eastAsia" w:ascii="微软雅黑" w:hAnsi="微软雅黑" w:eastAsia="微软雅黑" w:cs="微软雅黑"/>
          <w:sz w:val="21"/>
          <w:szCs w:val="21"/>
          <w:lang w:eastAsia="zh-CN"/>
        </w:rPr>
        <w:t>：</w:t>
      </w:r>
    </w:p>
    <w:p w14:paraId="5ABBD6FA">
      <w:pPr>
        <w:numPr>
          <w:ilvl w:val="0"/>
          <w:numId w:val="17"/>
        </w:numPr>
        <w:bidi w:val="0"/>
        <w:ind w:left="42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若无特殊需求</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不使用笛卡尔积 join 大表查询</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避免</w:t>
      </w:r>
      <w:r>
        <w:rPr>
          <w:rFonts w:hint="eastAsia" w:ascii="微软雅黑" w:hAnsi="微软雅黑" w:eastAsia="微软雅黑" w:cs="微软雅黑"/>
          <w:sz w:val="21"/>
          <w:szCs w:val="21"/>
        </w:rPr>
        <w:t>产生</w:t>
      </w:r>
      <w:r>
        <w:rPr>
          <w:rFonts w:hint="eastAsia" w:ascii="微软雅黑" w:hAnsi="微软雅黑" w:eastAsia="微软雅黑" w:cs="微软雅黑"/>
          <w:sz w:val="21"/>
          <w:szCs w:val="21"/>
          <w:lang w:val="en-US" w:eastAsia="zh-CN"/>
        </w:rPr>
        <w:t>过</w:t>
      </w:r>
      <w:r>
        <w:rPr>
          <w:rFonts w:hint="eastAsia" w:ascii="微软雅黑" w:hAnsi="微软雅黑" w:eastAsia="微软雅黑" w:cs="微软雅黑"/>
          <w:sz w:val="21"/>
          <w:szCs w:val="21"/>
        </w:rPr>
        <w:t>量数据</w:t>
      </w:r>
      <w:r>
        <w:rPr>
          <w:rFonts w:hint="eastAsia" w:ascii="微软雅黑" w:hAnsi="微软雅黑" w:eastAsia="微软雅黑" w:cs="微软雅黑"/>
          <w:sz w:val="21"/>
          <w:szCs w:val="21"/>
          <w:lang w:eastAsia="zh-CN"/>
        </w:rPr>
        <w:t>；</w:t>
      </w:r>
    </w:p>
    <w:p w14:paraId="666D0D68">
      <w:pPr>
        <w:numPr>
          <w:ilvl w:val="0"/>
          <w:numId w:val="17"/>
        </w:numPr>
        <w:bidi w:val="0"/>
        <w:ind w:left="420" w:leftChars="0" w:hanging="420"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大数据量count(distict 特殊值</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造成单个 reduce 太久</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需避免使用</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可</w:t>
      </w:r>
      <w:r>
        <w:rPr>
          <w:rFonts w:hint="eastAsia" w:ascii="微软雅黑" w:hAnsi="微软雅黑" w:eastAsia="微软雅黑" w:cs="微软雅黑"/>
          <w:sz w:val="21"/>
          <w:szCs w:val="21"/>
        </w:rPr>
        <w:t>使用sum...group by代替。</w:t>
      </w:r>
    </w:p>
    <w:p w14:paraId="3906235F">
      <w:pPr>
        <w:pStyle w:val="5"/>
        <w:bidi w:val="0"/>
        <w:spacing w:line="360" w:lineRule="auto"/>
        <w:ind w:left="720" w:hanging="72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避免小文件生成</w:t>
      </w:r>
    </w:p>
    <w:p w14:paraId="0C968B4D">
      <w:pPr>
        <w:pStyle w:val="19"/>
        <w:keepNext w:val="0"/>
        <w:keepLines w:val="0"/>
        <w:widowControl/>
        <w:numPr>
          <w:ilvl w:val="0"/>
          <w:numId w:val="0"/>
        </w:numPr>
        <w:suppressLineNumbers w:val="0"/>
        <w:spacing w:before="0" w:beforeAutospacing="0" w:after="0" w:afterAutospacing="1" w:line="360" w:lineRule="auto"/>
        <w:ind w:leftChars="0" w:right="0" w:rightChars="0" w:firstLine="420" w:firstLineChars="200"/>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小文件不仅浪费HDFS的存取空间（特别是namenode的元数据空间），而且也会降低spark sql的读取性能，大大降低执行速度。在写SQL任务时，应对输出结果进行预判，避免产生小文件，文件大小应该在 1M~128M。</w:t>
      </w:r>
    </w:p>
    <w:p w14:paraId="040AC006">
      <w:pPr>
        <w:widowControl/>
        <w:numPr>
          <w:ilvl w:val="0"/>
          <w:numId w:val="18"/>
        </w:numPr>
        <w:spacing w:line="360" w:lineRule="auto"/>
        <w:ind w:left="425" w:leftChars="0" w:hanging="425" w:firstLineChars="0"/>
        <w:rPr>
          <w:rFonts w:hint="eastAsia" w:ascii="微软雅黑" w:hAnsi="微软雅黑" w:eastAsia="微软雅黑" w:cs="微软雅黑"/>
          <w:b/>
          <w:bCs/>
          <w:color w:val="000000" w:themeColor="text1"/>
          <w:kern w:val="0"/>
          <w:sz w:val="21"/>
          <w:szCs w:val="21"/>
          <w:lang w:val="en-US" w:eastAsia="zh-CN"/>
          <w14:textFill>
            <w14:solidFill>
              <w14:schemeClr w14:val="tx1"/>
            </w14:solidFill>
          </w14:textFill>
        </w:rPr>
      </w:pPr>
      <w:r>
        <w:rPr>
          <w:rFonts w:hint="eastAsia" w:ascii="微软雅黑" w:hAnsi="微软雅黑" w:eastAsia="微软雅黑" w:cs="微软雅黑"/>
          <w:b/>
          <w:bCs/>
          <w:color w:val="000000" w:themeColor="text1"/>
          <w:kern w:val="0"/>
          <w:sz w:val="21"/>
          <w:szCs w:val="21"/>
          <w:lang w:val="en-US" w:eastAsia="zh-CN"/>
          <w14:textFill>
            <w14:solidFill>
              <w14:schemeClr w14:val="tx1"/>
            </w14:solidFill>
          </w14:textFill>
        </w:rPr>
        <w:t>Hive sql优化小文件优化手段：</w:t>
      </w:r>
    </w:p>
    <w:p w14:paraId="5E7FDDF3">
      <w:pPr>
        <w:widowControl/>
        <w:spacing w:line="360" w:lineRule="auto"/>
        <w:ind w:firstLine="840" w:firstLineChars="400"/>
        <w:rPr>
          <w:rFonts w:hint="eastAsia" w:ascii="微软雅黑" w:hAnsi="微软雅黑" w:eastAsia="微软雅黑" w:cs="微软雅黑"/>
          <w:color w:val="000000" w:themeColor="text1"/>
          <w:kern w:val="0"/>
          <w:sz w:val="21"/>
          <w:szCs w:val="21"/>
          <w14:textFill>
            <w14:solidFill>
              <w14:schemeClr w14:val="tx1"/>
            </w14:solidFill>
          </w14:textFill>
        </w:rPr>
      </w:pPr>
      <w:r>
        <w:rPr>
          <w:rFonts w:hint="eastAsia" w:ascii="微软雅黑" w:hAnsi="微软雅黑" w:eastAsia="微软雅黑" w:cs="微软雅黑"/>
          <w:color w:val="000000" w:themeColor="text1"/>
          <w:kern w:val="0"/>
          <w:sz w:val="21"/>
          <w:szCs w:val="21"/>
          <w14:textFill>
            <w14:solidFill>
              <w14:schemeClr w14:val="tx1"/>
            </w14:solidFill>
          </w14:textFill>
        </w:rPr>
        <w:t>配置Map输入合并</w:t>
      </w:r>
    </w:p>
    <w:p w14:paraId="3FA88E1C">
      <w:pPr>
        <w:widowControl/>
        <w:numPr>
          <w:ilvl w:val="0"/>
          <w:numId w:val="19"/>
        </w:numPr>
        <w:spacing w:line="360" w:lineRule="auto"/>
        <w:ind w:left="840" w:leftChars="0" w:hanging="420" w:firstLineChars="0"/>
        <w:rPr>
          <w:rFonts w:hint="eastAsia" w:ascii="微软雅黑" w:hAnsi="微软雅黑" w:eastAsia="微软雅黑" w:cs="微软雅黑"/>
          <w:color w:val="000000" w:themeColor="text1"/>
          <w:kern w:val="0"/>
          <w:sz w:val="21"/>
          <w:szCs w:val="21"/>
          <w14:textFill>
            <w14:solidFill>
              <w14:schemeClr w14:val="tx1"/>
            </w14:solidFill>
          </w14:textFill>
        </w:rPr>
      </w:pPr>
      <w:r>
        <w:rPr>
          <w:rFonts w:hint="eastAsia" w:ascii="微软雅黑" w:hAnsi="微软雅黑" w:eastAsia="微软雅黑" w:cs="微软雅黑"/>
          <w:color w:val="000000" w:themeColor="text1"/>
          <w:kern w:val="0"/>
          <w:sz w:val="21"/>
          <w:szCs w:val="21"/>
          <w:lang w:eastAsia="zh-CN"/>
          <w14:textFill>
            <w14:solidFill>
              <w14:schemeClr w14:val="tx1"/>
            </w14:solidFill>
          </w14:textFill>
        </w:rPr>
        <w:t>每个Map的最大输入大小决定了合并后生成的文件数量</w:t>
      </w:r>
    </w:p>
    <w:p w14:paraId="7DF5A3D4">
      <w:pPr>
        <w:widowControl/>
        <w:spacing w:line="360" w:lineRule="auto"/>
        <w:ind w:left="420" w:leftChars="0" w:firstLine="420" w:firstLineChars="200"/>
        <w:rPr>
          <w:rFonts w:hint="eastAsia" w:ascii="微软雅黑" w:hAnsi="微软雅黑" w:eastAsia="微软雅黑" w:cs="微软雅黑"/>
          <w:color w:val="000000" w:themeColor="text1"/>
          <w:kern w:val="0"/>
          <w:sz w:val="21"/>
          <w:szCs w:val="21"/>
          <w14:textFill>
            <w14:solidFill>
              <w14:schemeClr w14:val="tx1"/>
            </w14:solidFill>
          </w14:textFill>
        </w:rPr>
      </w:pPr>
      <w:r>
        <w:rPr>
          <w:rFonts w:hint="eastAsia" w:ascii="微软雅黑" w:hAnsi="微软雅黑" w:eastAsia="微软雅黑" w:cs="微软雅黑"/>
          <w:color w:val="000000" w:themeColor="text1"/>
          <w:kern w:val="0"/>
          <w:sz w:val="21"/>
          <w:szCs w:val="21"/>
          <w14:textFill>
            <w14:solidFill>
              <w14:schemeClr w14:val="tx1"/>
            </w14:solidFill>
          </w14:textFill>
        </w:rPr>
        <w:t>set mapred.max.split.size=256000000;</w:t>
      </w:r>
    </w:p>
    <w:p w14:paraId="45868034">
      <w:pPr>
        <w:widowControl/>
        <w:numPr>
          <w:ilvl w:val="0"/>
          <w:numId w:val="19"/>
        </w:numPr>
        <w:spacing w:line="360" w:lineRule="auto"/>
        <w:ind w:left="840" w:leftChars="0" w:hanging="420" w:firstLineChars="0"/>
        <w:rPr>
          <w:rFonts w:hint="eastAsia" w:ascii="微软雅黑" w:hAnsi="微软雅黑" w:eastAsia="微软雅黑" w:cs="微软雅黑"/>
          <w:color w:val="000000" w:themeColor="text1"/>
          <w:kern w:val="0"/>
          <w:sz w:val="21"/>
          <w:szCs w:val="21"/>
          <w14:textFill>
            <w14:solidFill>
              <w14:schemeClr w14:val="tx1"/>
            </w14:solidFill>
          </w14:textFill>
        </w:rPr>
      </w:pPr>
      <w:r>
        <w:rPr>
          <w:rFonts w:hint="eastAsia" w:ascii="微软雅黑" w:hAnsi="微软雅黑" w:eastAsia="微软雅黑" w:cs="微软雅黑"/>
          <w:color w:val="000000" w:themeColor="text1"/>
          <w:kern w:val="0"/>
          <w:sz w:val="21"/>
          <w:szCs w:val="21"/>
          <w:lang w:eastAsia="zh-CN"/>
          <w14:textFill>
            <w14:solidFill>
              <w14:schemeClr w14:val="tx1"/>
            </w14:solidFill>
          </w14:textFill>
        </w:rPr>
        <w:t>一个节点上split的最小大小决定了多个data node上的文件是否需要进行合并</w:t>
      </w:r>
    </w:p>
    <w:p w14:paraId="09DEBE95">
      <w:pPr>
        <w:widowControl/>
        <w:spacing w:line="360" w:lineRule="auto"/>
        <w:ind w:left="420" w:leftChars="0" w:firstLine="420" w:firstLineChars="200"/>
        <w:rPr>
          <w:rFonts w:hint="eastAsia" w:ascii="微软雅黑" w:hAnsi="微软雅黑" w:eastAsia="微软雅黑" w:cs="微软雅黑"/>
          <w:color w:val="000000" w:themeColor="text1"/>
          <w:kern w:val="0"/>
          <w:sz w:val="21"/>
          <w:szCs w:val="21"/>
          <w14:textFill>
            <w14:solidFill>
              <w14:schemeClr w14:val="tx1"/>
            </w14:solidFill>
          </w14:textFill>
        </w:rPr>
      </w:pPr>
      <w:r>
        <w:rPr>
          <w:rFonts w:hint="eastAsia" w:ascii="微软雅黑" w:hAnsi="微软雅黑" w:eastAsia="微软雅黑" w:cs="微软雅黑"/>
          <w:color w:val="000000" w:themeColor="text1"/>
          <w:kern w:val="0"/>
          <w:sz w:val="21"/>
          <w:szCs w:val="21"/>
          <w14:textFill>
            <w14:solidFill>
              <w14:schemeClr w14:val="tx1"/>
            </w14:solidFill>
          </w14:textFill>
        </w:rPr>
        <w:t>set mapred.min.split.size.per.node=100000000;</w:t>
      </w:r>
    </w:p>
    <w:p w14:paraId="040CEE6A">
      <w:pPr>
        <w:widowControl/>
        <w:numPr>
          <w:ilvl w:val="0"/>
          <w:numId w:val="20"/>
        </w:numPr>
        <w:spacing w:line="360" w:lineRule="auto"/>
        <w:ind w:left="840" w:leftChars="0" w:hanging="420" w:firstLineChars="0"/>
        <w:rPr>
          <w:rFonts w:hint="eastAsia" w:ascii="微软雅黑" w:hAnsi="微软雅黑" w:eastAsia="微软雅黑" w:cs="微软雅黑"/>
          <w:color w:val="000000" w:themeColor="text1"/>
          <w:kern w:val="0"/>
          <w:sz w:val="21"/>
          <w:szCs w:val="21"/>
          <w14:textFill>
            <w14:solidFill>
              <w14:schemeClr w14:val="tx1"/>
            </w14:solidFill>
          </w14:textFill>
        </w:rPr>
      </w:pPr>
      <w:r>
        <w:rPr>
          <w:rFonts w:hint="eastAsia" w:ascii="微软雅黑" w:hAnsi="微软雅黑" w:eastAsia="微软雅黑" w:cs="微软雅黑"/>
          <w:color w:val="000000" w:themeColor="text1"/>
          <w:kern w:val="0"/>
          <w:sz w:val="21"/>
          <w:szCs w:val="21"/>
          <w:lang w:eastAsia="zh-CN"/>
          <w14:textFill>
            <w14:solidFill>
              <w14:schemeClr w14:val="tx1"/>
            </w14:solidFill>
          </w14:textFill>
        </w:rPr>
        <w:t>一个交换机下split的最小大小决定了多个交换机上的文件是否需要进行合并</w:t>
      </w:r>
    </w:p>
    <w:p w14:paraId="4DE0D5E8">
      <w:pPr>
        <w:widowControl/>
        <w:spacing w:line="360" w:lineRule="auto"/>
        <w:ind w:left="420" w:leftChars="0" w:firstLine="420" w:firstLineChars="200"/>
        <w:rPr>
          <w:rFonts w:hint="eastAsia" w:ascii="微软雅黑" w:hAnsi="微软雅黑" w:eastAsia="微软雅黑" w:cs="微软雅黑"/>
          <w:color w:val="000000" w:themeColor="text1"/>
          <w:kern w:val="0"/>
          <w:sz w:val="21"/>
          <w:szCs w:val="21"/>
          <w14:textFill>
            <w14:solidFill>
              <w14:schemeClr w14:val="tx1"/>
            </w14:solidFill>
          </w14:textFill>
        </w:rPr>
      </w:pPr>
      <w:r>
        <w:rPr>
          <w:rFonts w:hint="eastAsia" w:ascii="微软雅黑" w:hAnsi="微软雅黑" w:eastAsia="微软雅黑" w:cs="微软雅黑"/>
          <w:color w:val="000000" w:themeColor="text1"/>
          <w:kern w:val="0"/>
          <w:sz w:val="21"/>
          <w:szCs w:val="21"/>
          <w14:textFill>
            <w14:solidFill>
              <w14:schemeClr w14:val="tx1"/>
            </w14:solidFill>
          </w14:textFill>
        </w:rPr>
        <w:t>set mapred.min.split.size.per.rack=100000000;</w:t>
      </w:r>
    </w:p>
    <w:p w14:paraId="5DAFFC40">
      <w:pPr>
        <w:widowControl/>
        <w:numPr>
          <w:ilvl w:val="0"/>
          <w:numId w:val="21"/>
        </w:numPr>
        <w:spacing w:line="360" w:lineRule="auto"/>
        <w:ind w:left="840" w:leftChars="0" w:hanging="420" w:firstLineChars="0"/>
        <w:rPr>
          <w:rFonts w:hint="eastAsia" w:ascii="微软雅黑" w:hAnsi="微软雅黑" w:eastAsia="微软雅黑" w:cs="微软雅黑"/>
          <w:color w:val="000000" w:themeColor="text1"/>
          <w:kern w:val="0"/>
          <w:sz w:val="21"/>
          <w:szCs w:val="21"/>
          <w14:textFill>
            <w14:solidFill>
              <w14:schemeClr w14:val="tx1"/>
            </w14:solidFill>
          </w14:textFill>
        </w:rPr>
      </w:pPr>
      <w:r>
        <w:rPr>
          <w:rFonts w:hint="eastAsia" w:ascii="微软雅黑" w:hAnsi="微软雅黑" w:eastAsia="微软雅黑" w:cs="微软雅黑"/>
          <w:color w:val="000000" w:themeColor="text1"/>
          <w:kern w:val="0"/>
          <w:sz w:val="21"/>
          <w:szCs w:val="21"/>
          <w14:textFill>
            <w14:solidFill>
              <w14:schemeClr w14:val="tx1"/>
            </w14:solidFill>
          </w14:textFill>
        </w:rPr>
        <w:t>执行Map前进行小文件合并</w:t>
      </w:r>
    </w:p>
    <w:p w14:paraId="1F36CD78">
      <w:pPr>
        <w:widowControl/>
        <w:spacing w:line="360" w:lineRule="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color w:val="000000" w:themeColor="text1"/>
          <w:kern w:val="0"/>
          <w:sz w:val="21"/>
          <w:szCs w:val="21"/>
          <w14:textFill>
            <w14:solidFill>
              <w14:schemeClr w14:val="tx1"/>
            </w14:solidFill>
          </w14:textFill>
        </w:rPr>
        <w:t>set hive.input.format=org.apache.hadoop.hive.ql.io.CombineHiveInputFormat;</w:t>
      </w:r>
    </w:p>
    <w:p w14:paraId="2E7A9CEB">
      <w:pPr>
        <w:widowControl/>
        <w:numPr>
          <w:ilvl w:val="0"/>
          <w:numId w:val="18"/>
        </w:numPr>
        <w:spacing w:line="360" w:lineRule="auto"/>
        <w:ind w:left="425" w:leftChars="0" w:hanging="425" w:firstLineChars="0"/>
        <w:rPr>
          <w:rFonts w:hint="eastAsia" w:ascii="微软雅黑" w:hAnsi="微软雅黑" w:eastAsia="微软雅黑" w:cs="微软雅黑"/>
          <w:b/>
          <w:bCs/>
          <w:color w:val="000000" w:themeColor="text1"/>
          <w:kern w:val="0"/>
          <w:sz w:val="21"/>
          <w:szCs w:val="21"/>
          <w:lang w:val="en-US" w:eastAsia="zh-CN"/>
          <w14:textFill>
            <w14:solidFill>
              <w14:schemeClr w14:val="tx1"/>
            </w14:solidFill>
          </w14:textFill>
        </w:rPr>
      </w:pPr>
      <w:r>
        <w:rPr>
          <w:rFonts w:hint="eastAsia" w:ascii="微软雅黑" w:hAnsi="微软雅黑" w:eastAsia="微软雅黑" w:cs="微软雅黑"/>
          <w:b/>
          <w:bCs/>
          <w:color w:val="000000" w:themeColor="text1"/>
          <w:kern w:val="0"/>
          <w:sz w:val="21"/>
          <w:szCs w:val="21"/>
          <w:lang w:val="en-US" w:eastAsia="zh-CN"/>
          <w14:textFill>
            <w14:solidFill>
              <w14:schemeClr w14:val="tx1"/>
            </w14:solidFill>
          </w14:textFill>
        </w:rPr>
        <w:t>Spark SQL小文件优化策略：</w:t>
      </w:r>
    </w:p>
    <w:p w14:paraId="59BCABD9">
      <w:pPr>
        <w:bidi w:val="0"/>
        <w:ind w:firstLine="420" w:firstLineChars="200"/>
        <w:rPr>
          <w:rFonts w:hint="default"/>
          <w:lang w:val="en-US" w:eastAsia="zh-CN"/>
        </w:rPr>
      </w:pPr>
      <w:r>
        <w:rPr>
          <w:rFonts w:hint="eastAsia"/>
          <w:lang w:val="en-US" w:eastAsia="zh-CN"/>
        </w:rPr>
        <w:t>开启Spark自适应框架，可避免产生过多分区，从而解决小文件问题。日常在Spark SQL中添加以下两个参数即可：</w:t>
      </w:r>
    </w:p>
    <w:p w14:paraId="01E52DDA">
      <w:pPr>
        <w:bidi w:val="0"/>
      </w:pPr>
      <w:r>
        <w:t xml:space="preserve">SET spark.sql.adaptive.enabled = true; -- 开启自适应查询执行 </w:t>
      </w:r>
    </w:p>
    <w:p w14:paraId="1765B320">
      <w:pPr>
        <w:bidi w:val="0"/>
      </w:pPr>
      <w:r>
        <w:t xml:space="preserve">SET spark.sql.adaptive.shuffle.reducePostShufflePartitions.enabled = true; -- 启用分区合并 </w:t>
      </w:r>
    </w:p>
    <w:p w14:paraId="2562AA8F">
      <w:pPr>
        <w:bidi w:val="0"/>
        <w:rPr>
          <w:rFonts w:hint="eastAsia"/>
          <w:b/>
          <w:bCs/>
          <w:color w:val="C00000"/>
          <w:lang w:val="en-US" w:eastAsia="zh-CN"/>
        </w:rPr>
      </w:pPr>
      <w:r>
        <w:rPr>
          <w:rFonts w:hint="eastAsia"/>
          <w:b/>
          <w:bCs/>
          <w:color w:val="C00000"/>
          <w:lang w:val="en-US" w:eastAsia="zh-CN"/>
        </w:rPr>
        <w:t>注意：</w:t>
      </w:r>
    </w:p>
    <w:p w14:paraId="28E75FB2">
      <w:pPr>
        <w:numPr>
          <w:ilvl w:val="0"/>
          <w:numId w:val="22"/>
        </w:numPr>
        <w:bidi w:val="0"/>
        <w:ind w:left="840" w:leftChars="0" w:hanging="420" w:firstLineChars="0"/>
        <w:rPr>
          <w:rFonts w:hint="eastAsia"/>
          <w:lang w:val="en-US" w:eastAsia="zh-CN"/>
        </w:rPr>
      </w:pPr>
      <w:r>
        <w:rPr>
          <w:rFonts w:hint="eastAsia"/>
        </w:rPr>
        <w:t>有shuffle操作的输出</w:t>
      </w:r>
      <w:r>
        <w:rPr>
          <w:rFonts w:hint="eastAsia"/>
          <w:lang w:eastAsia="zh-CN"/>
        </w:rPr>
        <w:t>：</w:t>
      </w:r>
      <w:r>
        <w:rPr>
          <w:rFonts w:hint="eastAsia"/>
          <w:lang w:val="en-US" w:eastAsia="zh-CN"/>
        </w:rPr>
        <w:t>使用以上参数即可。</w:t>
      </w:r>
    </w:p>
    <w:p w14:paraId="31B8A762">
      <w:pPr>
        <w:numPr>
          <w:ilvl w:val="0"/>
          <w:numId w:val="22"/>
        </w:numPr>
        <w:bidi w:val="0"/>
        <w:ind w:left="840" w:leftChars="0" w:hanging="420" w:firstLineChars="0"/>
        <w:rPr>
          <w:rFonts w:hint="default"/>
          <w:lang w:val="en-US" w:eastAsia="zh-CN"/>
        </w:rPr>
      </w:pPr>
      <w:r>
        <w:rPr>
          <w:rFonts w:hint="eastAsia"/>
          <w:lang w:val="en-US" w:eastAsia="zh-CN"/>
        </w:rPr>
        <w:t>无shuffle的操作，需要使用distribute by rand(），在输出时，增加一次shuffle操作，控制文件的输出数量。</w:t>
      </w:r>
    </w:p>
    <w:p w14:paraId="3A34EC3F">
      <w:pPr>
        <w:bidi w:val="0"/>
        <w:rPr>
          <w:rFonts w:hint="eastAsia"/>
          <w:lang w:val="en-US" w:eastAsia="zh-CN"/>
        </w:rPr>
      </w:pPr>
    </w:p>
    <w:p w14:paraId="023CCCF7">
      <w:pPr>
        <w:bidi w:val="0"/>
        <w:rPr>
          <w:rFonts w:hint="eastAsia"/>
          <w:lang w:val="en-US" w:eastAsia="zh-CN"/>
        </w:rPr>
      </w:pPr>
      <w:r>
        <w:rPr>
          <w:rFonts w:hint="eastAsia"/>
          <w:lang w:val="en-US" w:eastAsia="zh-CN"/>
        </w:rPr>
        <w:t>如果sparksql任务文件输出太小，要求输出一个文件，只设置参数即可</w:t>
      </w:r>
    </w:p>
    <w:p w14:paraId="280C433B">
      <w:pPr>
        <w:bidi w:val="0"/>
        <w:rPr>
          <w:rFonts w:hint="eastAsia"/>
          <w:lang w:val="en-US" w:eastAsia="zh-CN"/>
        </w:rPr>
      </w:pPr>
      <w:r>
        <w:rPr>
          <w:rFonts w:hint="eastAsia"/>
          <w:lang w:val="en-US" w:eastAsia="zh-CN"/>
        </w:rPr>
        <w:t>SET spark.sql.adaptive.enabled = true;</w:t>
      </w:r>
    </w:p>
    <w:p w14:paraId="6B096910">
      <w:pPr>
        <w:bidi w:val="0"/>
        <w:rPr>
          <w:rFonts w:hint="default"/>
          <w:lang w:val="en-US" w:eastAsia="zh-CN"/>
        </w:rPr>
      </w:pPr>
    </w:p>
    <w:p w14:paraId="2CDB7B25">
      <w:pPr>
        <w:bidi w:val="0"/>
        <w:rPr>
          <w:rFonts w:hint="default"/>
          <w:lang w:val="en-US" w:eastAsia="zh-CN"/>
        </w:rPr>
      </w:pPr>
      <w:r>
        <w:rPr>
          <w:rFonts w:hint="eastAsia"/>
          <w:lang w:val="en-US" w:eastAsia="zh-CN"/>
        </w:rPr>
        <w:t>其他可选参数：</w:t>
      </w:r>
    </w:p>
    <w:p w14:paraId="3C7FD402">
      <w:pPr>
        <w:bidi w:val="0"/>
      </w:pPr>
      <w:r>
        <w:t xml:space="preserve">SET </w:t>
      </w:r>
      <w:r>
        <w:rPr>
          <w:rFonts w:hint="eastAsia"/>
          <w:lang w:eastAsia="zh-CN"/>
        </w:rPr>
        <w:t>spark.sql.adaptive.shuffle.targetPostShuffleInputSize = 128MB; -- 选择128MB作为分区合并后的目标大小，以优化性能和I/O效率，参考HDFS的设计和Spark SQL的性能优化参数。</w:t>
      </w:r>
      <w:r>
        <w:t xml:space="preserve"> </w:t>
      </w:r>
    </w:p>
    <w:p w14:paraId="577C72C5">
      <w:pPr>
        <w:bidi w:val="0"/>
      </w:pPr>
      <w:r>
        <w:rPr>
          <w:rFonts w:hint="eastAsia"/>
          <w:lang w:eastAsia="zh-CN"/>
        </w:rPr>
        <w:t>SET spark.sql.adaptive.shuffle.maxNumPostShufflePartitions = 100; -- 限制合并后最大分区数，以优化性能并减少资源浪费。</w:t>
      </w:r>
      <w:r>
        <w:t xml:space="preserve"> </w:t>
      </w:r>
    </w:p>
    <w:p w14:paraId="2F9C9A1C">
      <w:pPr>
        <w:bidi w:val="0"/>
      </w:pPr>
      <w:r>
        <w:rPr>
          <w:rFonts w:hint="eastAsia"/>
          <w:lang w:eastAsia="zh-CN"/>
        </w:rPr>
        <w:t>SET spark.sql.adaptive.enabled=true; SET spark.sql.adaptive.join.enabled=true; -- 启用自适应查询执行和Join策略优化</w:t>
      </w:r>
      <w:r>
        <w:t xml:space="preserve"> </w:t>
      </w:r>
    </w:p>
    <w:p w14:paraId="322D9A64">
      <w:pPr>
        <w:bidi w:val="0"/>
      </w:pPr>
      <w:r>
        <w:rPr>
          <w:rFonts w:hint="eastAsia"/>
          <w:lang w:eastAsia="zh-CN"/>
        </w:rPr>
        <w:t>SET spark.sql.adaptive.skewJoin.enabled = true; -- 启用自适应数据倾斜优化</w:t>
      </w:r>
      <w:r>
        <w:t xml:space="preserve"> </w:t>
      </w:r>
    </w:p>
    <w:p w14:paraId="02D24897">
      <w:pPr>
        <w:bidi w:val="0"/>
        <w:rPr>
          <w:rFonts w:hint="eastAsia" w:eastAsiaTheme="minorEastAsia"/>
          <w:lang w:eastAsia="zh-CN"/>
        </w:rPr>
      </w:pPr>
      <w:r>
        <w:rPr>
          <w:rFonts w:hint="eastAsia"/>
          <w:lang w:eastAsia="zh-CN"/>
        </w:rPr>
        <w:t>SET spark.sql.shuffle.partitions = 200; -- 设置初始的Shuffle分区数量为200</w:t>
      </w:r>
    </w:p>
    <w:p w14:paraId="6D7085CF">
      <w:pPr>
        <w:bidi w:val="0"/>
        <w:rPr>
          <w:rFonts w:hint="eastAsia"/>
        </w:rPr>
      </w:pPr>
      <w:r>
        <w:rPr>
          <w:rFonts w:hint="eastAsia"/>
          <w:lang w:val="en-US" w:eastAsia="zh-CN"/>
        </w:rPr>
        <w:t>SET spark.sql.adaptive.minNumPostShufflePartitions = 5; -- 设置排序阶段（即Shuffle阶段之后）所需的最小分区数量为5</w:t>
      </w:r>
    </w:p>
    <w:p w14:paraId="27B587DB">
      <w:pPr>
        <w:bidi w:val="0"/>
        <w:rPr>
          <w:rFonts w:hint="default"/>
          <w:lang w:val="en-US" w:eastAsia="zh-CN"/>
        </w:rPr>
      </w:pPr>
      <w:r>
        <w:rPr>
          <w:rFonts w:hint="eastAsia"/>
          <w:lang w:val="en-US" w:eastAsia="zh-CN"/>
        </w:rPr>
        <w:t>SET spark.sql.adaptive.maxNumPostShufflePartitions = 1200; -- 设置排序阶段（即Shuffle阶段之后）的最大分区数量为1200</w:t>
      </w:r>
      <w:r>
        <w:rPr>
          <w:rFonts w:hint="eastAsia"/>
        </w:rPr>
        <w:t xml:space="preserve"> 阶段之后）所需的最</w:t>
      </w:r>
      <w:r>
        <w:rPr>
          <w:rFonts w:hint="eastAsia"/>
          <w:lang w:val="en-US" w:eastAsia="zh-CN"/>
        </w:rPr>
        <w:t>大</w:t>
      </w:r>
      <w:r>
        <w:rPr>
          <w:rFonts w:hint="eastAsia"/>
        </w:rPr>
        <w:t>分区数。</w:t>
      </w:r>
    </w:p>
    <w:p w14:paraId="5A1D41EE">
      <w:pPr>
        <w:rPr>
          <w:rFonts w:hint="default" w:ascii="微软雅黑" w:hAnsi="微软雅黑" w:eastAsia="微软雅黑" w:cs="微软雅黑"/>
          <w:sz w:val="21"/>
          <w:szCs w:val="21"/>
          <w:lang w:val="en-US" w:eastAsia="zh-CN"/>
        </w:rPr>
      </w:pPr>
    </w:p>
    <w:p w14:paraId="385B010C">
      <w:pPr>
        <w:pStyle w:val="5"/>
        <w:bidi w:val="0"/>
        <w:spacing w:line="360" w:lineRule="auto"/>
        <w:ind w:left="720" w:hanging="720"/>
        <w:rPr>
          <w:rFonts w:hint="eastAsia" w:ascii="微软雅黑" w:hAnsi="微软雅黑" w:eastAsia="微软雅黑" w:cs="微软雅黑"/>
          <w:b/>
          <w:kern w:val="2"/>
          <w:sz w:val="21"/>
          <w:szCs w:val="21"/>
          <w:lang w:val="en-US" w:eastAsia="zh-CN" w:bidi="ar-SA"/>
        </w:rPr>
      </w:pPr>
      <w:r>
        <w:rPr>
          <w:rFonts w:hint="eastAsia" w:ascii="微软雅黑" w:hAnsi="微软雅黑" w:eastAsia="微软雅黑" w:cs="微软雅黑"/>
          <w:b/>
          <w:kern w:val="2"/>
          <w:sz w:val="21"/>
          <w:szCs w:val="21"/>
          <w:lang w:val="en-US" w:eastAsia="zh-CN" w:bidi="ar-SA"/>
        </w:rPr>
        <w:t>为避免数据倾斜问题</w:t>
      </w:r>
    </w:p>
    <w:p w14:paraId="0D36B626">
      <w:pPr>
        <w:bidi w:val="0"/>
        <w:spacing w:line="360" w:lineRule="auto"/>
        <w:ind w:firstLine="420"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数据倾斜产生于shuffle操作。诸如group by、full/inner/left/right join、union、in、not in、exists等操作均会触发shuffle过程；而union all操作则不会引发shuffle。为有效规避数据倾斜问题，开发者需深入分析shuffle过程中key的数据分布特征，提前预判数据倾斜的潜在风险，并采取相应的应对措施。</w:t>
      </w:r>
    </w:p>
    <w:p w14:paraId="64A11FEE">
      <w:pPr>
        <w:pStyle w:val="4"/>
        <w:numPr>
          <w:ilvl w:val="0"/>
          <w:numId w:val="23"/>
        </w:numPr>
        <w:spacing w:line="360" w:lineRule="auto"/>
        <w:ind w:left="420" w:leftChars="0" w:hanging="420" w:firstLineChars="0"/>
        <w:rPr>
          <w:rFonts w:hint="eastAsia" w:ascii="微软雅黑" w:hAnsi="微软雅黑" w:eastAsia="微软雅黑" w:cs="微软雅黑"/>
          <w:b/>
          <w:sz w:val="21"/>
          <w:szCs w:val="21"/>
        </w:rPr>
      </w:pPr>
      <w:r>
        <w:rPr>
          <w:rFonts w:hint="eastAsia" w:ascii="微软雅黑" w:hAnsi="微软雅黑" w:eastAsia="微软雅黑" w:cs="微软雅黑"/>
          <w:b/>
          <w:sz w:val="21"/>
          <w:szCs w:val="21"/>
        </w:rPr>
        <w:t>产生数据倾斜的原因：</w:t>
      </w:r>
    </w:p>
    <w:p w14:paraId="2D5D6560">
      <w:pPr>
        <w:pStyle w:val="4"/>
        <w:numPr>
          <w:ilvl w:val="0"/>
          <w:numId w:val="24"/>
        </w:numPr>
        <w:spacing w:line="360" w:lineRule="auto"/>
        <w:ind w:left="84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key的数据分布不均匀（一般是分区key取得不好）</w:t>
      </w:r>
    </w:p>
    <w:p w14:paraId="6B256C40">
      <w:pPr>
        <w:pStyle w:val="4"/>
        <w:numPr>
          <w:ilvl w:val="0"/>
          <w:numId w:val="24"/>
        </w:numPr>
        <w:spacing w:line="360" w:lineRule="auto"/>
        <w:ind w:left="84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业务数据本身就会产生数据倾斜</w:t>
      </w:r>
    </w:p>
    <w:p w14:paraId="5E1C6324">
      <w:pPr>
        <w:pStyle w:val="4"/>
        <w:numPr>
          <w:ilvl w:val="0"/>
          <w:numId w:val="24"/>
        </w:numPr>
        <w:spacing w:line="360" w:lineRule="auto"/>
        <w:ind w:left="84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结构化数据表设计问题</w:t>
      </w:r>
    </w:p>
    <w:p w14:paraId="37826E25">
      <w:pPr>
        <w:pStyle w:val="4"/>
        <w:numPr>
          <w:ilvl w:val="0"/>
          <w:numId w:val="25"/>
        </w:numPr>
        <w:spacing w:line="360" w:lineRule="auto"/>
        <w:ind w:left="420" w:leftChars="0" w:hanging="420" w:firstLineChars="0"/>
        <w:rPr>
          <w:rFonts w:hint="eastAsia" w:ascii="微软雅黑" w:hAnsi="微软雅黑" w:eastAsia="微软雅黑" w:cs="微软雅黑"/>
          <w:b/>
          <w:sz w:val="21"/>
          <w:szCs w:val="21"/>
        </w:rPr>
      </w:pPr>
      <w:r>
        <w:rPr>
          <w:rFonts w:hint="eastAsia" w:ascii="微软雅黑" w:hAnsi="微软雅黑" w:eastAsia="微软雅黑" w:cs="微软雅黑"/>
          <w:b/>
          <w:sz w:val="21"/>
          <w:szCs w:val="21"/>
        </w:rPr>
        <w:t>数据倾斜的解决方法：</w:t>
      </w:r>
    </w:p>
    <w:p w14:paraId="27866615">
      <w:pPr>
        <w:pStyle w:val="4"/>
        <w:numPr>
          <w:ilvl w:val="0"/>
          <w:numId w:val="26"/>
        </w:numPr>
        <w:spacing w:line="360" w:lineRule="auto"/>
        <w:ind w:left="84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应过滤掉那些少数导致数据倾斜的无效Key，特别是那些对最终结果无影响的key，如字段默认值等，从而有效减少参与计算的数据量。</w:t>
      </w:r>
    </w:p>
    <w:p w14:paraId="158FCCAD">
      <w:pPr>
        <w:pStyle w:val="4"/>
        <w:numPr>
          <w:ilvl w:val="0"/>
          <w:numId w:val="26"/>
        </w:numPr>
        <w:spacing w:line="360" w:lineRule="auto"/>
        <w:ind w:left="84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为提升shuffle操作的并行处理能力，可适当增加shuffle read阶段的任务数量，这样原本由单一task处理的数据将被分散至多个task进行处理，从而有效降低单个task的数据处理负担。</w:t>
      </w:r>
    </w:p>
    <w:p w14:paraId="2B0C4251">
      <w:pPr>
        <w:pStyle w:val="4"/>
        <w:numPr>
          <w:ilvl w:val="0"/>
          <w:numId w:val="26"/>
        </w:numPr>
        <w:spacing w:line="360" w:lineRule="auto"/>
        <w:ind w:left="84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两阶段聚合</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局部聚合+全局聚合</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首先，将原本相同的key通过附加随机前缀的方式，转化为多个不同的key，如此一来，原本被一个task处理的数据便能够分散到多个task上进行局部聚合，进而有效解决单个task处理数据量过多的问题</w:t>
      </w:r>
      <w:r>
        <w:rPr>
          <w:rFonts w:hint="eastAsia" w:ascii="微软雅黑" w:hAnsi="微软雅黑" w:eastAsia="微软雅黑" w:cs="微软雅黑"/>
          <w:sz w:val="21"/>
          <w:szCs w:val="21"/>
        </w:rPr>
        <w:t>；接着去除掉随机前缀，再次进行全局聚合，可以得到最终的结果</w:t>
      </w:r>
      <w:r>
        <w:rPr>
          <w:rFonts w:hint="eastAsia" w:ascii="微软雅黑" w:hAnsi="微软雅黑" w:eastAsia="微软雅黑" w:cs="微软雅黑"/>
          <w:color w:val="000000" w:themeColor="text1"/>
          <w:kern w:val="0"/>
          <w:sz w:val="21"/>
          <w:szCs w:val="21"/>
          <w:lang w:eastAsia="zh-CN"/>
          <w14:textFill>
            <w14:solidFill>
              <w14:schemeClr w14:val="tx1"/>
            </w14:solidFill>
          </w14:textFill>
        </w:rPr>
        <w:t>。</w:t>
      </w:r>
    </w:p>
    <w:p w14:paraId="4A5A4610">
      <w:pPr>
        <w:pStyle w:val="4"/>
        <w:numPr>
          <w:ilvl w:val="0"/>
          <w:numId w:val="26"/>
        </w:numPr>
        <w:spacing w:line="360" w:lineRule="auto"/>
        <w:ind w:left="84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单次广播的数据量不宜过大，以免占用较多的Driver和Executor内存。具体而言，小数据量的表可以直接进行广播；而对于数据量较大的表，则应根据业务特点，尽量分批、分阶段进行广播，并及时释放前一批的广播空间</w:t>
      </w:r>
      <w:r>
        <w:rPr>
          <w:rFonts w:hint="eastAsia" w:ascii="微软雅黑" w:hAnsi="微软雅黑" w:eastAsia="微软雅黑" w:cs="微软雅黑"/>
          <w:sz w:val="21"/>
          <w:szCs w:val="21"/>
        </w:rPr>
        <w:t>。</w:t>
      </w:r>
    </w:p>
    <w:p w14:paraId="4418E4DB">
      <w:pPr>
        <w:numPr>
          <w:ilvl w:val="0"/>
          <w:numId w:val="26"/>
        </w:numPr>
        <w:bidi w:val="0"/>
        <w:spacing w:line="360" w:lineRule="auto"/>
        <w:ind w:left="840" w:leftChars="0" w:hanging="420"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对于RDD的拆分，具体做法是将倾斜数据与原数据分离，然后分两个Job进行计算</w:t>
      </w:r>
      <w:r>
        <w:rPr>
          <w:rFonts w:hint="eastAsia" w:ascii="微软雅黑" w:hAnsi="微软雅黑" w:eastAsia="微软雅黑" w:cs="微软雅黑"/>
          <w:sz w:val="21"/>
          <w:szCs w:val="21"/>
        </w:rPr>
        <w:t>。</w:t>
      </w:r>
    </w:p>
    <w:p w14:paraId="5CD2982A">
      <w:pPr>
        <w:pStyle w:val="5"/>
        <w:bidi w:val="0"/>
        <w:spacing w:line="360" w:lineRule="auto"/>
        <w:ind w:left="720" w:hanging="72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关于UDF函数的使用规范</w:t>
      </w:r>
    </w:p>
    <w:p w14:paraId="5D756F9E">
      <w:pPr>
        <w:ind w:firstLine="420" w:firstLineChars="0"/>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在SQL中使用UDF时，均采用临时函数方式，具体遵循以下规则：</w:t>
      </w:r>
    </w:p>
    <w:p w14:paraId="028C342E">
      <w:pPr>
        <w:numPr>
          <w:ilvl w:val="0"/>
          <w:numId w:val="27"/>
        </w:numPr>
        <w:ind w:left="845" w:leftChars="0" w:hanging="425" w:firstLineChars="0"/>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UDF函数按需调用，仅当代码中使用该函数时加载</w:t>
      </w:r>
    </w:p>
    <w:p w14:paraId="57B627E6">
      <w:pPr>
        <w:numPr>
          <w:ilvl w:val="0"/>
          <w:numId w:val="27"/>
        </w:numPr>
        <w:ind w:left="84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函数注册语句置于SQL文件开头</w:t>
      </w:r>
    </w:p>
    <w:p w14:paraId="04E0239A">
      <w:pPr>
        <w:numPr>
          <w:ilvl w:val="0"/>
          <w:numId w:val="27"/>
        </w:numPr>
        <w:ind w:left="84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注册函数语句：</w:t>
      </w:r>
      <w:r>
        <w:rPr>
          <w:rFonts w:hint="default" w:ascii="微软雅黑" w:hAnsi="微软雅黑" w:eastAsia="微软雅黑" w:cs="微软雅黑"/>
          <w:sz w:val="21"/>
          <w:szCs w:val="21"/>
          <w:lang w:val="en-US" w:eastAsia="zh-CN"/>
        </w:rPr>
        <w:t>CREATE TEMPORARY FUNCTION function_name AS 'class_name'</w:t>
      </w:r>
    </w:p>
    <w:p w14:paraId="4DA1CD13">
      <w:pPr>
        <w:numPr>
          <w:ilvl w:val="0"/>
          <w:numId w:val="27"/>
        </w:numPr>
        <w:ind w:left="845" w:leftChars="0" w:hanging="425" w:firstLineChars="0"/>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function_name的命名规则：自定义函数名_函数类型，函数类型分为：udf，udaf，udtf</w:t>
      </w:r>
    </w:p>
    <w:p w14:paraId="25D904A5">
      <w:pPr>
        <w:pStyle w:val="3"/>
        <w:bidi w:val="0"/>
        <w:spacing w:line="360" w:lineRule="auto"/>
        <w:ind w:left="720" w:hanging="72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HBase开发规范</w:t>
      </w:r>
    </w:p>
    <w:p w14:paraId="22EA121D">
      <w:pPr>
        <w:pStyle w:val="5"/>
      </w:pPr>
      <w:r>
        <w:rPr>
          <w:rFonts w:hint="eastAsia"/>
          <w:lang w:val="en-US" w:eastAsia="zh-CN"/>
        </w:rPr>
        <w:t>设计原则</w:t>
      </w:r>
    </w:p>
    <w:p w14:paraId="1AB5B11B">
      <w:pPr>
        <w:numPr>
          <w:ilvl w:val="0"/>
          <w:numId w:val="28"/>
        </w:numPr>
        <w:ind w:left="42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HBase是一种面向列的分布式NoSQL数据库，它不支持复杂事务与Join操作。</w:t>
      </w:r>
    </w:p>
    <w:p w14:paraId="25738F84">
      <w:pPr>
        <w:numPr>
          <w:ilvl w:val="0"/>
          <w:numId w:val="28"/>
        </w:numPr>
        <w:ind w:left="42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以查询为中心：HBase表设计必须围绕具体的访问模式（Query Pattern） 进行。先明确如何读，再决定如何写。</w:t>
      </w:r>
    </w:p>
    <w:p w14:paraId="6A4057D1">
      <w:pPr>
        <w:numPr>
          <w:ilvl w:val="0"/>
          <w:numId w:val="28"/>
        </w:numPr>
        <w:ind w:left="42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行键（RowKey）设计优先：行键是HBase最重要的设计，决定了数据如何分布、访问是否高效。要避免热点写入和全表扫描，行键设计是所有设计的起点。</w:t>
      </w:r>
    </w:p>
    <w:p w14:paraId="3CDFA9C1">
      <w:pPr>
        <w:numPr>
          <w:ilvl w:val="0"/>
          <w:numId w:val="28"/>
        </w:numPr>
        <w:ind w:left="42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宽表与反范式化：HBase鼓励使用宽表，将关联数据（如一对多关系）通过列族、列限定符整合到一行中，用空间换时间。</w:t>
      </w:r>
    </w:p>
    <w:p w14:paraId="3366658E">
      <w:pPr>
        <w:numPr>
          <w:ilvl w:val="0"/>
          <w:numId w:val="28"/>
        </w:numPr>
        <w:ind w:left="425" w:leftChars="0" w:hanging="425"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避免跨行事务：HBase不适合复杂的跨行事务。设计时应尽量将需要原子操作的数据放在同一行。</w:t>
      </w:r>
    </w:p>
    <w:p w14:paraId="3E8A921E">
      <w:pPr>
        <w:pStyle w:val="4"/>
        <w:rPr>
          <w:rFonts w:hint="eastAsia"/>
          <w:lang w:val="en-US" w:eastAsia="zh-CN"/>
        </w:rPr>
      </w:pPr>
    </w:p>
    <w:p w14:paraId="0E5F95CF">
      <w:pPr>
        <w:pStyle w:val="5"/>
        <w:rPr>
          <w:rFonts w:hint="eastAsia" w:asciiTheme="minorAscii" w:hAnsiTheme="minorAscii" w:eastAsiaTheme="minorEastAsia" w:cstheme="minorBidi"/>
          <w:b/>
          <w:kern w:val="2"/>
          <w:sz w:val="32"/>
          <w:szCs w:val="24"/>
          <w:lang w:val="en-US" w:eastAsia="zh-CN" w:bidi="ar-SA"/>
        </w:rPr>
      </w:pPr>
      <w:r>
        <w:rPr>
          <w:rFonts w:hint="eastAsia" w:cstheme="minorBidi"/>
          <w:b/>
          <w:kern w:val="2"/>
          <w:sz w:val="32"/>
          <w:szCs w:val="24"/>
          <w:lang w:val="en-US" w:eastAsia="zh-CN" w:bidi="ar-SA"/>
        </w:rPr>
        <w:t>命名规范</w:t>
      </w:r>
    </w:p>
    <w:p w14:paraId="6F9F0DB6">
      <w:pPr>
        <w:numPr>
          <w:ilvl w:val="0"/>
          <w:numId w:val="29"/>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Namespace禁止使用default，业务默认值为dtsw。</w:t>
      </w:r>
    </w:p>
    <w:p w14:paraId="3A4FD966">
      <w:pPr>
        <w:numPr>
          <w:ilvl w:val="0"/>
          <w:numId w:val="29"/>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表名格式：采用SDM模型文档中的表名。</w:t>
      </w:r>
    </w:p>
    <w:p w14:paraId="53B547AA">
      <w:pPr>
        <w:numPr>
          <w:ilvl w:val="0"/>
          <w:numId w:val="29"/>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列族数量不超过 3 个，名称简短、有业务含义。其中一个列名必须为：cf，超过两个必须进行申请评审，并注明原因。</w:t>
      </w:r>
    </w:p>
    <w:p w14:paraId="0EBE5E13">
      <w:pPr>
        <w:rPr>
          <w:rFonts w:hint="eastAsia"/>
          <w:lang w:val="en-US" w:eastAsia="zh-CN"/>
        </w:rPr>
      </w:pPr>
    </w:p>
    <w:p w14:paraId="66B76A98">
      <w:pPr>
        <w:pStyle w:val="5"/>
        <w:rPr>
          <w:rFonts w:hint="eastAsia" w:asciiTheme="minorAscii" w:hAnsiTheme="minorAscii" w:eastAsiaTheme="minorEastAsia" w:cstheme="minorBidi"/>
          <w:b/>
          <w:kern w:val="2"/>
          <w:sz w:val="32"/>
          <w:szCs w:val="24"/>
          <w:lang w:val="en-US" w:eastAsia="zh-CN" w:bidi="ar-SA"/>
        </w:rPr>
      </w:pPr>
      <w:r>
        <w:rPr>
          <w:rFonts w:hint="eastAsia" w:cstheme="minorBidi"/>
          <w:b/>
          <w:kern w:val="2"/>
          <w:sz w:val="32"/>
          <w:szCs w:val="24"/>
          <w:lang w:val="en-US" w:eastAsia="zh-CN" w:bidi="ar-SA"/>
        </w:rPr>
        <w:t>RowKey设计规范</w:t>
      </w:r>
    </w:p>
    <w:p w14:paraId="15A24091">
      <w:pPr>
        <w:numPr>
          <w:ilvl w:val="0"/>
          <w:numId w:val="30"/>
        </w:numPr>
        <w:bidi w:val="0"/>
        <w:rPr>
          <w:rFonts w:hint="eastAsia" w:ascii="微软雅黑" w:hAnsi="微软雅黑" w:eastAsia="微软雅黑" w:cs="微软雅黑"/>
        </w:rPr>
      </w:pPr>
      <w:r>
        <w:rPr>
          <w:rFonts w:hint="eastAsia" w:ascii="微软雅黑" w:hAnsi="微软雅黑" w:eastAsia="微软雅黑" w:cs="微软雅黑"/>
          <w:b/>
          <w:bCs/>
          <w:lang w:val="en-US" w:eastAsia="zh-CN"/>
        </w:rPr>
        <w:t>唯一性：RowKey必须唯一且可预测，禁止直接使用单调递增ID、UUID作为RowKey。</w:t>
      </w:r>
    </w:p>
    <w:p w14:paraId="694188A0">
      <w:pPr>
        <w:numPr>
          <w:ilvl w:val="0"/>
          <w:numId w:val="30"/>
        </w:numPr>
        <w:bidi w:val="0"/>
        <w:rPr>
          <w:rFonts w:hint="eastAsia" w:ascii="微软雅黑" w:hAnsi="微软雅黑" w:eastAsia="微软雅黑" w:cs="微软雅黑"/>
          <w:lang w:eastAsia="zh-CN"/>
        </w:rPr>
      </w:pPr>
      <w:r>
        <w:rPr>
          <w:rFonts w:hint="eastAsia" w:ascii="微软雅黑" w:hAnsi="微软雅黑" w:eastAsia="微软雅黑" w:cs="微软雅黑"/>
          <w:b/>
          <w:bCs/>
        </w:rPr>
        <w:t>长度原则：</w:t>
      </w:r>
      <w:r>
        <w:rPr>
          <w:rFonts w:hint="eastAsia" w:ascii="微软雅黑" w:hAnsi="微软雅黑" w:eastAsia="微软雅黑" w:cs="微软雅黑"/>
        </w:rPr>
        <w:t>建议10~100字节。过短（&lt;10字节）可能影响分区均匀性，过长</w:t>
      </w:r>
      <w:r>
        <w:rPr>
          <w:rFonts w:hint="eastAsia" w:ascii="微软雅黑" w:hAnsi="微软雅黑" w:eastAsia="微软雅黑" w:cs="微软雅黑"/>
          <w:lang w:eastAsia="zh-CN"/>
        </w:rPr>
        <w:t>（</w:t>
      </w:r>
      <w:r>
        <w:rPr>
          <w:rFonts w:hint="eastAsia" w:ascii="微软雅黑" w:hAnsi="微软雅黑" w:eastAsia="微软雅黑" w:cs="微软雅黑"/>
        </w:rPr>
        <w:t>100字节）会显著增加存储开销和内存压力。</w:t>
      </w:r>
    </w:p>
    <w:p w14:paraId="02336286">
      <w:pPr>
        <w:numPr>
          <w:ilvl w:val="0"/>
          <w:numId w:val="30"/>
        </w:numPr>
        <w:bidi w:val="0"/>
        <w:rPr>
          <w:rFonts w:hint="eastAsia" w:ascii="微软雅黑" w:hAnsi="微软雅黑" w:eastAsia="微软雅黑" w:cs="微软雅黑"/>
          <w:lang w:val="en-US" w:eastAsia="zh-CN"/>
        </w:rPr>
      </w:pPr>
      <w:r>
        <w:rPr>
          <w:rFonts w:hint="eastAsia" w:ascii="微软雅黑" w:hAnsi="微软雅黑" w:eastAsia="微软雅黑" w:cs="微软雅黑"/>
          <w:b/>
          <w:bCs/>
        </w:rPr>
        <w:t>散列性：</w:t>
      </w:r>
      <w:r>
        <w:rPr>
          <w:rFonts w:hint="eastAsia" w:ascii="微软雅黑" w:hAnsi="微软雅黑" w:eastAsia="微软雅黑" w:cs="微软雅黑"/>
        </w:rPr>
        <w:t>避免使用单调递增（如时间戳、自增ID）作为行键前缀，会导致热点问题（所有写压力集中在最后一个Region）。应使用散列前缀或反转等技巧</w:t>
      </w:r>
      <w:r>
        <w:rPr>
          <w:rFonts w:hint="eastAsia" w:ascii="微软雅黑" w:hAnsi="微软雅黑" w:eastAsia="微软雅黑" w:cs="微软雅黑"/>
          <w:lang w:eastAsia="zh-CN"/>
        </w:rPr>
        <w:t>。</w:t>
      </w:r>
      <w:r>
        <w:rPr>
          <w:rFonts w:hint="eastAsia" w:ascii="微软雅黑" w:hAnsi="微软雅黑" w:eastAsia="微软雅黑" w:cs="微软雅黑"/>
        </w:rPr>
        <w:t>推荐结构：</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分区号</w:t>
      </w:r>
      <w:r>
        <w:rPr>
          <w:rFonts w:hint="eastAsia" w:ascii="微软雅黑" w:hAnsi="微软雅黑" w:eastAsia="微软雅黑" w:cs="微软雅黑"/>
          <w:lang w:eastAsia="zh-CN"/>
        </w:rPr>
        <w:t>〉</w:t>
      </w:r>
      <w:r>
        <w:rPr>
          <w:rFonts w:hint="eastAsia" w:ascii="微软雅黑" w:hAnsi="微软雅黑" w:eastAsia="微软雅黑" w:cs="微软雅黑"/>
        </w:rPr>
        <w:t>_</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手机号/ECI</w:t>
      </w:r>
      <w:r>
        <w:rPr>
          <w:rFonts w:hint="eastAsia" w:ascii="微软雅黑" w:hAnsi="微软雅黑" w:eastAsia="微软雅黑" w:cs="微软雅黑"/>
        </w:rPr>
        <w:t>&gt;_</w:t>
      </w:r>
      <w:r>
        <w:rPr>
          <w:rFonts w:hint="eastAsia" w:ascii="微软雅黑" w:hAnsi="微软雅黑" w:eastAsia="微软雅黑" w:cs="微软雅黑"/>
          <w:lang w:eastAsia="zh-CN"/>
        </w:rPr>
        <w:t>〈</w:t>
      </w:r>
      <w:r>
        <w:rPr>
          <w:rFonts w:hint="eastAsia" w:ascii="微软雅黑" w:hAnsi="微软雅黑" w:eastAsia="微软雅黑" w:cs="微软雅黑"/>
        </w:rPr>
        <w:t>时间</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_&lt;5位随机数&gt;</w:t>
      </w:r>
    </w:p>
    <w:p w14:paraId="23AAD65C">
      <w:pPr>
        <w:pStyle w:val="5"/>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预分区（Pre-splitting）规范</w:t>
      </w:r>
    </w:p>
    <w:p w14:paraId="77A5F997">
      <w:pPr>
        <w:numPr>
          <w:ilvl w:val="0"/>
          <w:numId w:val="31"/>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必须进行预分区：创建表时，需根据RowKey的设计和预估数据量进行预分区。</w:t>
      </w:r>
    </w:p>
    <w:p w14:paraId="10038657">
      <w:pPr>
        <w:numPr>
          <w:ilvl w:val="0"/>
          <w:numId w:val="31"/>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目的：避免建表后仅有一个Region，随着数据增长不断分裂，进而导致初期出现热点问题，后期负载不均。</w:t>
      </w:r>
    </w:p>
    <w:p w14:paraId="49E2EF80">
      <w:pPr>
        <w:numPr>
          <w:ilvl w:val="0"/>
          <w:numId w:val="31"/>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分区策略：</w:t>
      </w:r>
    </w:p>
    <w:p w14:paraId="2BDC98E5">
      <w:pPr>
        <w:numPr>
          <w:ilvl w:val="0"/>
          <w:numId w:val="32"/>
        </w:numPr>
        <w:ind w:left="84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基于散列前缀：如果RowKey有固定的散列桶前缀（如 00~99），可以直接按桶数分区。</w:t>
      </w:r>
    </w:p>
    <w:p w14:paraId="36427F86">
      <w:pPr>
        <w:numPr>
          <w:ilvl w:val="0"/>
          <w:numId w:val="32"/>
        </w:numPr>
        <w:ind w:left="84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基于采样数据：使用 HBase Shell 的 org.apache.hadoop.hbase.util.RegionSplitter 或通过程序分析生产数据的RowKey分布样本，生成合理的分区键。</w:t>
      </w:r>
    </w:p>
    <w:p w14:paraId="51F62A0D">
      <w:pPr>
        <w:numPr>
          <w:ilvl w:val="0"/>
          <w:numId w:val="32"/>
        </w:numPr>
        <w:ind w:left="84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简单范围分区：若RowKey为数字或具备可排序性，可均匀划分范围。</w:t>
      </w:r>
    </w:p>
    <w:p w14:paraId="35657FC8">
      <w:pPr>
        <w:numPr>
          <w:ilvl w:val="0"/>
          <w:numId w:val="32"/>
        </w:numPr>
        <w:ind w:left="84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示例：create ‘dtsw:my_table’, ‘cf’, {SPLITS =&gt; [‘00|’, ‘10|’, ‘20|’, ... ‘90|’]}</w:t>
      </w:r>
    </w:p>
    <w:p w14:paraId="32841AF4">
      <w:pPr>
        <w:rPr>
          <w:rFonts w:hint="eastAsia"/>
          <w:lang w:val="en-US" w:eastAsia="zh-CN"/>
        </w:rPr>
      </w:pPr>
    </w:p>
    <w:p w14:paraId="40AABAFF">
      <w:pPr>
        <w:pStyle w:val="5"/>
        <w:rPr>
          <w:rFonts w:hint="eastAsia" w:asciiTheme="minorAscii" w:hAnsiTheme="minorAscii" w:eastAsiaTheme="minorEastAsia" w:cstheme="minorBidi"/>
          <w:b/>
          <w:kern w:val="2"/>
          <w:sz w:val="32"/>
          <w:szCs w:val="24"/>
          <w:lang w:val="en-US" w:eastAsia="zh-CN" w:bidi="ar-SA"/>
        </w:rPr>
      </w:pPr>
      <w:r>
        <w:rPr>
          <w:rFonts w:hint="eastAsia" w:cstheme="minorBidi"/>
          <w:b/>
          <w:kern w:val="2"/>
          <w:sz w:val="32"/>
          <w:szCs w:val="24"/>
          <w:lang w:val="en-US" w:eastAsia="zh-CN" w:bidi="ar-SA"/>
        </w:rPr>
        <w:t>表region数设置</w:t>
      </w:r>
    </w:p>
    <w:p w14:paraId="3A638250">
      <w:pPr>
        <w:pStyle w:val="19"/>
        <w:keepNext w:val="0"/>
        <w:keepLines w:val="0"/>
        <w:widowControl/>
        <w:suppressLineNumbers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最常用的实战计算方法是基于“单 Region 理想大小”进行倒推：</w:t>
      </w:r>
    </w:p>
    <w:p w14:paraId="48024FF9">
      <w:pPr>
        <w:pStyle w:val="19"/>
        <w:keepNext w:val="0"/>
        <w:keepLines w:val="0"/>
        <w:widowControl/>
        <w:suppressLineNumbers w:val="0"/>
        <w:rPr>
          <w:rFonts w:hint="eastAsia" w:ascii="微软雅黑" w:hAnsi="微软雅黑" w:eastAsia="微软雅黑" w:cs="微软雅黑"/>
          <w:sz w:val="21"/>
          <w:szCs w:val="21"/>
          <w:lang w:val="en-US"/>
        </w:rPr>
      </w:pPr>
      <w:r>
        <w:rPr>
          <w:rFonts w:hint="eastAsia" w:ascii="微软雅黑" w:hAnsi="微软雅黑" w:eastAsia="微软雅黑" w:cs="微软雅黑"/>
          <w:b/>
          <w:bCs/>
          <w:sz w:val="21"/>
          <w:szCs w:val="21"/>
        </w:rPr>
        <w:t>公式：</w:t>
      </w:r>
      <w:r>
        <w:rPr>
          <w:rFonts w:hint="eastAsia" w:ascii="微软雅黑" w:hAnsi="微软雅黑" w:eastAsia="微软雅黑" w:cs="微软雅黑"/>
          <w:sz w:val="21"/>
          <w:szCs w:val="21"/>
        </w:rPr>
        <w:t xml:space="preserve"> </w:t>
      </w:r>
      <w:r>
        <w:rPr>
          <w:rFonts w:hint="eastAsia" w:ascii="微软雅黑" w:hAnsi="微软雅黑" w:eastAsia="微软雅黑" w:cs="微软雅黑"/>
          <w:kern w:val="0"/>
          <w:sz w:val="21"/>
          <w:szCs w:val="21"/>
          <w:lang w:val="en-US" w:eastAsia="zh-CN" w:bidi="ar"/>
        </w:rPr>
        <w:t>单表Region数=预估总数据量（原始数据×副本数×压缩比）/</w:t>
      </w:r>
      <w:r>
        <w:rPr>
          <w:rFonts w:hint="eastAsia" w:ascii="微软雅黑" w:hAnsi="微软雅黑" w:eastAsia="微软雅黑" w:cs="微软雅黑"/>
          <w:kern w:val="0"/>
          <w:sz w:val="21"/>
          <w:szCs w:val="21"/>
          <w:lang w:val="en-US" w:eastAsia="zh-CN" w:bidi="ar"/>
        </w:rPr>
        <w:t>单Region目标大小(10GB∼20GB)</w:t>
      </w:r>
      <w:bookmarkStart w:id="5" w:name="_GoBack"/>
      <w:bookmarkEnd w:id="5"/>
    </w:p>
    <w:p w14:paraId="6E0FDCA8">
      <w:pPr>
        <w:pStyle w:val="19"/>
        <w:keepNext w:val="0"/>
        <w:keepLines w:val="0"/>
        <w:widowControl/>
        <w:numPr>
          <w:ilvl w:val="0"/>
          <w:numId w:val="33"/>
        </w:numPr>
        <w:suppressLineNumbers w:val="0"/>
        <w:ind w:left="42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数据量预估：</w:t>
      </w:r>
      <w:r>
        <w:rPr>
          <w:rFonts w:hint="eastAsia" w:ascii="微软雅黑" w:hAnsi="微软雅黑" w:eastAsia="微软雅黑" w:cs="微软雅黑"/>
          <w:sz w:val="21"/>
          <w:szCs w:val="21"/>
        </w:rPr>
        <w:t xml:space="preserve"> 建议预估未来 6-12 个月的数据增长。</w:t>
      </w:r>
    </w:p>
    <w:p w14:paraId="24C88EC5">
      <w:pPr>
        <w:pStyle w:val="19"/>
        <w:keepNext w:val="0"/>
        <w:keepLines w:val="0"/>
        <w:widowControl/>
        <w:numPr>
          <w:ilvl w:val="0"/>
          <w:numId w:val="33"/>
        </w:numPr>
        <w:suppressLineNumbers w:val="0"/>
        <w:ind w:left="420" w:leftChars="0" w:hanging="420"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b/>
          <w:bCs/>
          <w:sz w:val="21"/>
          <w:szCs w:val="21"/>
        </w:rPr>
        <w:t>压缩比：</w:t>
      </w:r>
      <w:r>
        <w:rPr>
          <w:rFonts w:hint="eastAsia" w:ascii="微软雅黑" w:hAnsi="微软雅黑" w:eastAsia="微软雅黑" w:cs="微软雅黑"/>
          <w:sz w:val="21"/>
          <w:szCs w:val="21"/>
        </w:rPr>
        <w:t xml:space="preserve"> 开启 SNAPPY ，通常可按 20%~40% 计算</w:t>
      </w:r>
    </w:p>
    <w:p w14:paraId="2FB890A7">
      <w:pPr>
        <w:pStyle w:val="19"/>
        <w:keepNext w:val="0"/>
        <w:keepLines w:val="0"/>
        <w:widowControl/>
        <w:numPr>
          <w:ilvl w:val="0"/>
          <w:numId w:val="33"/>
        </w:numPr>
        <w:suppressLineNumbers w:val="0"/>
        <w:ind w:left="420" w:leftChars="0" w:hanging="420"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每台 RegionServer 承载的 Region 数量建议控制在 20 ~ 200 个 之间</w:t>
      </w:r>
    </w:p>
    <w:p w14:paraId="387274D8">
      <w:pPr>
        <w:pStyle w:val="5"/>
        <w:rPr>
          <w:rFonts w:hint="eastAsia" w:asciiTheme="minorAscii" w:hAnsiTheme="minorAscii" w:eastAsiaTheme="minorEastAsia" w:cstheme="minorBidi"/>
          <w:b/>
          <w:kern w:val="2"/>
          <w:sz w:val="32"/>
          <w:szCs w:val="24"/>
          <w:lang w:val="en-US" w:eastAsia="zh-CN" w:bidi="ar-SA"/>
        </w:rPr>
      </w:pPr>
      <w:r>
        <w:rPr>
          <w:rFonts w:hint="eastAsia" w:cstheme="minorBidi"/>
          <w:b/>
          <w:kern w:val="2"/>
          <w:sz w:val="32"/>
          <w:szCs w:val="24"/>
          <w:lang w:val="en-US" w:eastAsia="zh-CN" w:bidi="ar-SA"/>
        </w:rPr>
        <w:t>表结构设计规范</w:t>
      </w:r>
    </w:p>
    <w:p w14:paraId="45B2D0C4">
      <w:pPr>
        <w:numPr>
          <w:ilvl w:val="0"/>
          <w:numId w:val="34"/>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同一列族内数据生命周期必须一致。</w:t>
      </w:r>
    </w:p>
    <w:p w14:paraId="086C7A1F">
      <w:pPr>
        <w:numPr>
          <w:ilvl w:val="0"/>
          <w:numId w:val="34"/>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必须设置TTL与版本数，且TTL需与SDM模型存储周期保持一致，生产表默认VERSIONS = 1。</w:t>
      </w:r>
    </w:p>
    <w:p w14:paraId="6F4F5EFD">
      <w:pPr>
        <w:numPr>
          <w:ilvl w:val="0"/>
          <w:numId w:val="34"/>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生产表必须进行预分区。</w:t>
      </w:r>
    </w:p>
    <w:p w14:paraId="68BCD08B">
      <w:pPr>
        <w:numPr>
          <w:ilvl w:val="0"/>
          <w:numId w:val="34"/>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必须开启Snappy压缩，其他压缩格式需审批说明。</w:t>
      </w:r>
    </w:p>
    <w:p w14:paraId="3908CA2C">
      <w:pPr>
        <w:pStyle w:val="5"/>
        <w:rPr>
          <w:rFonts w:hint="eastAsia" w:asciiTheme="minorAscii" w:hAnsiTheme="minorAscii" w:eastAsiaTheme="minorEastAsia" w:cstheme="minorBidi"/>
          <w:b/>
          <w:kern w:val="2"/>
          <w:sz w:val="32"/>
          <w:szCs w:val="24"/>
          <w:lang w:val="en-US" w:eastAsia="zh-CN" w:bidi="ar-SA"/>
        </w:rPr>
      </w:pPr>
      <w:r>
        <w:rPr>
          <w:rFonts w:hint="eastAsia" w:cstheme="minorBidi"/>
          <w:b/>
          <w:kern w:val="2"/>
          <w:sz w:val="32"/>
          <w:szCs w:val="24"/>
          <w:lang w:val="en-US" w:eastAsia="zh-CN" w:bidi="ar-SA"/>
        </w:rPr>
        <w:t>写入规范</w:t>
      </w:r>
    </w:p>
    <w:p w14:paraId="115CADB9">
      <w:pPr>
        <w:numPr>
          <w:ilvl w:val="0"/>
          <w:numId w:val="35"/>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实时写入必须使用BufferedMutator，离线批量写入使用bulkload。</w:t>
      </w:r>
    </w:p>
    <w:p w14:paraId="03B2F7C9">
      <w:pPr>
        <w:numPr>
          <w:ilvl w:val="0"/>
          <w:numId w:val="35"/>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禁止采用单条Put循环写入的方式。</w:t>
      </w:r>
    </w:p>
    <w:p w14:paraId="3301B5D5">
      <w:pPr>
        <w:numPr>
          <w:ilvl w:val="0"/>
          <w:numId w:val="35"/>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单行数据大小不超过 100KB。</w:t>
      </w:r>
    </w:p>
    <w:p w14:paraId="18E79BB5">
      <w:pPr>
        <w:pStyle w:val="5"/>
        <w:rPr>
          <w:rFonts w:hint="eastAsia" w:asciiTheme="minorAscii" w:hAnsiTheme="minorAscii" w:eastAsiaTheme="minorEastAsia" w:cstheme="minorBidi"/>
          <w:b/>
          <w:kern w:val="2"/>
          <w:sz w:val="32"/>
          <w:szCs w:val="24"/>
          <w:lang w:val="en-US" w:eastAsia="zh-CN" w:bidi="ar-SA"/>
        </w:rPr>
      </w:pPr>
      <w:r>
        <w:rPr>
          <w:rFonts w:hint="eastAsia" w:cstheme="minorBidi"/>
          <w:b/>
          <w:kern w:val="2"/>
          <w:sz w:val="32"/>
          <w:szCs w:val="24"/>
          <w:lang w:val="en-US" w:eastAsia="zh-CN" w:bidi="ar-SA"/>
        </w:rPr>
        <w:t>读取规范</w:t>
      </w:r>
    </w:p>
    <w:p w14:paraId="68E53BD2">
      <w:pPr>
        <w:numPr>
          <w:ilvl w:val="0"/>
          <w:numId w:val="36"/>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单行查询使用 Get，多行范围查询使用 Scan。</w:t>
      </w:r>
    </w:p>
    <w:p w14:paraId="3071D2AB">
      <w:pPr>
        <w:numPr>
          <w:ilvl w:val="0"/>
          <w:numId w:val="36"/>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Scan 必须指定 startRow 与 stopRow。</w:t>
      </w:r>
    </w:p>
    <w:p w14:paraId="42EA9D2A">
      <w:pPr>
        <w:numPr>
          <w:ilvl w:val="0"/>
          <w:numId w:val="36"/>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禁止线上执行全表 扫描时，若查询结果数据量较大，需采用分页查询方式 </w:t>
      </w:r>
    </w:p>
    <w:p w14:paraId="3FD0EAA3">
      <w:pPr>
        <w:numPr>
          <w:ilvl w:val="0"/>
          <w:numId w:val="36"/>
        </w:numPr>
        <w:ind w:left="42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当数据量较大（超过10000条）时，需使用协处理器进行查询；若数据量较小，则可使用客户端count计算</w:t>
      </w:r>
    </w:p>
    <w:p w14:paraId="08989CE1">
      <w:pPr>
        <w:pStyle w:val="5"/>
        <w:rPr>
          <w:rFonts w:hint="eastAsia" w:asciiTheme="minorAscii" w:hAnsiTheme="minorAscii" w:eastAsiaTheme="minorEastAsia" w:cstheme="minorBidi"/>
          <w:b/>
          <w:kern w:val="2"/>
          <w:sz w:val="32"/>
          <w:szCs w:val="24"/>
          <w:lang w:val="en-US" w:eastAsia="zh-CN" w:bidi="ar-SA"/>
        </w:rPr>
      </w:pPr>
      <w:r>
        <w:rPr>
          <w:rFonts w:hint="eastAsia" w:cstheme="minorBidi"/>
          <w:b/>
          <w:kern w:val="2"/>
          <w:sz w:val="32"/>
          <w:szCs w:val="24"/>
          <w:lang w:val="en-US" w:eastAsia="zh-CN" w:bidi="ar-SA"/>
        </w:rPr>
        <w:t>安全与权限</w:t>
      </w:r>
    </w:p>
    <w:p w14:paraId="39BD3F96">
      <w:pPr>
        <w:numPr>
          <w:ilvl w:val="0"/>
          <w:numId w:val="37"/>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生产环境启用 ACL 权限控制。</w:t>
      </w:r>
    </w:p>
    <w:p w14:paraId="12A15174">
      <w:pPr>
        <w:numPr>
          <w:ilvl w:val="0"/>
          <w:numId w:val="37"/>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用户仅授予最小必要权限。</w:t>
      </w:r>
    </w:p>
    <w:p w14:paraId="38298F72">
      <w:pPr>
        <w:numPr>
          <w:ilvl w:val="0"/>
          <w:numId w:val="37"/>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禁止使用 root 用户操作生产表。</w:t>
      </w:r>
    </w:p>
    <w:p w14:paraId="6A754623">
      <w:pPr>
        <w:rPr>
          <w:rFonts w:hint="eastAsia"/>
          <w:lang w:val="en-US" w:eastAsia="zh-CN"/>
        </w:rPr>
      </w:pPr>
    </w:p>
    <w:p w14:paraId="247F4FA5">
      <w:pPr>
        <w:pStyle w:val="5"/>
        <w:rPr>
          <w:rFonts w:hint="eastAsia" w:asciiTheme="minorAscii" w:hAnsiTheme="minorAscii" w:eastAsiaTheme="minorEastAsia" w:cstheme="minorBidi"/>
          <w:b/>
          <w:kern w:val="2"/>
          <w:sz w:val="32"/>
          <w:szCs w:val="24"/>
          <w:lang w:val="en-US" w:eastAsia="zh-CN" w:bidi="ar-SA"/>
        </w:rPr>
      </w:pPr>
      <w:r>
        <w:rPr>
          <w:rFonts w:hint="eastAsia" w:cstheme="minorBidi"/>
          <w:b/>
          <w:kern w:val="2"/>
          <w:sz w:val="32"/>
          <w:szCs w:val="24"/>
          <w:lang w:val="en-US" w:eastAsia="zh-CN" w:bidi="ar-SA"/>
        </w:rPr>
        <w:t>开发流程与评审</w:t>
      </w:r>
    </w:p>
    <w:p w14:paraId="0AA6DA61">
      <w:pPr>
        <w:numPr>
          <w:ilvl w:val="0"/>
          <w:numId w:val="38"/>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新建 HBase 表必须进行表设计评审。</w:t>
      </w:r>
    </w:p>
    <w:p w14:paraId="0BD92318">
      <w:pPr>
        <w:numPr>
          <w:ilvl w:val="0"/>
          <w:numId w:val="38"/>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评审内容包括 RowKey、</w:t>
      </w:r>
      <w:r>
        <w:rPr>
          <w:rFonts w:hint="eastAsia" w:ascii="微软雅黑" w:hAnsi="微软雅黑" w:eastAsia="微软雅黑" w:cs="微软雅黑"/>
          <w:lang w:val="en-US" w:eastAsia="zh-CN"/>
        </w:rPr>
        <w:t>入库方式</w:t>
      </w:r>
      <w:r>
        <w:rPr>
          <w:rFonts w:hint="eastAsia" w:ascii="微软雅黑" w:hAnsi="微软雅黑" w:eastAsia="微软雅黑" w:cs="微软雅黑"/>
        </w:rPr>
        <w:t>、预分区、TTL。</w:t>
      </w:r>
    </w:p>
    <w:p w14:paraId="391318F0">
      <w:pPr>
        <w:numPr>
          <w:ilvl w:val="0"/>
          <w:numId w:val="38"/>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RowKey 与列族设计上线后禁止修改。</w:t>
      </w:r>
    </w:p>
    <w:p w14:paraId="69F0B9DB">
      <w:pPr>
        <w:rPr>
          <w:rFonts w:hint="eastAsia"/>
          <w:lang w:val="en-US" w:eastAsia="zh-CN"/>
        </w:rPr>
      </w:pPr>
    </w:p>
    <w:p w14:paraId="574F08E8">
      <w:pPr>
        <w:pStyle w:val="3"/>
        <w:bidi w:val="0"/>
        <w:spacing w:line="360" w:lineRule="auto"/>
        <w:ind w:left="720" w:hanging="720"/>
        <w:rPr>
          <w:rFonts w:hint="eastAsia"/>
          <w:lang w:val="en-US" w:eastAsia="zh-CN"/>
        </w:rPr>
      </w:pPr>
      <w:r>
        <w:rPr>
          <w:rFonts w:hint="eastAsia" w:ascii="微软雅黑" w:hAnsi="微软雅黑" w:eastAsia="微软雅黑" w:cs="微软雅黑"/>
          <w:b/>
          <w:kern w:val="2"/>
          <w:sz w:val="21"/>
          <w:szCs w:val="21"/>
          <w:lang w:val="en-US" w:eastAsia="zh-CN" w:bidi="ar-SA"/>
        </w:rPr>
        <w:t>Gitlab代码开发规范</w:t>
      </w:r>
    </w:p>
    <w:p w14:paraId="3C63B2E5">
      <w:pPr>
        <w:pStyle w:val="5"/>
      </w:pPr>
      <w:r>
        <w:rPr>
          <w:rFonts w:hint="eastAsia"/>
          <w:lang w:val="en-US" w:eastAsia="zh-CN"/>
        </w:rPr>
        <w:t>代码拉取</w:t>
      </w:r>
    </w:p>
    <w:p w14:paraId="398E9E71">
      <w:pPr>
        <w:numPr>
          <w:ilvl w:val="0"/>
          <w:numId w:val="39"/>
        </w:numPr>
        <w:ind w:left="420" w:leftChars="0" w:hanging="420" w:firstLineChars="0"/>
        <w:rPr>
          <w:rFonts w:hint="eastAsia"/>
          <w:lang w:val="en-US" w:eastAsia="zh-CN"/>
        </w:rPr>
      </w:pPr>
      <w:r>
        <w:rPr>
          <w:rFonts w:hint="eastAsia"/>
          <w:lang w:val="en-US" w:eastAsia="zh-CN"/>
        </w:rPr>
        <w:t>首先创建个人分支，需遵循个人分支命名规范，当前要求为develop/xxx；其中xxx应易于识别，避免使用拼音首字母简写；</w:t>
      </w:r>
    </w:p>
    <w:p w14:paraId="75417A67">
      <w:pPr>
        <w:numPr>
          <w:ilvl w:val="0"/>
          <w:numId w:val="39"/>
        </w:numPr>
        <w:ind w:left="420" w:leftChars="0" w:hanging="420" w:firstLineChars="0"/>
        <w:rPr>
          <w:rFonts w:hint="eastAsia"/>
          <w:lang w:val="en-US" w:eastAsia="zh-CN"/>
        </w:rPr>
      </w:pPr>
      <w:r>
        <w:rPr>
          <w:rFonts w:hint="eastAsia"/>
          <w:lang w:val="en-US" w:eastAsia="zh-CN"/>
        </w:rPr>
        <w:t>个人分支由个人管理，需要集成到开发分支/主分支，需要在GitLab上创建merge request。</w:t>
      </w:r>
    </w:p>
    <w:p w14:paraId="58E49DC0">
      <w:pPr>
        <w:numPr>
          <w:ilvl w:val="0"/>
          <w:numId w:val="39"/>
        </w:numPr>
        <w:ind w:left="420" w:leftChars="0" w:hanging="420" w:firstLineChars="0"/>
        <w:rPr>
          <w:rFonts w:hint="eastAsia"/>
          <w:lang w:val="en-US" w:eastAsia="zh-CN"/>
        </w:rPr>
      </w:pPr>
      <w:r>
        <w:rPr>
          <w:rFonts w:hint="eastAsia"/>
          <w:lang w:val="en-US" w:eastAsia="zh-CN"/>
        </w:rPr>
        <w:t>如果要合并其他人代码，都应该通过开发分支/主分支，即只合并开发分支/主分支的代码，不能直接他人的个人分支。</w:t>
      </w:r>
    </w:p>
    <w:p w14:paraId="1600D51E"/>
    <w:p w14:paraId="6314882E">
      <w:pPr>
        <w:pStyle w:val="5"/>
        <w:rPr>
          <w:rFonts w:hint="eastAsia" w:asciiTheme="minorAscii" w:hAnsiTheme="minorAscii" w:eastAsiaTheme="minorEastAsia" w:cstheme="minorBidi"/>
          <w:b/>
          <w:kern w:val="2"/>
          <w:sz w:val="32"/>
          <w:szCs w:val="24"/>
          <w:lang w:val="en-US" w:eastAsia="zh-CN" w:bidi="ar-SA"/>
        </w:rPr>
      </w:pPr>
      <w:r>
        <w:rPr>
          <w:rFonts w:hint="eastAsia"/>
          <w:lang w:val="en-US" w:eastAsia="zh-CN"/>
        </w:rPr>
        <w:t>提交代码规范</w:t>
      </w:r>
    </w:p>
    <w:p w14:paraId="2EAC46DB">
      <w:pPr>
        <w:rPr>
          <w:rFonts w:hint="eastAsia"/>
          <w:b/>
          <w:bCs/>
          <w:lang w:val="en-US" w:eastAsia="zh-CN"/>
        </w:rPr>
      </w:pPr>
      <w:r>
        <w:rPr>
          <w:rFonts w:hint="eastAsia"/>
          <w:b/>
          <w:bCs/>
          <w:lang w:val="en-US" w:eastAsia="zh-CN"/>
        </w:rPr>
        <w:t>重点：</w:t>
      </w:r>
    </w:p>
    <w:p w14:paraId="5379C2FE">
      <w:pPr>
        <w:numPr>
          <w:ilvl w:val="0"/>
          <w:numId w:val="40"/>
        </w:numPr>
        <w:ind w:left="420" w:leftChars="0" w:hanging="420" w:firstLineChars="0"/>
        <w:rPr>
          <w:rFonts w:hint="default"/>
          <w:b/>
          <w:bCs/>
          <w:lang w:val="en-US" w:eastAsia="zh-CN"/>
        </w:rPr>
      </w:pPr>
      <w:r>
        <w:rPr>
          <w:rFonts w:hint="eastAsia"/>
          <w:b/>
          <w:bCs/>
          <w:lang w:val="en-US" w:eastAsia="zh-CN"/>
        </w:rPr>
        <w:t>提交代码时，必须将SDM模型文档提交至代码根目录下的doc目录中。</w:t>
      </w:r>
    </w:p>
    <w:p w14:paraId="21014A4D">
      <w:pPr>
        <w:numPr>
          <w:ilvl w:val="0"/>
          <w:numId w:val="40"/>
        </w:numPr>
        <w:ind w:left="420" w:leftChars="0" w:hanging="420" w:firstLineChars="0"/>
        <w:rPr>
          <w:rFonts w:hint="default"/>
          <w:b/>
          <w:bCs/>
          <w:lang w:val="en-US" w:eastAsia="zh-CN"/>
        </w:rPr>
      </w:pPr>
      <w:r>
        <w:rPr>
          <w:rFonts w:hint="eastAsia"/>
          <w:b/>
          <w:bCs/>
          <w:lang w:val="en-US" w:eastAsia="zh-CN"/>
        </w:rPr>
        <w:t>提交代码时必须将建表语句放入create_table_scripts对应子目录中，create_table_scripts中应该至少包含2个子目录，spark、Doris。若代码中包含多个项目的目录代码，将create_table_scripts放置在各项目代码目录的子目录中即可。</w:t>
      </w:r>
    </w:p>
    <w:p w14:paraId="561E8578">
      <w:pPr>
        <w:numPr>
          <w:ilvl w:val="0"/>
          <w:numId w:val="0"/>
        </w:numPr>
        <w:ind w:leftChars="0"/>
        <w:rPr>
          <w:rFonts w:hint="default"/>
          <w:b/>
          <w:bCs/>
          <w:lang w:val="en-US" w:eastAsia="zh-CN"/>
        </w:rPr>
      </w:pPr>
    </w:p>
    <w:p w14:paraId="2C76E2C0">
      <w:pPr>
        <w:widowControl w:val="0"/>
        <w:numPr>
          <w:ilvl w:val="0"/>
          <w:numId w:val="41"/>
        </w:numPr>
        <w:tabs>
          <w:tab w:val="left" w:pos="312"/>
        </w:tabs>
        <w:ind w:left="420" w:leftChars="0" w:hanging="420" w:firstLineChars="0"/>
        <w:jc w:val="both"/>
        <w:rPr>
          <w:rFonts w:hint="default"/>
          <w:lang w:val="en-US" w:eastAsia="zh-CN"/>
        </w:rPr>
      </w:pPr>
      <w:r>
        <w:rPr>
          <w:rFonts w:hint="eastAsia"/>
          <w:lang w:val="en-US" w:eastAsia="zh-CN"/>
        </w:rPr>
        <w:t>提交前，需查看待提交内容，包括要提交哪些文件、文件有哪些变更，确保每次提交仅提交所需内容，此为严格管控要求。</w:t>
      </w:r>
      <w:r>
        <w:rPr>
          <w:rFonts w:hint="eastAsia"/>
          <w:b/>
          <w:bCs/>
          <w:lang w:val="en-US" w:eastAsia="zh-CN"/>
        </w:rPr>
        <w:t>Tips:</w:t>
      </w:r>
      <w:r>
        <w:rPr>
          <w:rFonts w:hint="eastAsia"/>
          <w:lang w:val="en-US" w:eastAsia="zh-CN"/>
        </w:rPr>
        <w:t xml:space="preserve"> 可利用IDEA的可视化GIT工具轻松做到。</w:t>
      </w:r>
    </w:p>
    <w:p w14:paraId="3B86BEC2">
      <w:pPr>
        <w:widowControl w:val="0"/>
        <w:numPr>
          <w:ilvl w:val="0"/>
          <w:numId w:val="41"/>
        </w:numPr>
        <w:tabs>
          <w:tab w:val="left" w:pos="312"/>
        </w:tabs>
        <w:ind w:left="420" w:leftChars="0" w:hanging="420" w:firstLineChars="0"/>
        <w:jc w:val="both"/>
        <w:rPr>
          <w:rFonts w:hint="default"/>
          <w:lang w:val="en-US" w:eastAsia="zh-CN"/>
        </w:rPr>
      </w:pPr>
      <w:r>
        <w:rPr>
          <w:rFonts w:hint="eastAsia"/>
          <w:lang w:val="en-US" w:eastAsia="zh-CN"/>
        </w:rPr>
        <w:t>一个提交应该只解决一个问题，如果代码变更，涉及多个问题，应该分多次提交，每个提交才能清晰地描述所解决的问题，方便问题追溯以及代码review</w:t>
      </w:r>
    </w:p>
    <w:p w14:paraId="69E7F9D5">
      <w:pPr>
        <w:widowControl w:val="0"/>
        <w:numPr>
          <w:ilvl w:val="0"/>
          <w:numId w:val="41"/>
        </w:numPr>
        <w:tabs>
          <w:tab w:val="left" w:pos="312"/>
        </w:tabs>
        <w:ind w:left="420" w:leftChars="0" w:hanging="420" w:firstLineChars="0"/>
        <w:jc w:val="both"/>
        <w:rPr>
          <w:rFonts w:hint="eastAsia"/>
          <w:b/>
          <w:bCs/>
          <w:i/>
          <w:iCs/>
          <w:lang w:val="en-US" w:eastAsia="zh-CN"/>
        </w:rPr>
      </w:pPr>
      <w:r>
        <w:rPr>
          <w:rFonts w:hint="eastAsia"/>
          <w:lang w:val="en-US" w:eastAsia="zh-CN"/>
        </w:rPr>
        <w:t>遵守Commit Message的描述规范：</w:t>
      </w:r>
      <w:r>
        <w:rPr>
          <w:rFonts w:hint="eastAsia"/>
          <w:b/>
          <w:bCs/>
          <w:i/>
          <w:iCs/>
          <w:lang w:val="en-US" w:eastAsia="zh-CN"/>
        </w:rPr>
        <w:t>[操作动词] 模块名称 # 详细描述</w:t>
      </w:r>
    </w:p>
    <w:p w14:paraId="263EC8B4">
      <w:pPr>
        <w:widowControl w:val="0"/>
        <w:numPr>
          <w:ilvl w:val="0"/>
          <w:numId w:val="0"/>
        </w:numPr>
        <w:tabs>
          <w:tab w:val="left" w:pos="312"/>
        </w:tabs>
        <w:ind w:leftChars="0"/>
        <w:jc w:val="both"/>
        <w:rPr>
          <w:rFonts w:hint="eastAsia"/>
          <w:lang w:val="en-US" w:eastAsia="zh-CN"/>
        </w:rPr>
      </w:pPr>
    </w:p>
    <w:p w14:paraId="5CC68C71">
      <w:pPr>
        <w:bidi w:val="0"/>
        <w:rPr>
          <w:rFonts w:hint="default"/>
          <w:b/>
          <w:bCs/>
          <w:lang w:val="en-US" w:eastAsia="zh-CN"/>
        </w:rPr>
      </w:pPr>
      <w:r>
        <w:rPr>
          <w:rFonts w:hint="eastAsia"/>
          <w:b/>
          <w:bCs/>
          <w:lang w:val="en-US" w:eastAsia="zh-CN"/>
        </w:rPr>
        <w:t>1）操作动词：</w:t>
      </w:r>
    </w:p>
    <w:p w14:paraId="78DB2A70">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ind w:left="0" w:right="0"/>
        <w:jc w:val="both"/>
        <w:rPr>
          <w:rFonts w:hint="eastAsia" w:eastAsiaTheme="minorEastAsia"/>
          <w:lang w:eastAsia="zh-CN"/>
        </w:rPr>
      </w:pPr>
      <w:r>
        <w:rPr>
          <w:rFonts w:hint="default" w:ascii="Times New Roman" w:hAnsi="Times New Roman" w:cs="Times New Roman"/>
          <w:color w:val="000000"/>
          <w:sz w:val="21"/>
          <w:szCs w:val="21"/>
        </w:rPr>
        <w:t>Add  新增文件</w:t>
      </w:r>
      <w:r>
        <w:rPr>
          <w:rFonts w:hint="eastAsia" w:ascii="Times New Roman" w:hAnsi="Times New Roman" w:cs="Times New Roman"/>
          <w:color w:val="000000"/>
          <w:sz w:val="21"/>
          <w:szCs w:val="21"/>
          <w:lang w:eastAsia="zh-CN"/>
        </w:rPr>
        <w:t>（</w:t>
      </w:r>
      <w:r>
        <w:rPr>
          <w:rFonts w:hint="eastAsia" w:ascii="Times New Roman" w:hAnsi="Times New Roman" w:cs="Times New Roman"/>
          <w:color w:val="000000"/>
          <w:sz w:val="21"/>
          <w:szCs w:val="21"/>
          <w:lang w:val="en-US" w:eastAsia="zh-CN"/>
        </w:rPr>
        <w:t>必须带产品版本号</w:t>
      </w:r>
      <w:r>
        <w:rPr>
          <w:rFonts w:hint="eastAsia" w:ascii="Times New Roman" w:hAnsi="Times New Roman" w:cs="Times New Roman"/>
          <w:color w:val="000000"/>
          <w:sz w:val="21"/>
          <w:szCs w:val="21"/>
          <w:lang w:eastAsia="zh-CN"/>
        </w:rPr>
        <w:t>）</w:t>
      </w:r>
    </w:p>
    <w:p w14:paraId="0AFB9221">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both"/>
      </w:pPr>
      <w:r>
        <w:rPr>
          <w:rFonts w:hint="default" w:ascii="Times New Roman" w:hAnsi="Times New Roman" w:cs="Times New Roman"/>
          <w:color w:val="000000"/>
          <w:sz w:val="21"/>
          <w:szCs w:val="21"/>
        </w:rPr>
        <w:t>Mod  修改</w:t>
      </w:r>
    </w:p>
    <w:p w14:paraId="6CC616ED">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both"/>
      </w:pPr>
      <w:r>
        <w:rPr>
          <w:rFonts w:hint="default" w:ascii="Times New Roman" w:hAnsi="Times New Roman" w:cs="Times New Roman"/>
          <w:color w:val="000000"/>
          <w:sz w:val="21"/>
          <w:szCs w:val="21"/>
        </w:rPr>
        <w:t>Del  删除</w:t>
      </w:r>
    </w:p>
    <w:p w14:paraId="374B2A64">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both"/>
      </w:pPr>
      <w:r>
        <w:rPr>
          <w:rFonts w:hint="default" w:ascii="Times New Roman" w:hAnsi="Times New Roman" w:cs="Times New Roman"/>
          <w:color w:val="000000"/>
          <w:sz w:val="21"/>
          <w:szCs w:val="21"/>
        </w:rPr>
        <w:t>Fixed  修复</w:t>
      </w:r>
    </w:p>
    <w:p w14:paraId="598BE8BF">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Optimize  优化</w:t>
      </w:r>
    </w:p>
    <w:p w14:paraId="1DADB249">
      <w:pPr>
        <w:widowControl w:val="0"/>
        <w:numPr>
          <w:ilvl w:val="0"/>
          <w:numId w:val="0"/>
        </w:numPr>
        <w:tabs>
          <w:tab w:val="left" w:pos="312"/>
        </w:tabs>
        <w:jc w:val="both"/>
        <w:rPr>
          <w:rFonts w:hint="default"/>
          <w:b/>
          <w:bCs/>
          <w:lang w:val="en-US" w:eastAsia="zh-CN"/>
        </w:rPr>
      </w:pPr>
      <w:r>
        <w:rPr>
          <w:rFonts w:hint="eastAsia"/>
          <w:b/>
          <w:bCs/>
          <w:lang w:val="en-US" w:eastAsia="zh-CN"/>
        </w:rPr>
        <w:t>）模块分类介绍：</w:t>
      </w:r>
    </w:p>
    <w:p w14:paraId="20ADB050">
      <w:pPr>
        <w:pStyle w:val="19"/>
        <w:keepNext w:val="0"/>
        <w:keepLines w:val="0"/>
        <w:widowControl w:val="0"/>
        <w:numPr>
          <w:ilvl w:val="0"/>
          <w:numId w:val="42"/>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ind w:left="420" w:leftChars="0" w:right="0" w:hanging="420" w:firstLineChars="0"/>
        <w:jc w:val="both"/>
        <w:rPr>
          <w:i/>
          <w:iCs/>
        </w:rPr>
      </w:pPr>
      <w:r>
        <w:rPr>
          <w:rFonts w:hint="default" w:ascii="Times New Roman" w:hAnsi="Times New Roman" w:cs="Times New Roman"/>
          <w:b/>
          <w:color w:val="000000"/>
          <w:sz w:val="21"/>
          <w:szCs w:val="21"/>
        </w:rPr>
        <w:t>修改bug</w:t>
      </w:r>
      <w:r>
        <w:rPr>
          <w:rFonts w:hint="eastAsia" w:ascii="Times New Roman" w:hAnsi="Times New Roman" w:cs="Times New Roman"/>
          <w:b/>
          <w:color w:val="000000"/>
          <w:sz w:val="21"/>
          <w:szCs w:val="21"/>
          <w:lang w:eastAsia="zh-CN"/>
        </w:rPr>
        <w:t>：</w:t>
      </w:r>
      <w:r>
        <w:rPr>
          <w:rFonts w:hint="default" w:ascii="Times New Roman" w:hAnsi="Times New Roman" w:cs="Times New Roman"/>
          <w:b/>
          <w:bCs/>
          <w:i/>
          <w:iCs/>
          <w:color w:val="000000"/>
          <w:sz w:val="21"/>
          <w:szCs w:val="21"/>
        </w:rPr>
        <w:t>修改bug</w:t>
      </w:r>
      <w:r>
        <w:rPr>
          <w:rFonts w:hint="eastAsia" w:ascii="Times New Roman" w:hAnsi="Times New Roman" w:cs="Times New Roman"/>
          <w:b/>
          <w:bCs/>
          <w:i/>
          <w:iCs/>
          <w:color w:val="000000"/>
          <w:sz w:val="21"/>
          <w:szCs w:val="21"/>
          <w:lang w:val="en-US" w:eastAsia="zh-CN"/>
        </w:rPr>
        <w:t xml:space="preserve"> </w:t>
      </w:r>
      <w:r>
        <w:rPr>
          <w:rFonts w:hint="default" w:ascii="Times New Roman" w:hAnsi="Times New Roman" w:cs="Times New Roman"/>
          <w:b/>
          <w:bCs/>
          <w:i/>
          <w:iCs/>
          <w:color w:val="000000"/>
          <w:sz w:val="21"/>
          <w:szCs w:val="21"/>
        </w:rPr>
        <w:t>#</w:t>
      </w:r>
      <w:r>
        <w:rPr>
          <w:rFonts w:hint="eastAsia" w:ascii="Times New Roman" w:hAnsi="Times New Roman" w:cs="Times New Roman"/>
          <w:b/>
          <w:bCs/>
          <w:i/>
          <w:iCs/>
          <w:color w:val="000000"/>
          <w:sz w:val="21"/>
          <w:szCs w:val="21"/>
          <w:lang w:val="en-US" w:eastAsia="zh-CN"/>
        </w:rPr>
        <w:t xml:space="preserve"> </w:t>
      </w:r>
      <w:r>
        <w:rPr>
          <w:rFonts w:hint="default" w:ascii="Times New Roman" w:hAnsi="Times New Roman" w:cs="Times New Roman"/>
          <w:b/>
          <w:bCs/>
          <w:i/>
          <w:iCs/>
          <w:color w:val="000000"/>
          <w:sz w:val="21"/>
          <w:szCs w:val="21"/>
        </w:rPr>
        <w:t>问题单号 注释描述</w:t>
      </w:r>
    </w:p>
    <w:p w14:paraId="46E79616">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both"/>
      </w:pPr>
      <w:r>
        <w:rPr>
          <w:rFonts w:hint="default" w:ascii="Times New Roman" w:hAnsi="Times New Roman" w:cs="Times New Roman"/>
          <w:color w:val="000000"/>
          <w:sz w:val="21"/>
          <w:szCs w:val="21"/>
        </w:rPr>
        <w:t>如：</w:t>
      </w:r>
      <w:r>
        <w:rPr>
          <w:rFonts w:hint="eastAsia" w:ascii="Times New Roman" w:hAnsi="Times New Roman" w:cs="Times New Roman"/>
          <w:color w:val="000000"/>
          <w:sz w:val="21"/>
          <w:szCs w:val="21"/>
          <w:lang w:val="en-US" w:eastAsia="zh-CN"/>
        </w:rPr>
        <w:t xml:space="preserve">[Fixed] </w:t>
      </w:r>
      <w:r>
        <w:rPr>
          <w:rFonts w:hint="default" w:ascii="Times New Roman" w:hAnsi="Times New Roman" w:cs="Times New Roman"/>
          <w:color w:val="000000"/>
          <w:sz w:val="21"/>
          <w:szCs w:val="21"/>
        </w:rPr>
        <w:t>修改bug #143221  用户id传递参数错误</w:t>
      </w:r>
    </w:p>
    <w:p w14:paraId="22F1A4E3">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ind w:firstLine="420" w:firstLineChars="0"/>
        <w:jc w:val="both"/>
      </w:pPr>
      <w:r>
        <w:rPr>
          <w:rFonts w:hint="eastAsia" w:ascii="Times New Roman" w:hAnsi="Times New Roman" w:cs="Times New Roman"/>
          <w:color w:val="000000"/>
          <w:sz w:val="21"/>
          <w:szCs w:val="21"/>
          <w:lang w:val="en-US" w:eastAsia="zh-CN"/>
        </w:rPr>
        <w:t xml:space="preserve">[Fixed] </w:t>
      </w:r>
      <w:r>
        <w:rPr>
          <w:rFonts w:hint="default" w:ascii="Times New Roman" w:hAnsi="Times New Roman" w:cs="Times New Roman"/>
          <w:color w:val="000000"/>
          <w:sz w:val="21"/>
          <w:szCs w:val="21"/>
        </w:rPr>
        <w:t>修改bug#自己发现  5G优化模块设计缺陷</w:t>
      </w:r>
    </w:p>
    <w:p w14:paraId="3A64E207">
      <w:pPr>
        <w:pStyle w:val="19"/>
        <w:keepNext w:val="0"/>
        <w:keepLines w:val="0"/>
        <w:widowControl w:val="0"/>
        <w:numPr>
          <w:ilvl w:val="0"/>
          <w:numId w:val="42"/>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ind w:left="420" w:leftChars="0" w:hanging="420" w:firstLineChars="0"/>
        <w:jc w:val="both"/>
      </w:pPr>
      <w:r>
        <w:rPr>
          <w:rFonts w:hint="default" w:ascii="Times New Roman" w:hAnsi="Times New Roman" w:cs="Times New Roman"/>
          <w:b/>
          <w:color w:val="000000"/>
          <w:sz w:val="21"/>
          <w:szCs w:val="21"/>
        </w:rPr>
        <w:t>新需求</w:t>
      </w:r>
      <w:r>
        <w:rPr>
          <w:rFonts w:hint="eastAsia" w:ascii="Times New Roman" w:hAnsi="Times New Roman" w:cs="Times New Roman"/>
          <w:b w:val="0"/>
          <w:bCs/>
          <w:i/>
          <w:iCs/>
          <w:color w:val="000000"/>
          <w:sz w:val="21"/>
          <w:szCs w:val="21"/>
          <w:lang w:eastAsia="zh-CN"/>
        </w:rPr>
        <w:t>：</w:t>
      </w:r>
      <w:r>
        <w:rPr>
          <w:rFonts w:hint="default" w:ascii="Times New Roman" w:hAnsi="Times New Roman" w:cs="Times New Roman"/>
          <w:b/>
          <w:bCs w:val="0"/>
          <w:i/>
          <w:iCs/>
          <w:color w:val="000000"/>
          <w:sz w:val="21"/>
          <w:szCs w:val="21"/>
        </w:rPr>
        <w:t>版本号需求 #需求模块或功能名称  注释描述</w:t>
      </w:r>
      <w:r>
        <w:rPr>
          <w:rFonts w:hint="default" w:ascii="Times New Roman" w:hAnsi="Times New Roman" w:cs="Times New Roman"/>
          <w:color w:val="000000"/>
          <w:sz w:val="21"/>
          <w:szCs w:val="21"/>
        </w:rPr>
        <w:t xml:space="preserve"> </w:t>
      </w:r>
    </w:p>
    <w:p w14:paraId="41B72C1F">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both"/>
        <w:rPr>
          <w:rFonts w:hint="eastAsia" w:eastAsiaTheme="minorEastAsia"/>
          <w:lang w:eastAsia="zh-CN"/>
        </w:rPr>
      </w:pPr>
      <w:r>
        <w:rPr>
          <w:rFonts w:hint="eastAsia" w:ascii="Times New Roman" w:hAnsi="Times New Roman" w:cs="Times New Roman"/>
          <w:color w:val="000000"/>
          <w:sz w:val="21"/>
          <w:szCs w:val="21"/>
          <w:lang w:eastAsia="zh-CN"/>
        </w:rPr>
        <w:t>例如：[Fixed] 5GR需求 # 移动网管的新增功能实现</w:t>
      </w:r>
    </w:p>
    <w:p w14:paraId="1153D6C9">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ind w:firstLine="420" w:firstLineChars="0"/>
        <w:jc w:val="both"/>
      </w:pPr>
      <w:r>
        <w:rPr>
          <w:rFonts w:hint="eastAsia" w:ascii="Times New Roman" w:hAnsi="Times New Roman" w:cs="Times New Roman"/>
          <w:color w:val="000000"/>
          <w:sz w:val="21"/>
          <w:szCs w:val="21"/>
          <w:lang w:val="en-US" w:eastAsia="zh-CN"/>
        </w:rPr>
        <w:t>[Mod] 5GR需求 # 针对部分特殊功能的SQL进行解析处理</w:t>
      </w:r>
    </w:p>
    <w:p w14:paraId="49509ED7">
      <w:pPr>
        <w:pStyle w:val="19"/>
        <w:keepNext w:val="0"/>
        <w:keepLines w:val="0"/>
        <w:widowControl w:val="0"/>
        <w:numPr>
          <w:ilvl w:val="0"/>
          <w:numId w:val="42"/>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ind w:left="420" w:leftChars="0" w:hanging="420" w:firstLineChars="0"/>
        <w:jc w:val="both"/>
        <w:rPr>
          <w:b/>
          <w:bCs/>
          <w:i/>
          <w:iCs/>
        </w:rPr>
      </w:pPr>
      <w:r>
        <w:rPr>
          <w:rFonts w:hint="default" w:ascii="Times New Roman" w:hAnsi="Times New Roman" w:cs="Times New Roman"/>
          <w:b/>
          <w:color w:val="000000"/>
          <w:sz w:val="21"/>
          <w:szCs w:val="21"/>
        </w:rPr>
        <w:t>代码优化</w:t>
      </w:r>
      <w:r>
        <w:rPr>
          <w:rFonts w:hint="eastAsia" w:ascii="Times New Roman" w:hAnsi="Times New Roman" w:cs="Times New Roman"/>
          <w:b/>
          <w:color w:val="000000"/>
          <w:sz w:val="21"/>
          <w:szCs w:val="21"/>
          <w:lang w:eastAsia="zh-CN"/>
        </w:rPr>
        <w:t>：</w:t>
      </w:r>
      <w:r>
        <w:rPr>
          <w:rFonts w:hint="default" w:ascii="Times New Roman" w:hAnsi="Times New Roman" w:cs="Times New Roman"/>
          <w:b/>
          <w:bCs/>
          <w:i/>
          <w:iCs/>
          <w:color w:val="000000"/>
          <w:sz w:val="21"/>
          <w:szCs w:val="21"/>
        </w:rPr>
        <w:t xml:space="preserve">功能名称 #优化内容  注释描述 </w:t>
      </w:r>
    </w:p>
    <w:p w14:paraId="50451D74">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both"/>
      </w:pPr>
      <w:r>
        <w:rPr>
          <w:rFonts w:hint="default" w:ascii="Times New Roman" w:hAnsi="Times New Roman" w:cs="Times New Roman"/>
          <w:color w:val="000000"/>
          <w:sz w:val="21"/>
          <w:szCs w:val="21"/>
        </w:rPr>
        <w:t>如：</w:t>
      </w:r>
      <w:r>
        <w:rPr>
          <w:rFonts w:hint="eastAsia" w:ascii="Times New Roman" w:hAnsi="Times New Roman" w:cs="Times New Roman"/>
          <w:color w:val="000000"/>
          <w:sz w:val="21"/>
          <w:szCs w:val="21"/>
          <w:lang w:val="en-US" w:eastAsia="zh-CN"/>
        </w:rPr>
        <w:t>[Optimize] 覆盖问题智能分析 # websocket性能优化，将单次请求时间提升至50ms以内</w:t>
      </w:r>
    </w:p>
    <w:p w14:paraId="48C597C6">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ind w:firstLine="420" w:firstLineChars="0"/>
        <w:jc w:val="both"/>
      </w:pPr>
      <w:r>
        <w:rPr>
          <w:rFonts w:hint="eastAsia" w:ascii="Times New Roman" w:hAnsi="Times New Roman" w:cs="Times New Roman"/>
          <w:color w:val="000000"/>
          <w:sz w:val="21"/>
          <w:szCs w:val="21"/>
          <w:lang w:val="en-US" w:eastAsia="zh-CN"/>
        </w:rPr>
        <w:t>[Mod] 用户级查询 # 将选择列功能由原有方式修改为自定义方式，方便使用</w:t>
      </w:r>
    </w:p>
    <w:p w14:paraId="32C06D28">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both"/>
        <w:rPr>
          <w:rFonts w:hint="eastAsia" w:eastAsiaTheme="minorEastAsia"/>
          <w:lang w:eastAsia="zh-CN"/>
        </w:rPr>
      </w:pPr>
      <w:r>
        <w:rPr>
          <w:rFonts w:hint="eastAsia" w:ascii="Times New Roman" w:hAnsi="Times New Roman" w:cs="Times New Roman"/>
          <w:b/>
          <w:color w:val="FF0000"/>
          <w:sz w:val="21"/>
          <w:szCs w:val="21"/>
          <w:lang w:eastAsia="zh-CN"/>
        </w:rPr>
        <w:t>注意：每天下班前需提交一次代码至远程分支</w:t>
      </w:r>
    </w:p>
    <w:p w14:paraId="64F9A86D">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both"/>
        <w:rPr>
          <w:rFonts w:hint="eastAsia" w:eastAsiaTheme="minorEastAsia"/>
          <w:lang w:val="en-US" w:eastAsia="zh-CN"/>
        </w:rPr>
      </w:pPr>
      <w:r>
        <w:rPr>
          <w:rFonts w:hint="default" w:ascii="Times New Roman" w:hAnsi="Times New Roman" w:cs="Times New Roman"/>
          <w:b/>
          <w:color w:val="FF0000"/>
          <w:sz w:val="21"/>
          <w:szCs w:val="21"/>
        </w:rPr>
        <w:t xml:space="preserve">          </w:t>
      </w:r>
      <w:r>
        <w:rPr>
          <w:rFonts w:hint="eastAsia" w:ascii="Times New Roman" w:hAnsi="Times New Roman" w:cs="Times New Roman"/>
          <w:b/>
          <w:color w:val="FF0000"/>
          <w:sz w:val="21"/>
          <w:szCs w:val="21"/>
          <w:lang w:eastAsia="zh-CN"/>
        </w:rPr>
        <w:t>先执行pull操作，再执行push操作</w:t>
      </w:r>
    </w:p>
    <w:p w14:paraId="3DFEEDEE">
      <w:pPr>
        <w:pStyle w:val="19"/>
        <w:keepNext w:val="0"/>
        <w:keepLines w:val="0"/>
        <w:widowControl w:val="0"/>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60" w:lineRule="auto"/>
        <w:jc w:val="both"/>
        <w:rPr>
          <w:rFonts w:hint="default" w:ascii="Times New Roman" w:hAnsi="Times New Roman" w:cs="Times New Roman"/>
          <w:color w:val="000000"/>
          <w:sz w:val="21"/>
          <w:szCs w:val="21"/>
        </w:rPr>
      </w:pPr>
    </w:p>
    <w:p w14:paraId="7119DEB8">
      <w:pPr>
        <w:rPr>
          <w:rFonts w:hint="eastAsia"/>
          <w:lang w:val="en-US" w:eastAsia="zh-CN"/>
        </w:rPr>
      </w:pPr>
    </w:p>
    <w:p w14:paraId="29C11670">
      <w:pPr>
        <w:pStyle w:val="5"/>
        <w:rPr>
          <w:rFonts w:hint="eastAsia" w:asciiTheme="minorAscii" w:hAnsiTheme="minorAscii" w:eastAsiaTheme="minorEastAsia" w:cstheme="minorBidi"/>
          <w:b/>
          <w:kern w:val="2"/>
          <w:sz w:val="32"/>
          <w:szCs w:val="24"/>
          <w:lang w:val="en-US" w:eastAsia="zh-CN" w:bidi="ar-SA"/>
        </w:rPr>
      </w:pPr>
      <w:r>
        <w:rPr>
          <w:rFonts w:hint="eastAsia"/>
          <w:lang w:val="en-US" w:eastAsia="zh-CN"/>
        </w:rPr>
        <w:t>代码合并以及交付</w:t>
      </w:r>
    </w:p>
    <w:p w14:paraId="22123DE3">
      <w:pPr>
        <w:numPr>
          <w:ilvl w:val="0"/>
          <w:numId w:val="43"/>
        </w:numPr>
        <w:ind w:left="420" w:leftChars="0" w:hanging="420" w:firstLineChars="0"/>
        <w:rPr>
          <w:rFonts w:hint="eastAsia"/>
          <w:lang w:val="en-US" w:eastAsia="zh-CN"/>
        </w:rPr>
      </w:pPr>
      <w:r>
        <w:rPr>
          <w:rFonts w:hint="eastAsia"/>
          <w:lang w:val="en-US" w:eastAsia="zh-CN"/>
        </w:rPr>
        <w:t>代码可以随时合并到个人分支上，但如果要合并到开发分支（主分支）上，必须通过质量检测（QA通过或已上线一段时间）；先在个人分支上通过，再去gitlab上创建merge request合并到dev分支；</w:t>
      </w:r>
    </w:p>
    <w:p w14:paraId="4EC67573">
      <w:pPr>
        <w:numPr>
          <w:ilvl w:val="0"/>
          <w:numId w:val="43"/>
        </w:numPr>
        <w:ind w:left="420" w:leftChars="0" w:hanging="420" w:firstLineChars="0"/>
        <w:rPr>
          <w:rFonts w:hint="default"/>
          <w:lang w:val="en-US" w:eastAsia="zh-CN"/>
        </w:rPr>
      </w:pPr>
      <w:r>
        <w:rPr>
          <w:rFonts w:hint="eastAsia"/>
          <w:lang w:val="en-US" w:eastAsia="zh-CN"/>
        </w:rPr>
        <w:t>代码提交频率：理论上每天至少提交一次。个人分支可随时合并；个人分支合并至开发分支（或主分支）时，每周至少合并一次。集成越频繁，因合并引发冲突的可能性越低，协作效率越高</w:t>
      </w:r>
    </w:p>
    <w:p w14:paraId="52AC525D">
      <w:pPr>
        <w:rPr>
          <w:rFonts w:hint="eastAsia"/>
          <w:lang w:val="en-US" w:eastAsia="zh-CN"/>
        </w:rPr>
      </w:pPr>
    </w:p>
    <w:p w14:paraId="0B1A91CC">
      <w:pPr>
        <w:pStyle w:val="2"/>
        <w:numPr>
          <w:ilvl w:val="0"/>
          <w:numId w:val="0"/>
        </w:numPr>
        <w:bidi w:val="0"/>
        <w:ind w:leftChars="0"/>
        <w:rPr>
          <w:rFonts w:hint="eastAsia"/>
          <w:lang w:val="en-US" w:eastAsia="zh-CN"/>
        </w:rPr>
      </w:pPr>
      <w:r>
        <w:rPr>
          <w:rFonts w:hint="eastAsia"/>
          <w:lang w:val="en-US" w:eastAsia="zh-CN"/>
        </w:rPr>
        <w:t>附录：</w:t>
      </w:r>
    </w:p>
    <w:p w14:paraId="5999B8FE">
      <w:pPr>
        <w:spacing w:line="360" w:lineRule="auto"/>
        <w:ind w:firstLine="420" w:firstLineChars="200"/>
        <w:rPr>
          <w:rFonts w:hint="default" w:ascii="Times New Roman" w:hAnsi="Times New Roman" w:eastAsia="宋体"/>
          <w:szCs w:val="22"/>
          <w:lang w:val="en-US" w:eastAsia="zh-CN"/>
        </w:rPr>
      </w:pPr>
      <w:r>
        <w:rPr>
          <w:rFonts w:hint="eastAsia" w:ascii="Times New Roman" w:hAnsi="Times New Roman" w:eastAsia="宋体"/>
          <w:szCs w:val="22"/>
          <w:lang w:val="en-US" w:eastAsia="zh-CN"/>
        </w:rPr>
        <w:t>摘抄：《网络数据处理系统开发规范》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54381"/>
    <w:multiLevelType w:val="singleLevel"/>
    <w:tmpl w:val="82954381"/>
    <w:lvl w:ilvl="0" w:tentative="0">
      <w:start w:val="1"/>
      <w:numFmt w:val="decimal"/>
      <w:lvlText w:val="%1."/>
      <w:lvlJc w:val="left"/>
      <w:pPr>
        <w:ind w:left="425" w:hanging="425"/>
      </w:pPr>
      <w:rPr>
        <w:rFonts w:hint="default"/>
      </w:rPr>
    </w:lvl>
  </w:abstractNum>
  <w:abstractNum w:abstractNumId="1">
    <w:nsid w:val="845EC52A"/>
    <w:multiLevelType w:val="singleLevel"/>
    <w:tmpl w:val="845EC52A"/>
    <w:lvl w:ilvl="0" w:tentative="0">
      <w:start w:val="1"/>
      <w:numFmt w:val="bullet"/>
      <w:lvlText w:val=""/>
      <w:lvlJc w:val="left"/>
      <w:pPr>
        <w:ind w:left="420" w:hanging="420"/>
      </w:pPr>
      <w:rPr>
        <w:rFonts w:hint="default" w:ascii="Wingdings" w:hAnsi="Wingdings"/>
      </w:rPr>
    </w:lvl>
  </w:abstractNum>
  <w:abstractNum w:abstractNumId="2">
    <w:nsid w:val="87F35E29"/>
    <w:multiLevelType w:val="singleLevel"/>
    <w:tmpl w:val="87F35E29"/>
    <w:lvl w:ilvl="0" w:tentative="0">
      <w:start w:val="1"/>
      <w:numFmt w:val="bullet"/>
      <w:lvlText w:val=""/>
      <w:lvlJc w:val="left"/>
      <w:pPr>
        <w:tabs>
          <w:tab w:val="left" w:pos="420"/>
        </w:tabs>
        <w:ind w:left="840" w:hanging="420"/>
      </w:pPr>
      <w:rPr>
        <w:rFonts w:hint="default" w:ascii="Wingdings" w:hAnsi="Wingdings"/>
      </w:rPr>
    </w:lvl>
  </w:abstractNum>
  <w:abstractNum w:abstractNumId="3">
    <w:nsid w:val="9590D876"/>
    <w:multiLevelType w:val="singleLevel"/>
    <w:tmpl w:val="9590D876"/>
    <w:lvl w:ilvl="0" w:tentative="0">
      <w:start w:val="1"/>
      <w:numFmt w:val="bullet"/>
      <w:lvlText w:val=""/>
      <w:lvlJc w:val="left"/>
      <w:pPr>
        <w:ind w:left="420" w:hanging="420"/>
      </w:pPr>
      <w:rPr>
        <w:rFonts w:hint="default" w:ascii="Wingdings" w:hAnsi="Wingdings"/>
      </w:rPr>
    </w:lvl>
  </w:abstractNum>
  <w:abstractNum w:abstractNumId="4">
    <w:nsid w:val="981D8FEA"/>
    <w:multiLevelType w:val="singleLevel"/>
    <w:tmpl w:val="981D8FEA"/>
    <w:lvl w:ilvl="0" w:tentative="0">
      <w:start w:val="1"/>
      <w:numFmt w:val="decimal"/>
      <w:lvlText w:val="%1."/>
      <w:lvlJc w:val="left"/>
      <w:pPr>
        <w:ind w:left="425" w:hanging="425"/>
      </w:pPr>
      <w:rPr>
        <w:rFonts w:hint="default"/>
      </w:rPr>
    </w:lvl>
  </w:abstractNum>
  <w:abstractNum w:abstractNumId="5">
    <w:nsid w:val="A6B8BC40"/>
    <w:multiLevelType w:val="singleLevel"/>
    <w:tmpl w:val="A6B8BC40"/>
    <w:lvl w:ilvl="0" w:tentative="0">
      <w:start w:val="1"/>
      <w:numFmt w:val="decimal"/>
      <w:lvlText w:val="%1)"/>
      <w:lvlJc w:val="left"/>
      <w:pPr>
        <w:tabs>
          <w:tab w:val="left" w:pos="420"/>
        </w:tabs>
        <w:ind w:left="845" w:hanging="425"/>
      </w:pPr>
      <w:rPr>
        <w:rFonts w:hint="default"/>
      </w:rPr>
    </w:lvl>
  </w:abstractNum>
  <w:abstractNum w:abstractNumId="6">
    <w:nsid w:val="A72D5D17"/>
    <w:multiLevelType w:val="singleLevel"/>
    <w:tmpl w:val="A72D5D17"/>
    <w:lvl w:ilvl="0" w:tentative="0">
      <w:start w:val="1"/>
      <w:numFmt w:val="decimal"/>
      <w:lvlText w:val="(%1)"/>
      <w:lvlJc w:val="left"/>
      <w:pPr>
        <w:ind w:left="425" w:hanging="425"/>
      </w:pPr>
      <w:rPr>
        <w:rFonts w:hint="default"/>
      </w:rPr>
    </w:lvl>
  </w:abstractNum>
  <w:abstractNum w:abstractNumId="7">
    <w:nsid w:val="B1A38704"/>
    <w:multiLevelType w:val="singleLevel"/>
    <w:tmpl w:val="B1A38704"/>
    <w:lvl w:ilvl="0" w:tentative="0">
      <w:start w:val="1"/>
      <w:numFmt w:val="decimal"/>
      <w:lvlText w:val="%1."/>
      <w:lvlJc w:val="left"/>
      <w:pPr>
        <w:ind w:left="425" w:hanging="425"/>
      </w:pPr>
      <w:rPr>
        <w:rFonts w:hint="default"/>
      </w:rPr>
    </w:lvl>
  </w:abstractNum>
  <w:abstractNum w:abstractNumId="8">
    <w:nsid w:val="BBC310DA"/>
    <w:multiLevelType w:val="multilevel"/>
    <w:tmpl w:val="BBC310D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BC9D6251"/>
    <w:multiLevelType w:val="singleLevel"/>
    <w:tmpl w:val="BC9D6251"/>
    <w:lvl w:ilvl="0" w:tentative="0">
      <w:start w:val="1"/>
      <w:numFmt w:val="bullet"/>
      <w:lvlText w:val=""/>
      <w:lvlJc w:val="left"/>
      <w:pPr>
        <w:ind w:left="420" w:hanging="420"/>
      </w:pPr>
      <w:rPr>
        <w:rFonts w:hint="default" w:ascii="Wingdings" w:hAnsi="Wingdings"/>
      </w:rPr>
    </w:lvl>
  </w:abstractNum>
  <w:abstractNum w:abstractNumId="10">
    <w:nsid w:val="C65EEEA6"/>
    <w:multiLevelType w:val="singleLevel"/>
    <w:tmpl w:val="C65EEEA6"/>
    <w:lvl w:ilvl="0" w:tentative="0">
      <w:start w:val="1"/>
      <w:numFmt w:val="decimal"/>
      <w:lvlText w:val="%1."/>
      <w:lvlJc w:val="left"/>
      <w:pPr>
        <w:ind w:left="425" w:hanging="425"/>
      </w:pPr>
      <w:rPr>
        <w:rFonts w:hint="default"/>
      </w:rPr>
    </w:lvl>
  </w:abstractNum>
  <w:abstractNum w:abstractNumId="11">
    <w:nsid w:val="C72C6C15"/>
    <w:multiLevelType w:val="singleLevel"/>
    <w:tmpl w:val="C72C6C15"/>
    <w:lvl w:ilvl="0" w:tentative="0">
      <w:start w:val="1"/>
      <w:numFmt w:val="bullet"/>
      <w:lvlText w:val=""/>
      <w:lvlJc w:val="left"/>
      <w:pPr>
        <w:tabs>
          <w:tab w:val="left" w:pos="420"/>
        </w:tabs>
        <w:ind w:left="840" w:hanging="420"/>
      </w:pPr>
      <w:rPr>
        <w:rFonts w:hint="default" w:ascii="Wingdings" w:hAnsi="Wingdings"/>
      </w:rPr>
    </w:lvl>
  </w:abstractNum>
  <w:abstractNum w:abstractNumId="12">
    <w:nsid w:val="C92951C9"/>
    <w:multiLevelType w:val="singleLevel"/>
    <w:tmpl w:val="C92951C9"/>
    <w:lvl w:ilvl="0" w:tentative="0">
      <w:start w:val="1"/>
      <w:numFmt w:val="decimal"/>
      <w:lvlText w:val="%1."/>
      <w:lvlJc w:val="left"/>
      <w:pPr>
        <w:ind w:left="425" w:hanging="425"/>
      </w:pPr>
      <w:rPr>
        <w:rFonts w:hint="default"/>
      </w:rPr>
    </w:lvl>
  </w:abstractNum>
  <w:abstractNum w:abstractNumId="13">
    <w:nsid w:val="D8F023BD"/>
    <w:multiLevelType w:val="singleLevel"/>
    <w:tmpl w:val="D8F023BD"/>
    <w:lvl w:ilvl="0" w:tentative="0">
      <w:start w:val="1"/>
      <w:numFmt w:val="decimal"/>
      <w:lvlText w:val="%1."/>
      <w:lvlJc w:val="left"/>
      <w:pPr>
        <w:ind w:left="425" w:hanging="425"/>
      </w:pPr>
      <w:rPr>
        <w:rFonts w:hint="default"/>
      </w:rPr>
    </w:lvl>
  </w:abstractNum>
  <w:abstractNum w:abstractNumId="14">
    <w:nsid w:val="DA3FEDB7"/>
    <w:multiLevelType w:val="singleLevel"/>
    <w:tmpl w:val="DA3FEDB7"/>
    <w:lvl w:ilvl="0" w:tentative="0">
      <w:start w:val="1"/>
      <w:numFmt w:val="bullet"/>
      <w:lvlText w:val=""/>
      <w:lvlJc w:val="left"/>
      <w:pPr>
        <w:ind w:left="420" w:hanging="420"/>
      </w:pPr>
      <w:rPr>
        <w:rFonts w:hint="default" w:ascii="Wingdings" w:hAnsi="Wingdings"/>
      </w:rPr>
    </w:lvl>
  </w:abstractNum>
  <w:abstractNum w:abstractNumId="15">
    <w:nsid w:val="DD84F583"/>
    <w:multiLevelType w:val="singleLevel"/>
    <w:tmpl w:val="DD84F583"/>
    <w:lvl w:ilvl="0" w:tentative="0">
      <w:start w:val="1"/>
      <w:numFmt w:val="decimal"/>
      <w:lvlText w:val="%1."/>
      <w:lvlJc w:val="left"/>
      <w:pPr>
        <w:ind w:left="425" w:hanging="425"/>
      </w:pPr>
      <w:rPr>
        <w:rFonts w:hint="default"/>
      </w:rPr>
    </w:lvl>
  </w:abstractNum>
  <w:abstractNum w:abstractNumId="16">
    <w:nsid w:val="E54A730D"/>
    <w:multiLevelType w:val="multilevel"/>
    <w:tmpl w:val="E54A730D"/>
    <w:lvl w:ilvl="0" w:tentative="0">
      <w:start w:val="1"/>
      <w:numFmt w:val="decimal"/>
      <w:pStyle w:val="23"/>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7">
    <w:nsid w:val="E6E009B1"/>
    <w:multiLevelType w:val="singleLevel"/>
    <w:tmpl w:val="E6E009B1"/>
    <w:lvl w:ilvl="0" w:tentative="0">
      <w:start w:val="1"/>
      <w:numFmt w:val="decimal"/>
      <w:lvlText w:val="%1."/>
      <w:lvlJc w:val="left"/>
      <w:pPr>
        <w:ind w:left="425" w:hanging="425"/>
      </w:pPr>
      <w:rPr>
        <w:rFonts w:hint="default"/>
      </w:rPr>
    </w:lvl>
  </w:abstractNum>
  <w:abstractNum w:abstractNumId="18">
    <w:nsid w:val="E881972E"/>
    <w:multiLevelType w:val="singleLevel"/>
    <w:tmpl w:val="E881972E"/>
    <w:lvl w:ilvl="0" w:tentative="0">
      <w:start w:val="1"/>
      <w:numFmt w:val="decimal"/>
      <w:lvlText w:val="%1."/>
      <w:lvlJc w:val="left"/>
      <w:pPr>
        <w:ind w:left="425" w:hanging="425"/>
      </w:pPr>
      <w:rPr>
        <w:rFonts w:hint="default"/>
      </w:rPr>
    </w:lvl>
  </w:abstractNum>
  <w:abstractNum w:abstractNumId="19">
    <w:nsid w:val="EC435FC1"/>
    <w:multiLevelType w:val="singleLevel"/>
    <w:tmpl w:val="EC435FC1"/>
    <w:lvl w:ilvl="0" w:tentative="0">
      <w:start w:val="1"/>
      <w:numFmt w:val="bullet"/>
      <w:lvlText w:val=""/>
      <w:lvlJc w:val="left"/>
      <w:pPr>
        <w:ind w:left="420" w:hanging="420"/>
      </w:pPr>
      <w:rPr>
        <w:rFonts w:hint="default" w:ascii="Wingdings" w:hAnsi="Wingdings"/>
      </w:rPr>
    </w:lvl>
  </w:abstractNum>
  <w:abstractNum w:abstractNumId="20">
    <w:nsid w:val="F0581A63"/>
    <w:multiLevelType w:val="singleLevel"/>
    <w:tmpl w:val="F0581A63"/>
    <w:lvl w:ilvl="0" w:tentative="0">
      <w:start w:val="1"/>
      <w:numFmt w:val="bullet"/>
      <w:lvlText w:val=""/>
      <w:lvlJc w:val="left"/>
      <w:pPr>
        <w:ind w:left="420" w:hanging="420"/>
      </w:pPr>
      <w:rPr>
        <w:rFonts w:hint="default" w:ascii="Wingdings" w:hAnsi="Wingdings"/>
      </w:rPr>
    </w:lvl>
  </w:abstractNum>
  <w:abstractNum w:abstractNumId="21">
    <w:nsid w:val="F53DE5D4"/>
    <w:multiLevelType w:val="singleLevel"/>
    <w:tmpl w:val="F53DE5D4"/>
    <w:lvl w:ilvl="0" w:tentative="0">
      <w:start w:val="1"/>
      <w:numFmt w:val="bullet"/>
      <w:lvlText w:val=""/>
      <w:lvlJc w:val="left"/>
      <w:pPr>
        <w:tabs>
          <w:tab w:val="left" w:pos="420"/>
        </w:tabs>
        <w:ind w:left="840" w:hanging="420"/>
      </w:pPr>
      <w:rPr>
        <w:rFonts w:hint="default" w:ascii="Wingdings" w:hAnsi="Wingdings"/>
      </w:rPr>
    </w:lvl>
  </w:abstractNum>
  <w:abstractNum w:abstractNumId="22">
    <w:nsid w:val="F6A0201A"/>
    <w:multiLevelType w:val="singleLevel"/>
    <w:tmpl w:val="F6A0201A"/>
    <w:lvl w:ilvl="0" w:tentative="0">
      <w:start w:val="1"/>
      <w:numFmt w:val="decimal"/>
      <w:lvlText w:val="%1."/>
      <w:lvlJc w:val="left"/>
      <w:pPr>
        <w:tabs>
          <w:tab w:val="left" w:pos="420"/>
        </w:tabs>
        <w:ind w:left="845" w:hanging="425"/>
      </w:pPr>
      <w:rPr>
        <w:rFonts w:hint="default"/>
      </w:rPr>
    </w:lvl>
  </w:abstractNum>
  <w:abstractNum w:abstractNumId="23">
    <w:nsid w:val="F8EE40BD"/>
    <w:multiLevelType w:val="singleLevel"/>
    <w:tmpl w:val="F8EE40BD"/>
    <w:lvl w:ilvl="0" w:tentative="0">
      <w:start w:val="1"/>
      <w:numFmt w:val="decimal"/>
      <w:lvlText w:val="%1."/>
      <w:lvlJc w:val="left"/>
      <w:pPr>
        <w:tabs>
          <w:tab w:val="left" w:pos="420"/>
        </w:tabs>
        <w:ind w:left="845" w:hanging="425"/>
      </w:pPr>
      <w:rPr>
        <w:rFonts w:hint="default"/>
      </w:rPr>
    </w:lvl>
  </w:abstractNum>
  <w:abstractNum w:abstractNumId="24">
    <w:nsid w:val="FFAA6FE4"/>
    <w:multiLevelType w:val="singleLevel"/>
    <w:tmpl w:val="FFAA6FE4"/>
    <w:lvl w:ilvl="0" w:tentative="0">
      <w:start w:val="1"/>
      <w:numFmt w:val="decimal"/>
      <w:lvlText w:val="%1."/>
      <w:lvlJc w:val="left"/>
      <w:pPr>
        <w:ind w:left="425" w:hanging="425"/>
      </w:pPr>
      <w:rPr>
        <w:rFonts w:hint="default"/>
      </w:rPr>
    </w:lvl>
  </w:abstractNum>
  <w:abstractNum w:abstractNumId="25">
    <w:nsid w:val="07CFC996"/>
    <w:multiLevelType w:val="multilevel"/>
    <w:tmpl w:val="07CFC996"/>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26">
    <w:nsid w:val="08A4B34E"/>
    <w:multiLevelType w:val="singleLevel"/>
    <w:tmpl w:val="08A4B34E"/>
    <w:lvl w:ilvl="0" w:tentative="0">
      <w:start w:val="1"/>
      <w:numFmt w:val="decimal"/>
      <w:lvlText w:val="%1."/>
      <w:lvlJc w:val="left"/>
      <w:pPr>
        <w:ind w:left="425" w:hanging="425"/>
      </w:pPr>
      <w:rPr>
        <w:rFonts w:hint="default"/>
      </w:rPr>
    </w:lvl>
  </w:abstractNum>
  <w:abstractNum w:abstractNumId="27">
    <w:nsid w:val="0960F50C"/>
    <w:multiLevelType w:val="singleLevel"/>
    <w:tmpl w:val="0960F50C"/>
    <w:lvl w:ilvl="0" w:tentative="0">
      <w:start w:val="1"/>
      <w:numFmt w:val="bullet"/>
      <w:lvlText w:val=""/>
      <w:lvlJc w:val="left"/>
      <w:pPr>
        <w:ind w:left="420" w:hanging="420"/>
      </w:pPr>
      <w:rPr>
        <w:rFonts w:hint="default" w:ascii="Wingdings" w:hAnsi="Wingdings"/>
      </w:rPr>
    </w:lvl>
  </w:abstractNum>
  <w:abstractNum w:abstractNumId="28">
    <w:nsid w:val="15E9BAC4"/>
    <w:multiLevelType w:val="multilevel"/>
    <w:tmpl w:val="15E9BAC4"/>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9">
    <w:nsid w:val="171625DF"/>
    <w:multiLevelType w:val="singleLevel"/>
    <w:tmpl w:val="171625DF"/>
    <w:lvl w:ilvl="0" w:tentative="0">
      <w:start w:val="1"/>
      <w:numFmt w:val="decimal"/>
      <w:lvlText w:val="%1."/>
      <w:lvlJc w:val="left"/>
      <w:pPr>
        <w:ind w:left="425" w:hanging="425"/>
      </w:pPr>
      <w:rPr>
        <w:rFonts w:hint="default"/>
      </w:rPr>
    </w:lvl>
  </w:abstractNum>
  <w:abstractNum w:abstractNumId="30">
    <w:nsid w:val="228F0479"/>
    <w:multiLevelType w:val="singleLevel"/>
    <w:tmpl w:val="228F0479"/>
    <w:lvl w:ilvl="0" w:tentative="0">
      <w:start w:val="1"/>
      <w:numFmt w:val="bullet"/>
      <w:lvlText w:val=""/>
      <w:lvlJc w:val="left"/>
      <w:pPr>
        <w:tabs>
          <w:tab w:val="left" w:pos="420"/>
        </w:tabs>
        <w:ind w:left="840" w:hanging="420"/>
      </w:pPr>
      <w:rPr>
        <w:rFonts w:hint="default" w:ascii="Wingdings" w:hAnsi="Wingdings"/>
      </w:rPr>
    </w:lvl>
  </w:abstractNum>
  <w:abstractNum w:abstractNumId="31">
    <w:nsid w:val="29A9149D"/>
    <w:multiLevelType w:val="singleLevel"/>
    <w:tmpl w:val="29A9149D"/>
    <w:lvl w:ilvl="0" w:tentative="0">
      <w:start w:val="1"/>
      <w:numFmt w:val="decimal"/>
      <w:lvlText w:val="%1."/>
      <w:lvlJc w:val="left"/>
      <w:pPr>
        <w:ind w:left="425" w:hanging="425"/>
      </w:pPr>
      <w:rPr>
        <w:rFonts w:hint="default"/>
      </w:rPr>
    </w:lvl>
  </w:abstractNum>
  <w:abstractNum w:abstractNumId="32">
    <w:nsid w:val="39AFB497"/>
    <w:multiLevelType w:val="singleLevel"/>
    <w:tmpl w:val="39AFB497"/>
    <w:lvl w:ilvl="0" w:tentative="0">
      <w:start w:val="1"/>
      <w:numFmt w:val="bullet"/>
      <w:lvlText w:val=""/>
      <w:lvlJc w:val="left"/>
      <w:pPr>
        <w:ind w:left="420" w:hanging="420"/>
      </w:pPr>
      <w:rPr>
        <w:rFonts w:hint="default" w:ascii="Wingdings" w:hAnsi="Wingdings"/>
      </w:rPr>
    </w:lvl>
  </w:abstractNum>
  <w:abstractNum w:abstractNumId="33">
    <w:nsid w:val="3BAFDF18"/>
    <w:multiLevelType w:val="singleLevel"/>
    <w:tmpl w:val="3BAFDF18"/>
    <w:lvl w:ilvl="0" w:tentative="0">
      <w:start w:val="1"/>
      <w:numFmt w:val="decimal"/>
      <w:lvlText w:val="%1."/>
      <w:lvlJc w:val="left"/>
      <w:pPr>
        <w:ind w:left="425" w:hanging="425"/>
      </w:pPr>
      <w:rPr>
        <w:rFonts w:hint="default"/>
      </w:rPr>
    </w:lvl>
  </w:abstractNum>
  <w:abstractNum w:abstractNumId="34">
    <w:nsid w:val="3C27BC46"/>
    <w:multiLevelType w:val="singleLevel"/>
    <w:tmpl w:val="3C27BC46"/>
    <w:lvl w:ilvl="0" w:tentative="0">
      <w:start w:val="1"/>
      <w:numFmt w:val="bullet"/>
      <w:lvlText w:val=""/>
      <w:lvlJc w:val="left"/>
      <w:pPr>
        <w:tabs>
          <w:tab w:val="left" w:pos="420"/>
        </w:tabs>
        <w:ind w:left="840" w:hanging="420"/>
      </w:pPr>
      <w:rPr>
        <w:rFonts w:hint="default" w:ascii="Wingdings" w:hAnsi="Wingdings"/>
      </w:rPr>
    </w:lvl>
  </w:abstractNum>
  <w:abstractNum w:abstractNumId="35">
    <w:nsid w:val="3CDD4D6D"/>
    <w:multiLevelType w:val="singleLevel"/>
    <w:tmpl w:val="3CDD4D6D"/>
    <w:lvl w:ilvl="0" w:tentative="0">
      <w:start w:val="1"/>
      <w:numFmt w:val="decimal"/>
      <w:lvlText w:val="%1."/>
      <w:lvlJc w:val="left"/>
      <w:pPr>
        <w:tabs>
          <w:tab w:val="left" w:pos="420"/>
        </w:tabs>
        <w:ind w:left="845" w:hanging="425"/>
      </w:pPr>
      <w:rPr>
        <w:rFonts w:hint="default"/>
      </w:rPr>
    </w:lvl>
  </w:abstractNum>
  <w:abstractNum w:abstractNumId="36">
    <w:nsid w:val="4063D408"/>
    <w:multiLevelType w:val="singleLevel"/>
    <w:tmpl w:val="4063D408"/>
    <w:lvl w:ilvl="0" w:tentative="0">
      <w:start w:val="1"/>
      <w:numFmt w:val="decimal"/>
      <w:lvlText w:val="%1."/>
      <w:lvlJc w:val="left"/>
      <w:pPr>
        <w:ind w:left="425" w:hanging="425"/>
      </w:pPr>
      <w:rPr>
        <w:rFonts w:hint="default"/>
      </w:rPr>
    </w:lvl>
  </w:abstractNum>
  <w:abstractNum w:abstractNumId="37">
    <w:nsid w:val="45954BA2"/>
    <w:multiLevelType w:val="singleLevel"/>
    <w:tmpl w:val="45954BA2"/>
    <w:lvl w:ilvl="0" w:tentative="0">
      <w:start w:val="1"/>
      <w:numFmt w:val="decimal"/>
      <w:lvlText w:val="%1."/>
      <w:lvlJc w:val="left"/>
      <w:pPr>
        <w:tabs>
          <w:tab w:val="left" w:pos="420"/>
        </w:tabs>
        <w:ind w:left="845" w:hanging="425"/>
      </w:pPr>
      <w:rPr>
        <w:rFonts w:hint="default"/>
      </w:rPr>
    </w:lvl>
  </w:abstractNum>
  <w:abstractNum w:abstractNumId="38">
    <w:nsid w:val="4D9FECCA"/>
    <w:multiLevelType w:val="singleLevel"/>
    <w:tmpl w:val="4D9FECCA"/>
    <w:lvl w:ilvl="0" w:tentative="0">
      <w:start w:val="1"/>
      <w:numFmt w:val="decimal"/>
      <w:lvlText w:val="%1."/>
      <w:lvlJc w:val="left"/>
      <w:pPr>
        <w:ind w:left="425" w:hanging="425"/>
      </w:pPr>
      <w:rPr>
        <w:rFonts w:hint="default"/>
      </w:rPr>
    </w:lvl>
  </w:abstractNum>
  <w:abstractNum w:abstractNumId="39">
    <w:nsid w:val="51607233"/>
    <w:multiLevelType w:val="singleLevel"/>
    <w:tmpl w:val="51607233"/>
    <w:lvl w:ilvl="0" w:tentative="0">
      <w:start w:val="1"/>
      <w:numFmt w:val="bullet"/>
      <w:lvlText w:val=""/>
      <w:lvlJc w:val="left"/>
      <w:pPr>
        <w:tabs>
          <w:tab w:val="left" w:pos="420"/>
        </w:tabs>
        <w:ind w:left="840" w:hanging="420"/>
      </w:pPr>
      <w:rPr>
        <w:rFonts w:hint="default" w:ascii="Wingdings" w:hAnsi="Wingdings"/>
      </w:rPr>
    </w:lvl>
  </w:abstractNum>
  <w:abstractNum w:abstractNumId="40">
    <w:nsid w:val="58469F47"/>
    <w:multiLevelType w:val="singleLevel"/>
    <w:tmpl w:val="58469F47"/>
    <w:lvl w:ilvl="0" w:tentative="0">
      <w:start w:val="1"/>
      <w:numFmt w:val="decimal"/>
      <w:lvlText w:val="%1."/>
      <w:lvlJc w:val="left"/>
      <w:pPr>
        <w:ind w:left="425" w:hanging="425"/>
      </w:pPr>
      <w:rPr>
        <w:rFonts w:hint="default"/>
      </w:rPr>
    </w:lvl>
  </w:abstractNum>
  <w:abstractNum w:abstractNumId="41">
    <w:nsid w:val="5E283783"/>
    <w:multiLevelType w:val="singleLevel"/>
    <w:tmpl w:val="5E283783"/>
    <w:lvl w:ilvl="0" w:tentative="0">
      <w:start w:val="1"/>
      <w:numFmt w:val="decimal"/>
      <w:lvlText w:val="%1."/>
      <w:lvlJc w:val="left"/>
      <w:pPr>
        <w:tabs>
          <w:tab w:val="left" w:pos="420"/>
        </w:tabs>
        <w:ind w:left="845" w:hanging="425"/>
      </w:pPr>
      <w:rPr>
        <w:rFonts w:hint="default"/>
      </w:rPr>
    </w:lvl>
  </w:abstractNum>
  <w:abstractNum w:abstractNumId="42">
    <w:nsid w:val="75A42EE8"/>
    <w:multiLevelType w:val="singleLevel"/>
    <w:tmpl w:val="75A42EE8"/>
    <w:lvl w:ilvl="0" w:tentative="0">
      <w:start w:val="1"/>
      <w:numFmt w:val="decimal"/>
      <w:lvlText w:val="%1."/>
      <w:lvlJc w:val="left"/>
      <w:pPr>
        <w:ind w:left="425" w:hanging="425"/>
      </w:pPr>
      <w:rPr>
        <w:rFonts w:hint="default"/>
      </w:rPr>
    </w:lvl>
  </w:abstractNum>
  <w:num w:numId="1">
    <w:abstractNumId w:val="25"/>
  </w:num>
  <w:num w:numId="2">
    <w:abstractNumId w:val="16"/>
  </w:num>
  <w:num w:numId="3">
    <w:abstractNumId w:val="23"/>
  </w:num>
  <w:num w:numId="4">
    <w:abstractNumId w:val="35"/>
  </w:num>
  <w:num w:numId="5">
    <w:abstractNumId w:val="31"/>
  </w:num>
  <w:num w:numId="6">
    <w:abstractNumId w:val="29"/>
  </w:num>
  <w:num w:numId="7">
    <w:abstractNumId w:val="22"/>
  </w:num>
  <w:num w:numId="8">
    <w:abstractNumId w:val="37"/>
  </w:num>
  <w:num w:numId="9">
    <w:abstractNumId w:val="24"/>
  </w:num>
  <w:num w:numId="10">
    <w:abstractNumId w:val="42"/>
  </w:num>
  <w:num w:numId="11">
    <w:abstractNumId w:val="13"/>
  </w:num>
  <w:num w:numId="12">
    <w:abstractNumId w:val="40"/>
  </w:num>
  <w:num w:numId="13">
    <w:abstractNumId w:val="17"/>
  </w:num>
  <w:num w:numId="14">
    <w:abstractNumId w:val="4"/>
  </w:num>
  <w:num w:numId="15">
    <w:abstractNumId w:val="38"/>
  </w:num>
  <w:num w:numId="16">
    <w:abstractNumId w:val="5"/>
  </w:num>
  <w:num w:numId="17">
    <w:abstractNumId w:val="9"/>
  </w:num>
  <w:num w:numId="18">
    <w:abstractNumId w:val="6"/>
  </w:num>
  <w:num w:numId="19">
    <w:abstractNumId w:val="28"/>
  </w:num>
  <w:num w:numId="20">
    <w:abstractNumId w:val="21"/>
  </w:num>
  <w:num w:numId="21">
    <w:abstractNumId w:val="39"/>
  </w:num>
  <w:num w:numId="22">
    <w:abstractNumId w:val="30"/>
  </w:num>
  <w:num w:numId="23">
    <w:abstractNumId w:val="20"/>
  </w:num>
  <w:num w:numId="24">
    <w:abstractNumId w:val="34"/>
  </w:num>
  <w:num w:numId="25">
    <w:abstractNumId w:val="19"/>
  </w:num>
  <w:num w:numId="26">
    <w:abstractNumId w:val="2"/>
  </w:num>
  <w:num w:numId="27">
    <w:abstractNumId w:val="41"/>
  </w:num>
  <w:num w:numId="28">
    <w:abstractNumId w:val="26"/>
  </w:num>
  <w:num w:numId="29">
    <w:abstractNumId w:val="15"/>
  </w:num>
  <w:num w:numId="30">
    <w:abstractNumId w:val="33"/>
  </w:num>
  <w:num w:numId="31">
    <w:abstractNumId w:val="18"/>
  </w:num>
  <w:num w:numId="32">
    <w:abstractNumId w:val="11"/>
  </w:num>
  <w:num w:numId="33">
    <w:abstractNumId w:val="27"/>
  </w:num>
  <w:num w:numId="34">
    <w:abstractNumId w:val="12"/>
  </w:num>
  <w:num w:numId="35">
    <w:abstractNumId w:val="7"/>
  </w:num>
  <w:num w:numId="36">
    <w:abstractNumId w:val="10"/>
  </w:num>
  <w:num w:numId="37">
    <w:abstractNumId w:val="36"/>
  </w:num>
  <w:num w:numId="38">
    <w:abstractNumId w:val="0"/>
  </w:num>
  <w:num w:numId="39">
    <w:abstractNumId w:val="14"/>
  </w:num>
  <w:num w:numId="40">
    <w:abstractNumId w:val="3"/>
  </w:num>
  <w:num w:numId="41">
    <w:abstractNumId w:val="8"/>
  </w:num>
  <w:num w:numId="42">
    <w:abstractNumId w:val="1"/>
  </w:num>
  <w:num w:numId="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xZWVmZmIyMDk2MjE3MjdhMmFhYWI0MzBmOTQ3YTQifQ=="/>
  </w:docVars>
  <w:rsids>
    <w:rsidRoot w:val="77910AEE"/>
    <w:rsid w:val="009F2E6D"/>
    <w:rsid w:val="01E81EDF"/>
    <w:rsid w:val="021922EF"/>
    <w:rsid w:val="02B80216"/>
    <w:rsid w:val="045B70AB"/>
    <w:rsid w:val="07153FC6"/>
    <w:rsid w:val="083B6A75"/>
    <w:rsid w:val="090F764B"/>
    <w:rsid w:val="092403B3"/>
    <w:rsid w:val="098B6A14"/>
    <w:rsid w:val="0B0163CE"/>
    <w:rsid w:val="0D2C6083"/>
    <w:rsid w:val="0DD405FA"/>
    <w:rsid w:val="0E574D87"/>
    <w:rsid w:val="0E90029E"/>
    <w:rsid w:val="0F464F1F"/>
    <w:rsid w:val="0F87477C"/>
    <w:rsid w:val="11072A94"/>
    <w:rsid w:val="126B2BAF"/>
    <w:rsid w:val="128B1B14"/>
    <w:rsid w:val="13477178"/>
    <w:rsid w:val="14420140"/>
    <w:rsid w:val="1563708F"/>
    <w:rsid w:val="15EA5CF5"/>
    <w:rsid w:val="15F64E85"/>
    <w:rsid w:val="16B92886"/>
    <w:rsid w:val="16F54D5C"/>
    <w:rsid w:val="171E28E6"/>
    <w:rsid w:val="17F453F5"/>
    <w:rsid w:val="18AC64AD"/>
    <w:rsid w:val="18D019BE"/>
    <w:rsid w:val="196C5B8A"/>
    <w:rsid w:val="19CF7EC7"/>
    <w:rsid w:val="1CB95D78"/>
    <w:rsid w:val="1D2910E5"/>
    <w:rsid w:val="1ECA4B56"/>
    <w:rsid w:val="1F784B5D"/>
    <w:rsid w:val="20ED662C"/>
    <w:rsid w:val="21F4496F"/>
    <w:rsid w:val="220731ED"/>
    <w:rsid w:val="222D1BEC"/>
    <w:rsid w:val="2277734E"/>
    <w:rsid w:val="22A9683A"/>
    <w:rsid w:val="23577A12"/>
    <w:rsid w:val="23B4085A"/>
    <w:rsid w:val="24EC5DD1"/>
    <w:rsid w:val="252C08C4"/>
    <w:rsid w:val="25D82F13"/>
    <w:rsid w:val="25DC0129"/>
    <w:rsid w:val="25FB07A9"/>
    <w:rsid w:val="26C24F41"/>
    <w:rsid w:val="27CC1959"/>
    <w:rsid w:val="2849353B"/>
    <w:rsid w:val="291A38FA"/>
    <w:rsid w:val="2C9C632F"/>
    <w:rsid w:val="2D144117"/>
    <w:rsid w:val="2D9E60D7"/>
    <w:rsid w:val="2E4B1DBB"/>
    <w:rsid w:val="310D391C"/>
    <w:rsid w:val="3171062C"/>
    <w:rsid w:val="31C33082"/>
    <w:rsid w:val="31F0016E"/>
    <w:rsid w:val="329012A7"/>
    <w:rsid w:val="35BC320E"/>
    <w:rsid w:val="36583E43"/>
    <w:rsid w:val="36CF7FA5"/>
    <w:rsid w:val="36DF7544"/>
    <w:rsid w:val="37761E3D"/>
    <w:rsid w:val="384D4981"/>
    <w:rsid w:val="38E34398"/>
    <w:rsid w:val="394144E6"/>
    <w:rsid w:val="396A1E51"/>
    <w:rsid w:val="3CDE53E9"/>
    <w:rsid w:val="3D084D7D"/>
    <w:rsid w:val="3DEC2BB1"/>
    <w:rsid w:val="3DFA4C63"/>
    <w:rsid w:val="3F2E0B62"/>
    <w:rsid w:val="3FE0769B"/>
    <w:rsid w:val="400C4038"/>
    <w:rsid w:val="40EB4D37"/>
    <w:rsid w:val="435F4D2F"/>
    <w:rsid w:val="44942242"/>
    <w:rsid w:val="44E9365D"/>
    <w:rsid w:val="45FB3C6E"/>
    <w:rsid w:val="470D1EAB"/>
    <w:rsid w:val="47F71A1A"/>
    <w:rsid w:val="483376F0"/>
    <w:rsid w:val="48944314"/>
    <w:rsid w:val="48A64365"/>
    <w:rsid w:val="49B65FDD"/>
    <w:rsid w:val="49CF51F6"/>
    <w:rsid w:val="4A94029A"/>
    <w:rsid w:val="4BE975C8"/>
    <w:rsid w:val="4E8D38D2"/>
    <w:rsid w:val="4F611C1E"/>
    <w:rsid w:val="50243DC2"/>
    <w:rsid w:val="503179CC"/>
    <w:rsid w:val="50EA6DB9"/>
    <w:rsid w:val="51CF20C3"/>
    <w:rsid w:val="52114A6A"/>
    <w:rsid w:val="522D519C"/>
    <w:rsid w:val="524105F7"/>
    <w:rsid w:val="53803A05"/>
    <w:rsid w:val="544668CB"/>
    <w:rsid w:val="5578696C"/>
    <w:rsid w:val="55F54236"/>
    <w:rsid w:val="566E3FE9"/>
    <w:rsid w:val="57405985"/>
    <w:rsid w:val="586B07E0"/>
    <w:rsid w:val="59B166C6"/>
    <w:rsid w:val="5B2E50E6"/>
    <w:rsid w:val="5B6447EB"/>
    <w:rsid w:val="5B791466"/>
    <w:rsid w:val="5C5526E8"/>
    <w:rsid w:val="5CEA493D"/>
    <w:rsid w:val="5E3E0745"/>
    <w:rsid w:val="5F3146FD"/>
    <w:rsid w:val="60455DBA"/>
    <w:rsid w:val="60625E4D"/>
    <w:rsid w:val="61556AE2"/>
    <w:rsid w:val="62031A89"/>
    <w:rsid w:val="622F287E"/>
    <w:rsid w:val="641F1AC0"/>
    <w:rsid w:val="643244C8"/>
    <w:rsid w:val="645111D2"/>
    <w:rsid w:val="654E3963"/>
    <w:rsid w:val="65A73073"/>
    <w:rsid w:val="65EE317E"/>
    <w:rsid w:val="663A1375"/>
    <w:rsid w:val="69E65CAA"/>
    <w:rsid w:val="6A5437CA"/>
    <w:rsid w:val="6BF8008C"/>
    <w:rsid w:val="6C735A5D"/>
    <w:rsid w:val="6CA67BE1"/>
    <w:rsid w:val="6CBD166E"/>
    <w:rsid w:val="6D1B2CD1"/>
    <w:rsid w:val="6DAC5C71"/>
    <w:rsid w:val="6E8B1EEA"/>
    <w:rsid w:val="6EB8009F"/>
    <w:rsid w:val="6EF32E85"/>
    <w:rsid w:val="6FFA5DFC"/>
    <w:rsid w:val="71B5213C"/>
    <w:rsid w:val="73885BD1"/>
    <w:rsid w:val="73903399"/>
    <w:rsid w:val="73E84F83"/>
    <w:rsid w:val="7487167C"/>
    <w:rsid w:val="765C7562"/>
    <w:rsid w:val="76FA1255"/>
    <w:rsid w:val="774F3A02"/>
    <w:rsid w:val="77910AEE"/>
    <w:rsid w:val="77A35D7F"/>
    <w:rsid w:val="787C5088"/>
    <w:rsid w:val="78C7160B"/>
    <w:rsid w:val="7A47171C"/>
    <w:rsid w:val="7AC23EBE"/>
    <w:rsid w:val="7AD41DBD"/>
    <w:rsid w:val="7B0359E5"/>
    <w:rsid w:val="7C145851"/>
    <w:rsid w:val="7C6F1658"/>
    <w:rsid w:val="7C8806BF"/>
    <w:rsid w:val="7C95557C"/>
    <w:rsid w:val="7D012312"/>
    <w:rsid w:val="7D4B54AF"/>
    <w:rsid w:val="7DFC2B7F"/>
    <w:rsid w:val="7E3C2153"/>
    <w:rsid w:val="7F4D1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ind w:left="432" w:hanging="432"/>
      <w:outlineLvl w:val="0"/>
    </w:pPr>
    <w:rPr>
      <w:b/>
      <w:kern w:val="44"/>
      <w:sz w:val="44"/>
    </w:rPr>
  </w:style>
  <w:style w:type="paragraph" w:styleId="3">
    <w:name w:val="heading 2"/>
    <w:basedOn w:val="1"/>
    <w:next w:val="4"/>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5">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rFonts w:asciiTheme="minorAscii" w:hAnsiTheme="minorAscii"/>
      <w:b/>
      <w:sz w:val="32"/>
    </w:rPr>
  </w:style>
  <w:style w:type="paragraph" w:styleId="6">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8">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12">
    <w:name w:val="annotation text"/>
    <w:basedOn w:val="1"/>
    <w:unhideWhenUsed/>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Normal (Web)"/>
    <w:basedOn w:val="1"/>
    <w:qFormat/>
    <w:uiPriority w:val="0"/>
    <w:pPr>
      <w:spacing w:before="0" w:beforeAutospacing="1" w:after="0" w:afterAutospacing="1"/>
      <w:ind w:left="0" w:right="0"/>
      <w:jc w:val="left"/>
    </w:pPr>
    <w:rPr>
      <w:kern w:val="0"/>
      <w:sz w:val="24"/>
      <w:lang w:val="en-US" w:eastAsia="zh-CN" w:bidi="ar"/>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
    <w:name w:val="自定义标题"/>
    <w:next w:val="1"/>
    <w:qFormat/>
    <w:uiPriority w:val="0"/>
    <w:pPr>
      <w:keepNext/>
      <w:keepLines/>
      <w:numPr>
        <w:ilvl w:val="0"/>
        <w:numId w:val="2"/>
      </w:numPr>
      <w:spacing w:before="340" w:beforeLines="0" w:after="330" w:afterLines="0" w:line="576" w:lineRule="auto"/>
      <w:ind w:left="425" w:hanging="425"/>
      <w:jc w:val="left"/>
      <w:outlineLvl w:val="0"/>
    </w:pPr>
    <w:rPr>
      <w:rFonts w:hint="default" w:eastAsia="微软雅黑" w:asciiTheme="minorAscii" w:hAnsiTheme="minorAscii" w:cstheme="minorBidi"/>
      <w:b/>
      <w:kern w:val="44"/>
      <w:sz w:val="32"/>
    </w:rPr>
  </w:style>
  <w:style w:type="paragraph" w:customStyle="1" w:styleId="24">
    <w:name w:val="1级自定义标题"/>
    <w:next w:val="1"/>
    <w:qFormat/>
    <w:uiPriority w:val="0"/>
    <w:rPr>
      <w:rFonts w:hint="default" w:asciiTheme="minorAscii" w:hAnsiTheme="minorAscii" w:eastAsiaTheme="minorEastAsia" w:cstheme="minorBidi"/>
      <w:sz w:val="28"/>
    </w:rPr>
  </w:style>
  <w:style w:type="paragraph" w:customStyle="1" w:styleId="25">
    <w:name w:val="2级自定义标题"/>
    <w:next w:val="1"/>
    <w:qFormat/>
    <w:uiPriority w:val="0"/>
    <w:rPr>
      <w:rFonts w:hint="default" w:asciiTheme="minorAscii" w:hAnsiTheme="minorAscii" w:eastAsiaTheme="minorEastAsia" w:cstheme="minorBidi"/>
      <w:sz w:val="21"/>
    </w:rPr>
  </w:style>
  <w:style w:type="paragraph" w:customStyle="1" w:styleId="26">
    <w:name w:val="3级自定义标题"/>
    <w:next w:val="1"/>
    <w:qFormat/>
    <w:uiPriority w:val="0"/>
    <w:rPr>
      <w:rFonts w:hint="default" w:asciiTheme="minorAscii" w:hAnsiTheme="minorAscii" w:eastAsiaTheme="minorEastAsia" w:cstheme="minorBidi"/>
      <w:sz w:val="24"/>
    </w:rPr>
  </w:style>
  <w:style w:type="paragraph" w:customStyle="1" w:styleId="27">
    <w:name w:val="1级标题"/>
    <w:basedOn w:val="1"/>
    <w:next w:val="1"/>
    <w:qFormat/>
    <w:uiPriority w:val="0"/>
    <w:rPr>
      <w:rFonts w:hint="default" w:asciiTheme="minorAscii" w:hAnsiTheme="minorAscii"/>
      <w:b/>
      <w:sz w:val="32"/>
      <w:szCs w:val="22"/>
    </w:rPr>
  </w:style>
  <w:style w:type="paragraph" w:customStyle="1" w:styleId="28">
    <w:name w:val="2级标题"/>
    <w:next w:val="1"/>
    <w:qFormat/>
    <w:uiPriority w:val="0"/>
    <w:rPr>
      <w:rFonts w:hint="default" w:asciiTheme="minorAscii" w:hAnsiTheme="minorAscii" w:eastAsiaTheme="minorEastAsia" w:cstheme="minorBidi"/>
      <w:b/>
      <w:sz w:val="30"/>
    </w:rPr>
  </w:style>
  <w:style w:type="paragraph" w:customStyle="1" w:styleId="29">
    <w:name w:val="3级标题"/>
    <w:next w:val="1"/>
    <w:qFormat/>
    <w:uiPriority w:val="0"/>
    <w:rPr>
      <w:rFonts w:hint="default" w:asciiTheme="minorAscii" w:hAnsiTheme="minorAscii" w:eastAsiaTheme="minorEastAsia" w:cstheme="minorBidi"/>
      <w:b/>
      <w:sz w:val="28"/>
    </w:rPr>
  </w:style>
  <w:style w:type="paragraph" w:customStyle="1" w:styleId="30">
    <w:name w:val="1标题"/>
    <w:basedOn w:val="17"/>
    <w:next w:val="1"/>
    <w:qFormat/>
    <w:uiPriority w:val="0"/>
    <w:rPr>
      <w:rFonts w:asciiTheme="minorAscii" w:hAnsiTheme="minorAscii"/>
      <w:b/>
      <w:sz w:val="32"/>
      <w:szCs w:val="22"/>
    </w:rPr>
  </w:style>
  <w:style w:type="paragraph" w:customStyle="1" w:styleId="31">
    <w:name w:val="2标题"/>
    <w:basedOn w:val="18"/>
    <w:next w:val="1"/>
    <w:qFormat/>
    <w:uiPriority w:val="0"/>
    <w:rPr>
      <w:rFonts w:asciiTheme="minorAscii" w:hAnsiTheme="minorAscii"/>
      <w:b/>
      <w:sz w:val="30"/>
      <w:szCs w:val="22"/>
    </w:rPr>
  </w:style>
  <w:style w:type="paragraph" w:customStyle="1" w:styleId="32">
    <w:name w:val="3标题"/>
    <w:basedOn w:val="14"/>
    <w:qFormat/>
    <w:uiPriority w:val="0"/>
    <w:rPr>
      <w:rFonts w:asciiTheme="minorAscii" w:hAnsiTheme="minorAscii"/>
      <w:b/>
      <w:sz w:val="28"/>
      <w:szCs w:val="22"/>
    </w:rPr>
  </w:style>
  <w:style w:type="paragraph" w:customStyle="1" w:styleId="33">
    <w:name w:val="标题A"/>
    <w:basedOn w:val="1"/>
    <w:next w:val="1"/>
    <w:qFormat/>
    <w:uiPriority w:val="0"/>
    <w:rPr>
      <w:rFonts w:hint="default" w:asciiTheme="minorAscii" w:hAnsiTheme="minorAscii"/>
      <w:b/>
      <w:sz w:val="28"/>
    </w:rPr>
  </w:style>
  <w:style w:type="paragraph" w:customStyle="1" w:styleId="34">
    <w:name w:val="标题B"/>
    <w:basedOn w:val="1"/>
    <w:next w:val="1"/>
    <w:qFormat/>
    <w:uiPriority w:val="0"/>
    <w:rPr>
      <w:rFonts w:hint="default" w:asciiTheme="minorAscii" w:hAnsiTheme="minorAscii"/>
      <w:b/>
      <w:sz w:val="24"/>
    </w:rPr>
  </w:style>
  <w:style w:type="paragraph" w:customStyle="1" w:styleId="35">
    <w:name w:val="标题C"/>
    <w:basedOn w:val="1"/>
    <w:next w:val="1"/>
    <w:qFormat/>
    <w:uiPriority w:val="0"/>
    <w:rPr>
      <w:rFonts w:hint="default" w:asciiTheme="minorAscii" w:hAnsiTheme="minorAscii"/>
      <w:b/>
    </w:rPr>
  </w:style>
  <w:style w:type="paragraph" w:customStyle="1" w:styleId="36">
    <w:name w:val="Table Text"/>
    <w:basedOn w:val="1"/>
    <w:semiHidden/>
    <w:qFormat/>
    <w:uiPriority w:val="0"/>
    <w:rPr>
      <w:rFonts w:ascii="Consolas" w:hAnsi="Consolas" w:eastAsia="Consolas" w:cs="Consolas"/>
      <w:sz w:val="18"/>
      <w:szCs w:val="18"/>
      <w:lang w:val="en-US" w:eastAsia="en-US" w:bidi="ar-SA"/>
    </w:rPr>
  </w:style>
  <w:style w:type="table" w:customStyle="1" w:styleId="37">
    <w:name w:val="Table Normal"/>
    <w:semiHidden/>
    <w:unhideWhenUsed/>
    <w:qFormat/>
    <w:uiPriority w:val="0"/>
    <w:tblPr>
      <w:tblCellMar>
        <w:top w:w="0" w:type="dxa"/>
        <w:left w:w="0" w:type="dxa"/>
        <w:bottom w:w="0" w:type="dxa"/>
        <w:right w:w="0" w:type="dxa"/>
      </w:tblCellMar>
    </w:tblPr>
  </w:style>
  <w:style w:type="paragraph" w:styleId="38">
    <w:name w:val="List Paragraph"/>
    <w:basedOn w:val="1"/>
    <w:qFormat/>
    <w:uiPriority w:val="99"/>
    <w:pPr>
      <w:ind w:firstLine="420" w:firstLineChars="200"/>
    </w:pPr>
  </w:style>
  <w:style w:type="character" w:customStyle="1" w:styleId="39">
    <w:name w:val="apple-converted-space"/>
    <w:basedOn w:val="2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838</Words>
  <Characters>1023</Characters>
  <Lines>0</Lines>
  <Paragraphs>0</Paragraphs>
  <TotalTime>10</TotalTime>
  <ScaleCrop>false</ScaleCrop>
  <LinksUpToDate>false</LinksUpToDate>
  <CharactersWithSpaces>1026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2024-07-12T08:34:00Z</dcterms:created>
  <dc:creator>星空</dc:creator>
  <cp:lastModifiedBy>miraitowa</cp:lastModifiedBy>
  <dcterms:modified xsi:type="dcterms:W3CDTF">2025-12-26T01:55:45Z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257E09D27B7641838965817D7302EC55_13</vt:lpwstr>
  </property>
  <property fmtid="{D5CDD505-2E9C-101B-9397-08002B2CF9AE}" pid="4" name="KSOTemplateDocerSaveRecord">
    <vt:lpwstr>eyJoZGlkIjoiNzI0ZTRlY2Q2NDYyYzU0N2NkYjc3YTIyMjY0NDhmMDAiLCJ1c2VySWQiOiIxNjExNjgzNzc2In0=</vt:lpwstr>
  </property>
</Properties>
</file>