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3F3A9">
      <w:pPr>
        <w:widowControl/>
        <w:rPr>
          <w:rFonts w:eastAsiaTheme="minorEastAsia"/>
        </w:rPr>
      </w:pPr>
    </w:p>
    <w:p w14:paraId="6BF96630">
      <w:pPr>
        <w:widowControl/>
        <w:rPr>
          <w:rFonts w:eastAsiaTheme="minorEastAsia"/>
        </w:rPr>
      </w:pPr>
    </w:p>
    <w:p w14:paraId="3D30FD4D">
      <w:pPr>
        <w:widowControl/>
        <w:jc w:val="center"/>
        <w:rPr>
          <w:rFonts w:hint="eastAsia" w:eastAsiaTheme="minorEastAsia"/>
          <w:b/>
          <w:bCs/>
          <w:sz w:val="52"/>
          <w:szCs w:val="52"/>
          <w:lang w:val="en-US" w:eastAsia="zh-CN"/>
        </w:rPr>
      </w:pPr>
    </w:p>
    <w:p w14:paraId="56EF4CAC">
      <w:pPr>
        <w:widowControl/>
        <w:jc w:val="center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 w:eastAsiaTheme="minorEastAsia"/>
          <w:b/>
          <w:bCs/>
          <w:sz w:val="48"/>
          <w:szCs w:val="48"/>
          <w:lang w:val="en-US" w:eastAsia="zh-CN"/>
        </w:rPr>
        <w:t>网络数据处理系统安徽等4</w:t>
      </w:r>
      <w:bookmarkStart w:id="27" w:name="_GoBack"/>
      <w:bookmarkEnd w:id="27"/>
      <w:r>
        <w:rPr>
          <w:rFonts w:hint="eastAsia" w:eastAsiaTheme="minorEastAsia"/>
          <w:b/>
          <w:bCs/>
          <w:sz w:val="48"/>
          <w:szCs w:val="48"/>
          <w:lang w:val="en-US" w:eastAsia="zh-CN"/>
        </w:rPr>
        <w:t>省前置5GC业务批处理改造变更操作方案</w:t>
      </w:r>
    </w:p>
    <w:p w14:paraId="7DB6FD62">
      <w:pPr>
        <w:widowControl/>
        <w:rPr>
          <w:rFonts w:eastAsiaTheme="minorEastAsia"/>
        </w:rPr>
      </w:pPr>
    </w:p>
    <w:p w14:paraId="76228FC0">
      <w:pPr>
        <w:widowControl/>
        <w:rPr>
          <w:rFonts w:eastAsiaTheme="minorEastAsia"/>
        </w:rPr>
      </w:pPr>
    </w:p>
    <w:p w14:paraId="5354FF94">
      <w:pPr>
        <w:widowControl/>
        <w:rPr>
          <w:rFonts w:eastAsiaTheme="minorEastAsia"/>
        </w:rPr>
      </w:pPr>
    </w:p>
    <w:p w14:paraId="79C3AB5D">
      <w:pPr>
        <w:widowControl/>
        <w:rPr>
          <w:rFonts w:eastAsiaTheme="minorEastAsia"/>
        </w:rPr>
      </w:pPr>
    </w:p>
    <w:p w14:paraId="1B69DB68">
      <w:pPr>
        <w:widowControl/>
        <w:rPr>
          <w:rFonts w:eastAsiaTheme="minorEastAsia"/>
        </w:rPr>
      </w:pPr>
    </w:p>
    <w:p w14:paraId="160B5B4E">
      <w:pPr>
        <w:widowControl/>
        <w:rPr>
          <w:rFonts w:eastAsiaTheme="minorEastAsia"/>
        </w:rPr>
      </w:pPr>
    </w:p>
    <w:p w14:paraId="4894C0E6">
      <w:pPr>
        <w:widowControl/>
        <w:rPr>
          <w:rFonts w:eastAsiaTheme="minorEastAsia"/>
        </w:rPr>
      </w:pPr>
    </w:p>
    <w:p w14:paraId="76BD1651">
      <w:pPr>
        <w:widowControl/>
        <w:rPr>
          <w:rFonts w:eastAsiaTheme="minorEastAsia"/>
        </w:rPr>
      </w:pPr>
    </w:p>
    <w:p w14:paraId="4B2E1951">
      <w:pPr>
        <w:widowControl/>
        <w:rPr>
          <w:rFonts w:eastAsiaTheme="minorEastAsia"/>
        </w:rPr>
      </w:pPr>
    </w:p>
    <w:p w14:paraId="40DC0BB8">
      <w:pPr>
        <w:widowControl/>
        <w:rPr>
          <w:rFonts w:eastAsiaTheme="minorEastAsia"/>
        </w:rPr>
      </w:pPr>
    </w:p>
    <w:p w14:paraId="00CAD15A">
      <w:pPr>
        <w:widowControl/>
        <w:rPr>
          <w:rFonts w:eastAsiaTheme="minorEastAsia"/>
        </w:rPr>
      </w:pPr>
    </w:p>
    <w:p w14:paraId="632390CA">
      <w:pPr>
        <w:widowControl/>
        <w:rPr>
          <w:rFonts w:eastAsiaTheme="minorEastAsia"/>
        </w:rPr>
      </w:pPr>
    </w:p>
    <w:p w14:paraId="7CB57384">
      <w:pPr>
        <w:widowControl/>
        <w:rPr>
          <w:rFonts w:eastAsiaTheme="minorEastAsia"/>
        </w:rPr>
      </w:pPr>
    </w:p>
    <w:p w14:paraId="23DC994C">
      <w:pPr>
        <w:widowControl/>
        <w:rPr>
          <w:rFonts w:eastAsiaTheme="minorEastAsia"/>
        </w:rPr>
      </w:pPr>
    </w:p>
    <w:p w14:paraId="7057686D">
      <w:pPr>
        <w:widowControl/>
        <w:rPr>
          <w:rFonts w:eastAsiaTheme="minorEastAsia"/>
        </w:rPr>
      </w:pPr>
    </w:p>
    <w:p w14:paraId="2AD8C669">
      <w:pPr>
        <w:widowControl/>
        <w:jc w:val="left"/>
        <w:rPr>
          <w:rFonts w:eastAsiaTheme="minorEastAsia"/>
        </w:rPr>
      </w:pPr>
    </w:p>
    <w:p w14:paraId="3077F374">
      <w:pPr>
        <w:widowControl/>
        <w:jc w:val="left"/>
        <w:rPr>
          <w:rFonts w:eastAsiaTheme="minorEastAsia"/>
        </w:rPr>
      </w:pPr>
    </w:p>
    <w:p w14:paraId="02FD3A4D">
      <w:pPr>
        <w:widowControl/>
        <w:jc w:val="left"/>
        <w:rPr>
          <w:rFonts w:eastAsiaTheme="minorEastAsia"/>
        </w:rPr>
      </w:pPr>
    </w:p>
    <w:p w14:paraId="1D376C4B">
      <w:pPr>
        <w:widowControl/>
        <w:jc w:val="left"/>
        <w:rPr>
          <w:rFonts w:eastAsiaTheme="minorEastAsia"/>
        </w:rPr>
      </w:pPr>
    </w:p>
    <w:p w14:paraId="19D17A92">
      <w:pPr>
        <w:widowControl/>
        <w:jc w:val="left"/>
        <w:rPr>
          <w:rFonts w:eastAsiaTheme="minorEastAsia"/>
        </w:rPr>
      </w:pPr>
    </w:p>
    <w:p w14:paraId="471594FA">
      <w:pPr>
        <w:widowControl/>
        <w:jc w:val="left"/>
        <w:rPr>
          <w:rFonts w:eastAsiaTheme="minorEastAsia"/>
        </w:rPr>
      </w:pPr>
    </w:p>
    <w:p w14:paraId="47EAE4A4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00948D6">
      <w:pPr>
        <w:bidi w:val="0"/>
        <w:jc w:val="left"/>
        <w:rPr>
          <w:rFonts w:ascii="Times New Roman" w:hAnsi="Times New Roman" w:eastAsia="Times New Roman" w:cstheme="minorBidi"/>
          <w:kern w:val="2"/>
          <w:sz w:val="24"/>
          <w:szCs w:val="22"/>
          <w:lang w:val="en-US" w:eastAsia="zh-CN" w:bidi="ar-SA"/>
        </w:rPr>
      </w:pPr>
    </w:p>
    <w:sdt>
      <w:sdtPr>
        <w:rPr>
          <w:rFonts w:ascii="Times New Roman" w:hAnsi="Times New Roman" w:eastAsia="Times New Roman" w:cstheme="minorBidi"/>
          <w:color w:val="auto"/>
          <w:kern w:val="2"/>
          <w:sz w:val="24"/>
          <w:szCs w:val="22"/>
          <w:lang w:val="zh-CN"/>
        </w:rPr>
        <w:id w:val="1995826168"/>
      </w:sdtPr>
      <w:sdtEndPr>
        <w:rPr>
          <w:rFonts w:ascii="Times New Roman" w:hAnsi="Times New Roman" w:eastAsia="Times New Roman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 w14:paraId="14FCA466">
          <w:pPr>
            <w:pStyle w:val="29"/>
            <w:tabs>
              <w:tab w:val="center" w:pos="4153"/>
              <w:tab w:val="left" w:pos="7185"/>
            </w:tabs>
            <w:rPr>
              <w:b/>
              <w:bCs/>
            </w:rPr>
          </w:pPr>
          <w:r>
            <w:rPr>
              <w:lang w:val="zh-CN"/>
            </w:rPr>
            <w:tab/>
          </w:r>
          <w:r>
            <w:rPr>
              <w:rFonts w:hint="eastAsia" w:ascii="Times New Roman" w:hAnsi="Times New Roman" w:cs="Times New Roman"/>
              <w:b/>
              <w:bCs/>
            </w:rPr>
            <w:t>目录</w:t>
          </w:r>
        </w:p>
        <w:p w14:paraId="66A80EC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第一章 背景</w:t>
          </w:r>
          <w:r>
            <w:tab/>
          </w:r>
          <w:r>
            <w:fldChar w:fldCharType="begin"/>
          </w:r>
          <w:r>
            <w:instrText xml:space="preserve"> PAGEREF _Toc2987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6E243A1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第二章 涉及业务</w:t>
          </w:r>
          <w:r>
            <w:tab/>
          </w:r>
          <w:r>
            <w:fldChar w:fldCharType="begin"/>
          </w:r>
          <w:r>
            <w:instrText xml:space="preserve"> PAGEREF _Toc25500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4E74CC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 重点业务及保障要求</w:t>
          </w:r>
          <w:r>
            <w:tab/>
          </w:r>
          <w:r>
            <w:fldChar w:fldCharType="begin"/>
          </w:r>
          <w:r>
            <w:instrText xml:space="preserve"> PAGEREF _Toc5788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7010AF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_Toc24147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 数据支撑的下游系统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F580496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第三章 离线任务改造方案</w:t>
          </w:r>
          <w:r>
            <w:tab/>
          </w:r>
          <w:r>
            <w:fldChar w:fldCharType="begin"/>
          </w:r>
          <w:r>
            <w:instrText xml:space="preserve"> PAGEREF _Toc29047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ED7D4B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3.1. </w:t>
          </w:r>
          <w:r>
            <w:rPr>
              <w:rFonts w:hint="eastAsia"/>
              <w:lang w:val="en-US" w:eastAsia="zh-CN"/>
            </w:rPr>
            <w:t>离线任务方案设计</w:t>
          </w:r>
          <w:r>
            <w:tab/>
          </w:r>
          <w:r>
            <w:fldChar w:fldCharType="begin"/>
          </w:r>
          <w:r>
            <w:instrText xml:space="preserve"> PAGEREF _Toc5093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13070C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3.2. </w:t>
          </w:r>
          <w:r>
            <w:rPr>
              <w:rFonts w:hint="eastAsia"/>
              <w:lang w:val="en-US" w:eastAsia="zh-CN"/>
            </w:rPr>
            <w:t>应用端适配查询HBase历史数据</w:t>
          </w:r>
          <w:r>
            <w:tab/>
          </w:r>
          <w:r>
            <w:fldChar w:fldCharType="begin"/>
          </w:r>
          <w:r>
            <w:instrText xml:space="preserve"> PAGEREF _Toc2297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059B098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第四章 业务侧感知</w:t>
          </w:r>
          <w:r>
            <w:tab/>
          </w:r>
          <w:r>
            <w:fldChar w:fldCharType="begin"/>
          </w:r>
          <w:r>
            <w:instrText xml:space="preserve"> PAGEREF _Toc1234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BC0A03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第五章 实施前准备及验证</w:t>
          </w:r>
          <w:r>
            <w:tab/>
          </w:r>
          <w:r>
            <w:fldChar w:fldCharType="begin"/>
          </w:r>
          <w:r>
            <w:instrText xml:space="preserve"> PAGEREF _Toc28537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E8A2C1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5.1. </w:t>
          </w:r>
          <w:r>
            <w:rPr>
              <w:rFonts w:hint="eastAsia"/>
              <w:lang w:val="en-US" w:eastAsia="zh-CN"/>
            </w:rPr>
            <w:t>HBase组件及离线资源检查</w:t>
          </w:r>
          <w:r>
            <w:tab/>
          </w:r>
          <w:r>
            <w:fldChar w:fldCharType="begin"/>
          </w:r>
          <w:r>
            <w:instrText xml:space="preserve"> PAGEREF _Toc1698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FDA708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_Toc9916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4.1.1 HBase集群检查</w:t>
          </w:r>
          <w:r>
            <w:tab/>
          </w:r>
          <w:r>
            <w:fldChar w:fldCharType="begin"/>
          </w:r>
          <w:r>
            <w:instrText xml:space="preserve"> PAGEREF _Toc9916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CAB195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4.1.2 YARN资源检查</w:t>
          </w:r>
          <w:r>
            <w:tab/>
          </w:r>
          <w:r>
            <w:fldChar w:fldCharType="begin"/>
          </w:r>
          <w:r>
            <w:instrText xml:space="preserve"> PAGEREF _Toc5341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E6B817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5.2. </w:t>
          </w:r>
          <w:r>
            <w:rPr>
              <w:rFonts w:hint="eastAsia"/>
              <w:lang w:val="en-US" w:eastAsia="zh-CN"/>
            </w:rPr>
            <w:t>离线任务配置及环境准备检查</w:t>
          </w:r>
          <w:r>
            <w:tab/>
          </w:r>
          <w:r>
            <w:fldChar w:fldCharType="begin"/>
          </w:r>
          <w:r>
            <w:instrText xml:space="preserve"> PAGEREF _Toc8609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279696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_Toc28306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4.2.1 离线任务配置检查</w:t>
          </w:r>
          <w:r>
            <w:tab/>
          </w:r>
          <w:r>
            <w:fldChar w:fldCharType="begin"/>
          </w:r>
          <w:r>
            <w:instrText xml:space="preserve"> PAGEREF _Toc28306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2EE7A0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4.2.2 Spark任务环境配置检查</w:t>
          </w:r>
          <w:r>
            <w:tab/>
          </w:r>
          <w:r>
            <w:fldChar w:fldCharType="begin"/>
          </w:r>
          <w:r>
            <w:instrText xml:space="preserve"> PAGEREF _Toc1016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E4FE72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第六章 业务割接操作方案</w:t>
          </w:r>
          <w:r>
            <w:tab/>
          </w:r>
          <w:r>
            <w:fldChar w:fldCharType="begin"/>
          </w:r>
          <w:r>
            <w:instrText xml:space="preserve"> PAGEREF _Toc3401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BD7A35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6.1. </w:t>
          </w:r>
          <w:r>
            <w:rPr>
              <w:rFonts w:hint="eastAsia"/>
              <w:lang w:val="en-US" w:eastAsia="zh-CN"/>
            </w:rPr>
            <w:t>推送HBase离线任务割接</w:t>
          </w:r>
          <w:r>
            <w:tab/>
          </w:r>
          <w:r>
            <w:fldChar w:fldCharType="begin"/>
          </w:r>
          <w:r>
            <w:instrText xml:space="preserve"> PAGEREF _Toc6718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786190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6.1.1. 割接流程示意图</w:t>
          </w:r>
          <w:r>
            <w:tab/>
          </w:r>
          <w:r>
            <w:fldChar w:fldCharType="begin"/>
          </w:r>
          <w:r>
            <w:instrText xml:space="preserve"> PAGEREF _Toc10325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289DDF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_Toc4122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6.1.2. 割接步骤</w:t>
          </w:r>
          <w:r>
            <w:tab/>
          </w:r>
          <w:r>
            <w:fldChar w:fldCharType="begin"/>
          </w:r>
          <w:r>
            <w:instrText xml:space="preserve"> PAGEREF _Toc4122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D83EAD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第七章 业务验证</w:t>
          </w:r>
          <w:r>
            <w:tab/>
          </w:r>
          <w:r>
            <w:fldChar w:fldCharType="begin"/>
          </w:r>
          <w:r>
            <w:instrText xml:space="preserve"> PAGEREF _Toc20447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69E4BB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第八章 失败回退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300D64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第九章 操作时间计划</w:t>
          </w:r>
          <w:r>
            <w:tab/>
          </w:r>
          <w:r>
            <w:fldChar w:fldCharType="begin"/>
          </w:r>
          <w:r>
            <w:instrText xml:space="preserve"> PAGEREF _Toc17699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B2A1D2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第十章 割接完成后48小时业务保障</w:t>
          </w:r>
          <w:r>
            <w:tab/>
          </w:r>
          <w:r>
            <w:fldChar w:fldCharType="begin"/>
          </w:r>
          <w:r>
            <w:instrText xml:space="preserve"> PAGEREF _Toc17868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37152A">
          <w:pPr>
            <w:pStyle w:val="16"/>
            <w:tabs>
              <w:tab w:val="right" w:leader="dot" w:pos="8306"/>
            </w:tabs>
            <w:rPr>
              <w:bCs/>
              <w:lang w:val="zh-CN"/>
            </w:rPr>
          </w:pPr>
        </w:p>
        <w:p w14:paraId="255CC6A8">
          <w:pPr>
            <w:pStyle w:val="16"/>
            <w:tabs>
              <w:tab w:val="right" w:leader="dot" w:pos="8306"/>
            </w:tabs>
            <w:rPr>
              <w:bCs/>
              <w:lang w:val="zh-CN"/>
            </w:rPr>
          </w:pPr>
        </w:p>
        <w:p w14:paraId="6F771714">
          <w:pPr>
            <w:pStyle w:val="16"/>
            <w:tabs>
              <w:tab w:val="right" w:leader="dot" w:pos="8306"/>
            </w:tabs>
            <w:rPr>
              <w:bCs/>
              <w:lang w:val="zh-CN"/>
            </w:rPr>
          </w:pPr>
        </w:p>
        <w:p w14:paraId="38312416">
          <w:pPr>
            <w:pStyle w:val="16"/>
            <w:tabs>
              <w:tab w:val="right" w:leader="dot" w:pos="8306"/>
            </w:tabs>
            <w:rPr>
              <w:bCs/>
              <w:lang w:val="zh-CN"/>
            </w:rPr>
          </w:pPr>
        </w:p>
        <w:p w14:paraId="2AD066EB"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第十一章 割接后的后继操作</w:t>
          </w:r>
          <w:r>
            <w:tab/>
          </w:r>
          <w:r>
            <w:fldChar w:fldCharType="begin"/>
          </w:r>
          <w:r>
            <w:instrText xml:space="preserve"> PAGEREF _Toc8627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A6EB9B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11.1. </w:t>
          </w:r>
          <w:r>
            <w:rPr>
              <w:rFonts w:hint="eastAsia"/>
              <w:lang w:val="en-US" w:eastAsia="zh-CN"/>
            </w:rPr>
            <w:t>YARN资源观察调整</w:t>
          </w:r>
          <w:r>
            <w:tab/>
          </w:r>
          <w:r>
            <w:fldChar w:fldCharType="begin"/>
          </w:r>
          <w:r>
            <w:instrText xml:space="preserve"> PAGEREF _Toc20429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45C772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11.2. </w:t>
          </w:r>
          <w:r>
            <w:rPr>
              <w:rFonts w:hint="eastAsia"/>
              <w:lang w:val="en-US" w:eastAsia="zh-CN"/>
            </w:rPr>
            <w:t>HBase集群指标观察</w:t>
          </w:r>
          <w:r>
            <w:tab/>
          </w:r>
          <w:r>
            <w:fldChar w:fldCharType="begin"/>
          </w:r>
          <w:r>
            <w:instrText xml:space="preserve"> PAGEREF _Toc11710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64F949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11.3. </w:t>
          </w:r>
          <w:r>
            <w:rPr>
              <w:rFonts w:hint="eastAsia"/>
              <w:lang w:val="en-US" w:eastAsia="zh-CN"/>
            </w:rPr>
            <w:t>HBase离线任务执行情况观察</w:t>
          </w:r>
          <w:r>
            <w:tab/>
          </w:r>
          <w:r>
            <w:fldChar w:fldCharType="begin"/>
          </w:r>
          <w:r>
            <w:instrText xml:space="preserve"> PAGEREF _Toc4633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4EE7E8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Times New Roman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kern w:val="0"/>
              <w:position w:val="0"/>
              <w:vertAlign w:val="baseline"/>
              <w:lang w:val="en-US" w:eastAsia="zh-CN" w:bidi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11.4. </w:t>
          </w:r>
          <w:r>
            <w:rPr>
              <w:rFonts w:hint="eastAsia"/>
              <w:lang w:val="en-US" w:eastAsia="zh-CN"/>
            </w:rPr>
            <w:t>NIFI停止推送5GC数据到kafka</w:t>
          </w:r>
          <w:r>
            <w:tab/>
          </w:r>
          <w:r>
            <w:fldChar w:fldCharType="begin"/>
          </w:r>
          <w:r>
            <w:instrText xml:space="preserve"> PAGEREF _Toc1457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0299F1">
          <w:r>
            <w:rPr>
              <w:bCs/>
              <w:lang w:val="zh-CN"/>
            </w:rPr>
            <w:fldChar w:fldCharType="end"/>
          </w:r>
        </w:p>
      </w:sdtContent>
    </w:sdt>
    <w:p w14:paraId="61A199A2">
      <w:pPr>
        <w:widowControl/>
        <w:jc w:val="left"/>
        <w:rPr>
          <w:rFonts w:eastAsiaTheme="minorEastAsia"/>
        </w:rPr>
      </w:pPr>
    </w:p>
    <w:p w14:paraId="1DAB6A67">
      <w:pPr>
        <w:widowControl/>
        <w:jc w:val="left"/>
        <w:rPr>
          <w:rFonts w:eastAsiaTheme="minor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</w:p>
    <w:p w14:paraId="6F40D37C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Toc2987"/>
      <w:r>
        <w:rPr>
          <w:rFonts w:hint="eastAsia"/>
          <w:lang w:val="en-US" w:eastAsia="zh-CN"/>
        </w:rPr>
        <w:t>背景</w:t>
      </w:r>
      <w:bookmarkEnd w:id="0"/>
    </w:p>
    <w:p w14:paraId="165869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lang w:val="en-US" w:eastAsia="zh-CN"/>
        </w:rPr>
        <w:t>为增加kafka集群安全能力，提高实时业务处理能力，解决现存kafka集群副本问题，将核心kafka集群替换为自研H3底座kafka集群，并对核心kafka实时业务进行迁移，前置节点实时程序添加账密认证，并同步将前置实时业务适配对接H3 kafka集群；综合考虑5gc业务要求、资源利用率和集群的稳定性，调整数据处理架构，将数据实时入库改为批量入库。</w:t>
      </w:r>
    </w:p>
    <w:p w14:paraId="0B0CFB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lang w:val="en-US" w:eastAsia="zh-CN"/>
        </w:rPr>
        <w:t>现前置实时业务推送HBase主要包含5GCGF和5GDPI两大类数据 , 其中5GCGF包含了local,roam,abnor三小类数据,5GDPI包含了AMF,SMF,N1N2等在内的12类数据,总计承担15类数据的处理推送,且有相对较高的数据实时性要求。</w:t>
      </w:r>
    </w:p>
    <w:p w14:paraId="6E88A9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lang w:val="en-US" w:eastAsia="zh-CN"/>
        </w:rPr>
        <w:t>前期在前置H3省份割接过程中,为解决实时程序带来的对HBase较大负荷的读写请求压力,已经在基于H3自研离线调度任务平台上测试了使用离线任务处理数据并推送HBase,且目前已稳定运行,经过了充分的验证 ,已具备投产条件,现计划其它H3省份割接上线。</w:t>
      </w:r>
    </w:p>
    <w:p w14:paraId="6259BCD5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" w:name="_Toc25500"/>
      <w:r>
        <w:rPr>
          <w:rFonts w:hint="eastAsia"/>
          <w:lang w:val="en-US" w:eastAsia="zh-CN"/>
        </w:rPr>
        <w:t>涉及业务</w:t>
      </w:r>
      <w:bookmarkEnd w:id="1"/>
    </w:p>
    <w:p w14:paraId="110F5706">
      <w:pPr>
        <w:pStyle w:val="3"/>
        <w:numPr>
          <w:ilvl w:val="1"/>
          <w:numId w:val="0"/>
        </w:numPr>
        <w:bidi w:val="0"/>
        <w:ind w:left="113" w:leftChars="0"/>
        <w:rPr>
          <w:rFonts w:hint="eastAsia"/>
          <w:lang w:val="en-US" w:eastAsia="zh-CN"/>
        </w:rPr>
      </w:pPr>
      <w:bookmarkStart w:id="2" w:name="_Toc5788"/>
      <w:r>
        <w:rPr>
          <w:rFonts w:hint="eastAsia"/>
          <w:lang w:val="en-US" w:eastAsia="zh-CN"/>
        </w:rPr>
        <w:t>2.1 重点业务及保障要求</w:t>
      </w:r>
      <w:bookmarkEnd w:id="2"/>
    </w:p>
    <w:p w14:paraId="7C692DA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保证实施程序割接过程中的无感切换 , 应用端查询及业务侧使用均无感知</w:t>
      </w:r>
    </w:p>
    <w:p w14:paraId="57B5845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割接后的数据均保证其一定的实时性和数据的完整性</w:t>
      </w:r>
    </w:p>
    <w:p w14:paraId="4A23D75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(3) 割接后依然可以正常查询最近7天的历史数据 </w:t>
      </w:r>
    </w:p>
    <w:p w14:paraId="4E39883C">
      <w:pPr>
        <w:pStyle w:val="3"/>
        <w:numPr>
          <w:ilvl w:val="1"/>
          <w:numId w:val="0"/>
        </w:numPr>
        <w:bidi w:val="0"/>
        <w:ind w:left="113" w:leftChars="0"/>
        <w:rPr>
          <w:rFonts w:hint="eastAsia"/>
          <w:lang w:val="en-US" w:eastAsia="zh-CN"/>
        </w:rPr>
      </w:pPr>
      <w:bookmarkStart w:id="3" w:name="_Toc24147"/>
      <w:r>
        <w:rPr>
          <w:rFonts w:hint="eastAsia"/>
          <w:lang w:val="en-US" w:eastAsia="zh-CN"/>
        </w:rPr>
        <w:t>2.2 数据支撑的下游系统</w:t>
      </w:r>
      <w:bookmarkEnd w:id="3"/>
    </w:p>
    <w:p w14:paraId="7CE99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97" w:firstLineChars="374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5GC调度能力下游子系统</w:t>
      </w:r>
    </w:p>
    <w:p w14:paraId="60C5C385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4" w:name="_Toc29047"/>
      <w:r>
        <w:rPr>
          <w:rFonts w:hint="eastAsia"/>
          <w:lang w:val="en-US" w:eastAsia="zh-CN"/>
        </w:rPr>
        <w:t>离线任务改造方案</w:t>
      </w:r>
      <w:bookmarkEnd w:id="4"/>
    </w:p>
    <w:p w14:paraId="65B02ECA">
      <w:pPr>
        <w:pStyle w:val="3"/>
        <w:bidi w:val="0"/>
        <w:ind w:left="113" w:leftChars="0" w:firstLine="0" w:firstLineChars="0"/>
        <w:rPr>
          <w:rFonts w:hint="default"/>
          <w:lang w:val="en-US" w:eastAsia="zh-CN"/>
        </w:rPr>
      </w:pPr>
      <w:bookmarkStart w:id="5" w:name="_Toc5093"/>
      <w:r>
        <w:rPr>
          <w:rFonts w:hint="eastAsia"/>
          <w:lang w:val="en-US" w:eastAsia="zh-CN"/>
        </w:rPr>
        <w:t>离线任务方案设计</w:t>
      </w:r>
      <w:bookmarkEnd w:id="5"/>
    </w:p>
    <w:p w14:paraId="68D85C3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9155" cy="2199640"/>
            <wp:effectExtent l="0" t="0" r="444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C332">
      <w:pPr>
        <w:widowControl w:val="0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改造的离线任务主要由Spark对接入的HDFS数据进行清洗处理并生成Hfile文件 , 通过HBase的BulkLoad方式写入HBase表</w:t>
      </w:r>
    </w:p>
    <w:p w14:paraId="24FB0947">
      <w:pPr>
        <w:widowControl w:val="0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5GDPI、5GCGF的15类数据分别对应15个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Spark离线任务,在DS离线任务调度平台上部署小时粒度的工作流及任务, 以小时粒度的批次处理数据并推送到HBase表</w:t>
      </w:r>
    </w:p>
    <w:p w14:paraId="3EBC7185">
      <w:pPr>
        <w:widowControl w:val="0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离线任务包含了数据处理、HBase自动建表及数据导入、HBase过期表的管理及清除的功能逻辑</w:t>
      </w:r>
    </w:p>
    <w:p w14:paraId="35D909DD">
      <w:pPr>
        <w:pStyle w:val="3"/>
        <w:bidi w:val="0"/>
        <w:rPr>
          <w:rFonts w:hint="default"/>
          <w:lang w:val="en-US" w:eastAsia="zh-CN"/>
        </w:rPr>
      </w:pPr>
      <w:bookmarkStart w:id="6" w:name="_Toc2297"/>
      <w:r>
        <w:rPr>
          <w:rFonts w:hint="eastAsia"/>
          <w:lang w:val="en-US" w:eastAsia="zh-CN"/>
        </w:rPr>
        <w:t>应用端适配查询HBase历史数据</w:t>
      </w:r>
      <w:bookmarkEnd w:id="6"/>
    </w:p>
    <w:p w14:paraId="35A8E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因部分H3省份HBase表未分表(每一类数据对应一个HBase表) , 现最新版本应该是每一类数据每天会创建一个HBase表进行数据存储 , 故HBase存储未分表的H3省份需要先进行应用端查询HBase历史数据的适配改造 , 以保证实时任务割接之后 , 应用端依然能够查询到HBase的历史数据</w:t>
      </w:r>
    </w:p>
    <w:p w14:paraId="68DDF076">
      <w:r>
        <w:drawing>
          <wp:inline distT="0" distB="0" distL="114300" distR="114300">
            <wp:extent cx="5600065" cy="1986915"/>
            <wp:effectExtent l="0" t="0" r="635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E8E3"/>
    <w:p w14:paraId="38158669">
      <w:pPr>
        <w:numPr>
          <w:ilvl w:val="0"/>
          <w:numId w:val="3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用户发送查询请求，判断查询请求里的时间是否有5GC的天表</w:t>
      </w:r>
    </w:p>
    <w:p w14:paraId="010ADD93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请求里的时间都有5GC天表，查询5GC天表后返回数据</w:t>
      </w:r>
    </w:p>
    <w:p w14:paraId="55545769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请求里的时间有5GC天表，但是其中一些时间没有对应的天表，先查询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5GC天表，然后再查询5GC的老表，最后合并数据后返回</w:t>
      </w:r>
    </w:p>
    <w:p w14:paraId="7687AC0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请求里的时间没有对应的天表，查询5GC的老表后返回数据</w:t>
      </w:r>
    </w:p>
    <w:p w14:paraId="65AD163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计划割接省份</w:t>
      </w:r>
    </w:p>
    <w:p w14:paraId="4E3FE33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现计划对存量H3前置16省份按照3个批次进行5GC实时程序的割接 , 每批次完成5-6个省份的割接, 割接计划如下表 :</w:t>
      </w:r>
    </w:p>
    <w:tbl>
      <w:tblPr>
        <w:tblStyle w:val="18"/>
        <w:tblW w:w="76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1212"/>
        <w:gridCol w:w="1824"/>
        <w:gridCol w:w="1332"/>
        <w:gridCol w:w="2100"/>
      </w:tblGrid>
      <w:tr w14:paraId="14A00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0C1F0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省份ID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DCC9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省份名称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0636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H3省份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4ECC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割接批次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77E5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计划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割接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时间</w:t>
            </w:r>
          </w:p>
        </w:tc>
      </w:tr>
      <w:tr w14:paraId="7BB84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3A9B87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120000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44E62E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天津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1D93E32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27CAE01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第一批次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66232D2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ind w:firstLine="600" w:firstLineChars="300"/>
              <w:jc w:val="both"/>
              <w:textAlignment w:val="center"/>
              <w:rPr>
                <w:rFonts w:hint="default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2024-07-11</w:t>
            </w:r>
          </w:p>
        </w:tc>
      </w:tr>
      <w:tr w14:paraId="570D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0449E71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130000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383B0DD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河北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225D400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2A3C9A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第一批次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155B67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2024-07-11</w:t>
            </w:r>
          </w:p>
        </w:tc>
      </w:tr>
      <w:tr w14:paraId="7D717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5488BF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150000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625F42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内蒙古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7A8546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312CFF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第一批次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373167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2024-07-11</w:t>
            </w:r>
          </w:p>
        </w:tc>
      </w:tr>
      <w:tr w14:paraId="75499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57AC5A3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230000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7E149D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黑龙江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2734CB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4BEC1E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第一批次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4F3AE5D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2024-07-11</w:t>
            </w:r>
          </w:p>
        </w:tc>
      </w:tr>
      <w:tr w14:paraId="1AD1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079E13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320000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1909CF8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江苏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6BDE020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6C7517E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662E52A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2024-07-16</w:t>
            </w:r>
          </w:p>
        </w:tc>
      </w:tr>
      <w:tr w14:paraId="5B17A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27755D1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340000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66A4804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安徽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65FFD2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5287E0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7088722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2024-07-16</w:t>
            </w:r>
          </w:p>
        </w:tc>
      </w:tr>
      <w:tr w14:paraId="3F047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6412F4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350000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04CD37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福建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58BE5F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1380B17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3E0D52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2024-07-16</w:t>
            </w:r>
          </w:p>
        </w:tc>
      </w:tr>
      <w:tr w14:paraId="50EC5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5E2FE79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370000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4F2267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山东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D48E7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A7770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0EFCF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2024-07-16</w:t>
            </w:r>
          </w:p>
        </w:tc>
      </w:tr>
      <w:tr w14:paraId="7C6D9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4D88944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420000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67041E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湖北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5FD63F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502D7D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3D7E6A9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2024-07-18</w:t>
            </w:r>
          </w:p>
        </w:tc>
      </w:tr>
      <w:tr w14:paraId="52395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26AFDF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430000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1AFE017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湖南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60800E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36713EF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第三批次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1361DD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2024-07-18</w:t>
            </w:r>
          </w:p>
        </w:tc>
      </w:tr>
      <w:tr w14:paraId="20FC5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51C4F5F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440000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0DD4C8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广东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66F13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61EC851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第三批次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4E3AC2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2024-07-18</w:t>
            </w:r>
          </w:p>
        </w:tc>
      </w:tr>
      <w:tr w14:paraId="7AF4F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702F1F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450000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3EDD99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广西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4CD708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639D5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第三批次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1B61FD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2024-07-18</w:t>
            </w:r>
          </w:p>
        </w:tc>
      </w:tr>
      <w:tr w14:paraId="1A251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79985B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510000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4544667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四川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4F19E80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A74B74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第三批次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370AEE6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2024-07-18</w:t>
            </w:r>
          </w:p>
        </w:tc>
      </w:tr>
      <w:tr w14:paraId="56BF3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5D0A31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530000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0371F2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云南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6AA951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54C1B9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第三批次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921C6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宋体"/>
                <w:color w:val="000000"/>
                <w:sz w:val="20"/>
                <w:szCs w:val="20"/>
                <w:lang w:val="en-US" w:eastAsia="zh-CN"/>
              </w:rPr>
              <w:t>2024-07-18</w:t>
            </w:r>
          </w:p>
        </w:tc>
      </w:tr>
      <w:tr w14:paraId="58615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7922891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0"/>
                <w:szCs w:val="20"/>
                <w:lang w:val="en-US" w:eastAsia="zh-CN" w:bidi="ar"/>
              </w:rPr>
              <w:t>220000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top"/>
          </w:tcPr>
          <w:p w14:paraId="70E520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top"/>
              <w:rPr>
                <w:rFonts w:hint="eastAsia" w:ascii="微软雅黑" w:hAnsi="微软雅黑" w:eastAsia="微软雅黑" w:cs="微软雅黑"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0"/>
                <w:szCs w:val="20"/>
                <w:lang w:val="en-US" w:eastAsia="zh-CN" w:bidi="ar"/>
              </w:rPr>
              <w:t>吉林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060A7C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Times New Roman" w:hAnsi="Times New Roman" w:eastAsia="Times New Roman" w:cstheme="minorBidi"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H3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24705D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Times New Roman" w:hAnsi="Times New Roman" w:eastAsia="Times New Roman" w:cstheme="minorBidi"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第一批次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AF1"/>
            <w:noWrap/>
            <w:vAlign w:val="center"/>
          </w:tcPr>
          <w:p w14:paraId="274B3F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Times New Roman" w:hAnsi="Times New Roman" w:eastAsia="Times New Roman" w:cstheme="minorBidi"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/>
                <w:color w:val="auto"/>
                <w:sz w:val="20"/>
                <w:szCs w:val="20"/>
                <w:lang w:val="en-US" w:eastAsia="zh-CN"/>
              </w:rPr>
              <w:t>2024-07-11</w:t>
            </w:r>
          </w:p>
        </w:tc>
      </w:tr>
    </w:tbl>
    <w:p w14:paraId="6F271B57">
      <w:pPr>
        <w:rPr>
          <w:rFonts w:hint="default"/>
          <w:lang w:val="en-US" w:eastAsia="zh-CN"/>
        </w:rPr>
      </w:pPr>
    </w:p>
    <w:p w14:paraId="75C450D9">
      <w:pPr>
        <w:pStyle w:val="2"/>
        <w:bidi w:val="0"/>
        <w:rPr>
          <w:rFonts w:hint="default"/>
          <w:lang w:val="en-US" w:eastAsia="zh-CN"/>
        </w:rPr>
      </w:pPr>
      <w:bookmarkStart w:id="7" w:name="_Toc1234"/>
      <w:r>
        <w:rPr>
          <w:rFonts w:hint="eastAsia"/>
          <w:lang w:val="en-US" w:eastAsia="zh-CN"/>
        </w:rPr>
        <w:t>业务侧感知</w:t>
      </w:r>
      <w:bookmarkEnd w:id="7"/>
    </w:p>
    <w:p w14:paraId="50E4D8B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实时到离线任务的割接过程中, 可能会导致该过程中的账期数据发生重复写入HBase的情况, 业务侧查询该账期的数据 , 可能会返回重复数据的情况</w:t>
      </w:r>
    </w:p>
    <w:p w14:paraId="40C94A86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8" w:name="_Toc28537"/>
      <w:r>
        <w:rPr>
          <w:rFonts w:hint="eastAsia"/>
          <w:lang w:val="en-US" w:eastAsia="zh-CN"/>
        </w:rPr>
        <w:t>实施前准备及验证</w:t>
      </w:r>
      <w:bookmarkEnd w:id="8"/>
    </w:p>
    <w:p w14:paraId="08992C8A">
      <w:pPr>
        <w:pStyle w:val="3"/>
        <w:bidi w:val="0"/>
        <w:rPr>
          <w:rFonts w:hint="default"/>
          <w:lang w:val="en-US" w:eastAsia="zh-CN"/>
        </w:rPr>
      </w:pPr>
      <w:bookmarkStart w:id="9" w:name="_Toc1698"/>
      <w:r>
        <w:rPr>
          <w:rFonts w:hint="eastAsia"/>
          <w:lang w:val="en-US" w:eastAsia="zh-CN"/>
        </w:rPr>
        <w:t>NIFI接入贴源数据检查</w:t>
      </w:r>
    </w:p>
    <w:p w14:paraId="76CD00D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各类型数据账期文件大小检查</w:t>
      </w:r>
    </w:p>
    <w:p w14:paraId="0AC8B0E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不同省份的不同类型文件数据体量不同 , 统计出贴源表在某个小时账期的数据量大小 , 根据每一类数据的体量 , 配置对应离线任务的资源</w:t>
      </w:r>
    </w:p>
    <w:p w14:paraId="0DD356E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登录对应省份的服务器 , 执行以下命令统计每小时账期内的数据量</w:t>
      </w:r>
    </w:p>
    <w:p w14:paraId="52A625C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/zxvmax/telecom/5g/ods/ods_5g_amf_telecom_q/*/p_date=2024-07-16/p_hour=10</w:t>
      </w:r>
    </w:p>
    <w:p w14:paraId="55C75F9C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/zxvmax/telecom/5g/ods/ods_5g_smf_telecom_q/*/p_date=2024-07-16/p_hour=10</w:t>
      </w:r>
    </w:p>
    <w:p w14:paraId="36851C0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/zxvmax/telecom/5g/ods/ods_5gdpi_n1n2_e2e_telecom_5min/*/p_date=2024-07-16/p_hour=10</w:t>
      </w:r>
    </w:p>
    <w:p w14:paraId="79DF417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/zxvmax/telecom/5g/ods/ods_5gdpi_n4_e2e_telecom_q/*/p_date=2024-07-16/p_hour=10</w:t>
      </w:r>
    </w:p>
    <w:p w14:paraId="54DBF7B5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/zxvmax/telecom/5g/ods/ods_5gdpi_n40_e2e_telecom_q/*/p_date=2024-07-16/p_hour=10</w:t>
      </w:r>
    </w:p>
    <w:p w14:paraId="54D81C3B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/zxvmax/telecom/5g/ods/ods_5gdpi_n7_e2e_telecom_q/*/p_date=2024-07-16/p_hour=10</w:t>
      </w:r>
    </w:p>
    <w:p w14:paraId="68BFD9D9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/zxvmax/telecom/5g/ods/ods_5gdpi_n8_e2e_telecom_q/*/p_date=2024-07-16/p_hour=10</w:t>
      </w:r>
    </w:p>
    <w:p w14:paraId="28EFDE65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/zxvmax/telecom/5g/ods/ods_5gdpi_n10_e2e_telecom_q/*/p_date=2024-07-16/p_hour=10</w:t>
      </w:r>
    </w:p>
    <w:p w14:paraId="4C55489A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/zxvmax/telecom/5g/ods/ods_5gdpi_n11_e2e_telecom_q/*/p_date=2024-07-16/p_hour=10</w:t>
      </w:r>
    </w:p>
    <w:p w14:paraId="10512422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/zxvmax/telecom/5g/ods/ods_5gdpi_n12_e2e_telecom_q/*/p_date=2024-07-16/p_hour=10</w:t>
      </w:r>
    </w:p>
    <w:p w14:paraId="3650A54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/zxvmax/telecom/5g/ods/ods_5gdpi_n14_e2e_telecom_q/*/p_date=2024-07-16/p_hour=10</w:t>
      </w:r>
    </w:p>
    <w:p w14:paraId="2F993DA1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/zxvmax/telecom/5g/ods/ods_5gdpi_n26_e2e_telecom_q/*/p_date=2024-07-16/p_hour=10</w:t>
      </w:r>
    </w:p>
    <w:p w14:paraId="34F094AA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/zxvmax/telecom/5g/ods/ods_5gcgf_local_telecom_q/*/p_date=2024-07-16/p_hour=10</w:t>
      </w:r>
    </w:p>
    <w:p w14:paraId="74C9CE27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/zxvmax/telecom/5g/ods/ods_5gcgf_roam_telecom_q/*/p_date=2024-07-16/p_hour=10</w:t>
      </w:r>
    </w:p>
    <w:p w14:paraId="78225C1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-du -h -s /zxvmax/telecom/5g/ods/ods_5gcgf_abnor_telecom_q/*/p_date=2024-07-16/p_hour=10</w:t>
      </w:r>
    </w:p>
    <w:p w14:paraId="4AAC9E86">
      <w:pPr>
        <w:ind w:left="420" w:leftChars="0" w:firstLine="420" w:firstLineChars="0"/>
        <w:rPr>
          <w:rFonts w:hint="default"/>
          <w:lang w:val="en-US" w:eastAsia="zh-CN"/>
        </w:rPr>
      </w:pPr>
    </w:p>
    <w:p w14:paraId="00461A1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各类型数据文件账期数量检查</w:t>
      </w:r>
    </w:p>
    <w:p w14:paraId="7DC6C0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登录割接省份的服务器 , 检查各类数据的小时账期内的文件数量 , 若存在大量小文件数的情况 , 需要NIFI接入侧进行小文件合并</w:t>
      </w:r>
    </w:p>
    <w:p w14:paraId="27B7DD01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/zxvmax/telecom/5g/ods/ods_5g_amf_telecom_q/*/p_date=2024-07-16/p_hour=10</w:t>
      </w:r>
    </w:p>
    <w:p w14:paraId="69CCB32B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/zxvmax/telecom/5g/ods/ods_5g_smf_telecom_q/*/p_date=2024-07-16/p_hour=10</w:t>
      </w:r>
    </w:p>
    <w:p w14:paraId="7E33212B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/zxvmax/telecom/5g/ods/ods_5gdpi_n1n2_e2e_telecom_5min/*/p_date=2024-07-16/p_hour=10</w:t>
      </w:r>
    </w:p>
    <w:p w14:paraId="524091D6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/zxvmax/telecom/5g/ods/ods_5gdpi_n4_e2e_telecom_q/*/p_date=2024-07-16/p_hour=10</w:t>
      </w:r>
    </w:p>
    <w:p w14:paraId="2B09CADA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/zxvmax/telecom/5g/ods/ods_5gdpi_n40_e2e_telecom_q/*/p_date=2024-07-16/p_hour=10</w:t>
      </w:r>
    </w:p>
    <w:p w14:paraId="5429719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/zxvmax/telecom/5g/ods/ods_5gdpi_n7_e2e_telecom_q/*/p_date=2024-07-16/p_hour=10</w:t>
      </w:r>
    </w:p>
    <w:p w14:paraId="16E97889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/zxvmax/telecom/5g/ods/ods_5gdpi_n8_e2e_telecom_q/*/p_date=2024-07-16/p_hour=10</w:t>
      </w:r>
    </w:p>
    <w:p w14:paraId="36B0EC33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/zxvmax/telecom/5g/ods/ods_5gdpi_n10_e2e_telecom_q/*/p_date=2024-07-16/p_hour=10</w:t>
      </w:r>
    </w:p>
    <w:p w14:paraId="30C792EB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/zxvmax/telecom/5g/ods/ods_5gdpi_n11_e2e_telecom_q/*/p_date=2024-07-16/p_hour=10</w:t>
      </w:r>
    </w:p>
    <w:p w14:paraId="215EF069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/zxvmax/telecom/5g/ods/ods_5gdpi_n12_e2e_telecom_q/*/p_date=2024-07-16/p_hour=10</w:t>
      </w:r>
    </w:p>
    <w:p w14:paraId="489A41AD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/zxvmax/telecom/5g/ods/ods_5gdpi_n14_e2e_telecom_q/*/p_date=2024-07-16/p_hour=10</w:t>
      </w:r>
    </w:p>
    <w:p w14:paraId="3C7C8964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/zxvmax/telecom/5g/ods/ods_5gdpi_n26_e2e_telecom_q/*/p_date=2024-07-16/p_hour=10</w:t>
      </w:r>
    </w:p>
    <w:p w14:paraId="1688ADA5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/zxvmax/telecom/5g/ods/ods_5gcgf_local_telecom_q/*/p_date=2024-07-16/p_hour=10</w:t>
      </w:r>
    </w:p>
    <w:p w14:paraId="5045183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/zxvmax/telecom/5g/ods/ods_5gcgf_roam_telecom_q/*/p_date=2024-07-16/p_hour=10</w:t>
      </w:r>
    </w:p>
    <w:p w14:paraId="00AA1980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hint="eastAsia"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hadoop fs -count /zxvmax/telecom/5g/ods/ods_5gcgf_abnor_telecom_q/*/p_date=2024-07-16/p_hour=10</w:t>
      </w:r>
    </w:p>
    <w:p w14:paraId="01DCA0A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新接入贴源数据生命周期管理</w:t>
      </w:r>
    </w:p>
    <w:p w14:paraId="54D0644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需要将ods_5gdpi_n4_e2e_telecom_q、ods_5gdpi_n12_e2e_telecom_q表配置到分区刷新及生命周期管理的任务中 , 配置周期为3天</w:t>
      </w:r>
    </w:p>
    <w:p w14:paraId="01B14A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796280" cy="2795905"/>
            <wp:effectExtent l="0" t="0" r="10160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995F">
      <w:pPr>
        <w:pStyle w:val="3"/>
        <w:bidi w:val="0"/>
        <w:ind w:left="113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HBase组件及离线资源检查</w:t>
      </w:r>
      <w:bookmarkEnd w:id="9"/>
    </w:p>
    <w:p w14:paraId="4F4854E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检查HBase集群状态及关键指标 , 检查离线任务队列的YARN资源是否充足正常 , 有无等待状态的任务</w:t>
      </w:r>
    </w:p>
    <w:p w14:paraId="7003EA1A">
      <w:pPr>
        <w:pStyle w:val="4"/>
        <w:bidi w:val="0"/>
        <w:rPr>
          <w:rFonts w:hint="default"/>
          <w:lang w:val="en-US" w:eastAsia="zh-CN"/>
        </w:rPr>
      </w:pPr>
      <w:bookmarkStart w:id="10" w:name="_Toc9916"/>
      <w:r>
        <w:rPr>
          <w:rFonts w:hint="eastAsia"/>
          <w:lang w:val="en-US" w:eastAsia="zh-CN"/>
        </w:rPr>
        <w:t xml:space="preserve"> HBase集群检查</w:t>
      </w:r>
      <w:bookmarkEnd w:id="10"/>
    </w:p>
    <w:p w14:paraId="143499D2">
      <w:pPr>
        <w:rPr>
          <w:rStyle w:val="38"/>
          <w:rFonts w:hint="eastAsia"/>
        </w:rPr>
      </w:pPr>
      <w:r>
        <w:rPr>
          <w:rStyle w:val="38"/>
          <w:rFonts w:hint="eastAsia"/>
        </w:rPr>
        <w:t>查看HBase</w:t>
      </w:r>
      <w:r>
        <w:rPr>
          <w:rStyle w:val="38"/>
        </w:rPr>
        <w:t xml:space="preserve"> </w:t>
      </w:r>
      <w:r>
        <w:rPr>
          <w:rStyle w:val="38"/>
          <w:rFonts w:hint="eastAsia"/>
        </w:rPr>
        <w:t>active页面各个节点状态是否正常</w:t>
      </w:r>
    </w:p>
    <w:p w14:paraId="313B1712">
      <w:r>
        <w:drawing>
          <wp:inline distT="0" distB="0" distL="0" distR="0">
            <wp:extent cx="5577840" cy="2229485"/>
            <wp:effectExtent l="0" t="0" r="10160" b="5715"/>
            <wp:docPr id="80370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0465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806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73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查看HBase的请求频率、totalRequestCount/s等指标</w:t>
      </w:r>
    </w:p>
    <w:p w14:paraId="4E8D77D3">
      <w:r>
        <w:drawing>
          <wp:inline distT="0" distB="0" distL="114300" distR="114300">
            <wp:extent cx="5631815" cy="273558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3CD8">
      <w:pPr>
        <w:pStyle w:val="4"/>
        <w:bidi w:val="0"/>
        <w:rPr>
          <w:rFonts w:hint="default"/>
          <w:lang w:val="en-US" w:eastAsia="zh-CN"/>
        </w:rPr>
      </w:pPr>
      <w:bookmarkStart w:id="11" w:name="_Toc5341"/>
      <w:r>
        <w:rPr>
          <w:rFonts w:hint="eastAsia"/>
          <w:lang w:val="en-US" w:eastAsia="zh-CN"/>
        </w:rPr>
        <w:t xml:space="preserve"> YARN资源检查</w:t>
      </w:r>
      <w:bookmarkEnd w:id="11"/>
    </w:p>
    <w:p w14:paraId="179DA0FA">
      <w:r>
        <w:drawing>
          <wp:inline distT="0" distB="0" distL="114300" distR="114300">
            <wp:extent cx="5386705" cy="2585085"/>
            <wp:effectExtent l="0" t="0" r="1079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9C94">
      <w:pPr>
        <w:pStyle w:val="3"/>
        <w:bidi w:val="0"/>
        <w:ind w:left="113" w:leftChars="0" w:firstLine="0" w:firstLineChars="0"/>
        <w:rPr>
          <w:rFonts w:hint="default"/>
          <w:lang w:val="en-US" w:eastAsia="zh-CN"/>
        </w:rPr>
      </w:pPr>
      <w:bookmarkStart w:id="12" w:name="_Toc8609"/>
      <w:r>
        <w:rPr>
          <w:rFonts w:hint="eastAsia"/>
          <w:lang w:val="en-US" w:eastAsia="zh-CN"/>
        </w:rPr>
        <w:t>离线任务配置及环境准备检查</w:t>
      </w:r>
      <w:bookmarkEnd w:id="12"/>
    </w:p>
    <w:p w14:paraId="43BBEEB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主要检查离线任务、工作流的配置是否正确 , 依赖的环境资源是否已配置好 , spark用户读写HBase的权限是否配置</w:t>
      </w:r>
    </w:p>
    <w:p w14:paraId="64DCA8CC">
      <w:pPr>
        <w:pStyle w:val="4"/>
        <w:bidi w:val="0"/>
        <w:rPr>
          <w:rFonts w:hint="eastAsia"/>
          <w:lang w:val="en-US" w:eastAsia="zh-CN"/>
        </w:rPr>
      </w:pPr>
      <w:bookmarkStart w:id="13" w:name="_Toc1016"/>
      <w:bookmarkStart w:id="14" w:name="_Toc28306"/>
      <w:r>
        <w:rPr>
          <w:rFonts w:hint="eastAsia"/>
          <w:lang w:val="en-US" w:eastAsia="zh-CN"/>
        </w:rPr>
        <w:t xml:space="preserve"> Spark任务环境配置检查</w:t>
      </w:r>
      <w:bookmarkEnd w:id="13"/>
    </w:p>
    <w:p w14:paraId="0764C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 :</w:t>
      </w:r>
    </w:p>
    <w:p w14:paraId="1D6ACCB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HBase的依赖包是否已上传至指定的HDFS目录 :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hdfs:///user/wldsj_qz_flink/hbase_jar</w:t>
      </w:r>
    </w:p>
    <w:p w14:paraId="4CF3E9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依赖的集群配置文件是否已上传HDFS指定目录 :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hdfs:///user/wldsj_qz_spark/conf</w:t>
      </w:r>
    </w:p>
    <w:p w14:paraId="725B931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wldsj_qz_spark用户是否具有对HBase的读写权限</w:t>
      </w:r>
    </w:p>
    <w:p w14:paraId="2E00EA1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离线任务基础配置检查</w:t>
      </w:r>
      <w:bookmarkEnd w:id="14"/>
    </w:p>
    <w:p w14:paraId="27C08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检查项 :</w:t>
      </w:r>
    </w:p>
    <w:p w14:paraId="661AB960">
      <w:pPr>
        <w:numPr>
          <w:ilvl w:val="0"/>
          <w:numId w:val="5"/>
        </w:num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2HBase工作流及任务是否完整迁移到离线调度平台</w:t>
      </w:r>
    </w:p>
    <w:p w14:paraId="5F9EE8A7">
      <w:pPr>
        <w:numPr>
          <w:ilvl w:val="0"/>
          <w:numId w:val="5"/>
        </w:num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Spark任务的选项参数中zk地址是否更改 , 前置环境变量是否配置</w:t>
      </w:r>
    </w:p>
    <w:p w14:paraId="6CC4B49F">
      <w:pPr>
        <w:numPr>
          <w:ilvl w:val="0"/>
          <w:numId w:val="5"/>
        </w:num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资源中心是否已上传spark任务的jar包</w:t>
      </w:r>
    </w:p>
    <w:p w14:paraId="334C0032">
      <w:r>
        <w:drawing>
          <wp:inline distT="0" distB="0" distL="114300" distR="114300">
            <wp:extent cx="5260340" cy="2374900"/>
            <wp:effectExtent l="0" t="0" r="1016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F1FC">
      <w:r>
        <w:drawing>
          <wp:inline distT="0" distB="0" distL="114300" distR="114300">
            <wp:extent cx="5264150" cy="2524125"/>
            <wp:effectExtent l="0" t="0" r="635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E94B"/>
    <w:p w14:paraId="5BB7F642"/>
    <w:p w14:paraId="4D3B915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离线任务资源配置检查</w:t>
      </w:r>
    </w:p>
    <w:p w14:paraId="09515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因每个省份的每一类数据类型的数据量及文件数量有较大差异 , 每个省份不同类型数据的离线任务资源配置按照5.1章节中统计的账期数据量大小进行配置 , 割接后根据任务实际执行情况进行资源动态调整</w:t>
      </w:r>
    </w:p>
    <w:p w14:paraId="6B9CE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目前资源配置的参考规范如下 :</w:t>
      </w:r>
    </w:p>
    <w:tbl>
      <w:tblPr>
        <w:tblStyle w:val="18"/>
        <w:tblW w:w="89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6"/>
        <w:gridCol w:w="4588"/>
        <w:gridCol w:w="1925"/>
      </w:tblGrid>
      <w:tr w14:paraId="67383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</w:trPr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EB"/>
            <w:noWrap/>
            <w:vAlign w:val="center"/>
          </w:tcPr>
          <w:p w14:paraId="11E6F93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-apple-system" w:hAnsi="-apple-system" w:eastAsia="宋体" w:cs="-apple-system"/>
                <w:b/>
                <w:bCs/>
                <w:color w:val="0F141A"/>
                <w:sz w:val="20"/>
                <w:szCs w:val="20"/>
                <w:lang w:val="en-US" w:eastAsia="zh-CN"/>
              </w:rPr>
            </w:pPr>
            <w:r>
              <w:rPr>
                <w:rFonts w:hint="eastAsia" w:ascii="-apple-system" w:hAnsi="-apple-system" w:eastAsia="宋体" w:cs="-apple-system"/>
                <w:b/>
                <w:bCs/>
                <w:color w:val="0F141A"/>
                <w:sz w:val="20"/>
                <w:szCs w:val="20"/>
                <w:lang w:val="en-US" w:eastAsia="zh-CN"/>
              </w:rPr>
              <w:t>资源等级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8C9B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eastAsia="宋体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sz w:val="20"/>
                <w:szCs w:val="20"/>
                <w:lang w:val="en-US" w:eastAsia="zh-CN"/>
              </w:rPr>
              <w:t>资源大小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502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Times New Roman" w:cstheme="minorBidi"/>
                <w:b/>
                <w:bCs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000000"/>
                <w:kern w:val="2"/>
                <w:sz w:val="20"/>
                <w:szCs w:val="20"/>
                <w:lang w:val="en-US" w:eastAsia="zh-CN" w:bidi="ar-SA"/>
              </w:rPr>
              <w:t>数据量/账期</w:t>
            </w:r>
          </w:p>
        </w:tc>
      </w:tr>
      <w:tr w14:paraId="54C23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</w:trPr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EB"/>
            <w:noWrap/>
            <w:vAlign w:val="center"/>
          </w:tcPr>
          <w:p w14:paraId="2A2891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  <w:t>小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65C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0"/>
                <w:sz w:val="20"/>
                <w:szCs w:val="20"/>
                <w:lang w:val="en-US" w:eastAsia="zh-CN" w:bidi="ar"/>
              </w:rPr>
              <w:t>8 exe + 4 core + 4 mem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73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&lt; 20 G</w:t>
            </w:r>
          </w:p>
        </w:tc>
      </w:tr>
      <w:tr w14:paraId="1AAC0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</w:trPr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EB"/>
            <w:noWrap/>
            <w:vAlign w:val="center"/>
          </w:tcPr>
          <w:p w14:paraId="5795F4C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  <w:t>中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BCCE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0"/>
                <w:sz w:val="20"/>
                <w:szCs w:val="20"/>
                <w:lang w:val="en-US" w:eastAsia="zh-CN" w:bidi="ar"/>
              </w:rPr>
              <w:t>15 + 4 core + 4 mem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A36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20G - 50G</w:t>
            </w:r>
          </w:p>
        </w:tc>
      </w:tr>
      <w:tr w14:paraId="19B05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</w:trPr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EB"/>
            <w:noWrap/>
            <w:vAlign w:val="center"/>
          </w:tcPr>
          <w:p w14:paraId="6E0164F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  <w:t>大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D1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0"/>
                <w:sz w:val="20"/>
                <w:szCs w:val="20"/>
                <w:lang w:val="en-US" w:eastAsia="zh-CN" w:bidi="ar"/>
              </w:rPr>
              <w:t xml:space="preserve"> 20 + 4 core + 4 mem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E31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50G - 200G</w:t>
            </w:r>
          </w:p>
        </w:tc>
      </w:tr>
      <w:tr w14:paraId="67683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</w:trPr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EB"/>
            <w:noWrap/>
            <w:vAlign w:val="center"/>
          </w:tcPr>
          <w:p w14:paraId="4E5F94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2"/>
                <w:sz w:val="20"/>
                <w:szCs w:val="20"/>
                <w:lang w:val="en-US" w:eastAsia="zh-CN" w:bidi="ar-SA"/>
              </w:rPr>
              <w:t>超大</w:t>
            </w:r>
          </w:p>
        </w:tc>
        <w:tc>
          <w:tcPr>
            <w:tcW w:w="4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456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F141A"/>
                <w:kern w:val="0"/>
                <w:sz w:val="20"/>
                <w:szCs w:val="20"/>
                <w:lang w:val="en-US" w:eastAsia="zh-CN" w:bidi="ar"/>
              </w:rPr>
              <w:t>30 + 6 core+ 6mem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997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&gt; 200 G</w:t>
            </w:r>
          </w:p>
        </w:tc>
      </w:tr>
    </w:tbl>
    <w:p w14:paraId="1E4EDB4A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5" w:name="_Toc3401"/>
      <w:r>
        <w:rPr>
          <w:rFonts w:hint="eastAsia"/>
          <w:lang w:val="en-US" w:eastAsia="zh-CN"/>
        </w:rPr>
        <w:t>业务割接操作方案</w:t>
      </w:r>
      <w:bookmarkEnd w:id="15"/>
    </w:p>
    <w:p w14:paraId="56536DB7">
      <w:pPr>
        <w:pStyle w:val="3"/>
        <w:bidi w:val="0"/>
        <w:rPr>
          <w:rFonts w:hint="default"/>
          <w:lang w:val="en-US" w:eastAsia="zh-CN"/>
        </w:rPr>
      </w:pPr>
      <w:bookmarkStart w:id="16" w:name="_Toc10325"/>
      <w:r>
        <w:rPr>
          <w:rFonts w:hint="eastAsia"/>
          <w:lang w:val="en-US" w:eastAsia="zh-CN"/>
        </w:rPr>
        <w:t>割接流程示意图</w:t>
      </w:r>
      <w:bookmarkEnd w:id="16"/>
    </w:p>
    <w:p w14:paraId="4D1C1F8F">
      <w:pPr>
        <w:jc w:val="center"/>
      </w:pPr>
      <w:r>
        <w:drawing>
          <wp:inline distT="0" distB="0" distL="114300" distR="114300">
            <wp:extent cx="3760470" cy="4328795"/>
            <wp:effectExtent l="0" t="0" r="11430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0FDB7">
      <w:pPr>
        <w:pStyle w:val="3"/>
        <w:bidi w:val="0"/>
        <w:rPr>
          <w:rFonts w:hint="default"/>
          <w:lang w:val="en-US" w:eastAsia="zh-CN"/>
        </w:rPr>
      </w:pPr>
      <w:bookmarkStart w:id="17" w:name="_Toc4122"/>
      <w:r>
        <w:rPr>
          <w:rFonts w:hint="eastAsia"/>
          <w:lang w:val="en-US" w:eastAsia="zh-CN"/>
        </w:rPr>
        <w:t>割接步骤</w:t>
      </w:r>
      <w:bookmarkEnd w:id="17"/>
    </w:p>
    <w:p w14:paraId="79CC4628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登录DS离线任务调度平台 , 上线5GC&amp;5GDPI推送HBase的离线任务工作流 : 5gdpi_2hbase_hour ,  hbasetable_lifecycle_day</w:t>
      </w:r>
    </w:p>
    <w:p w14:paraId="4C72EE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889125"/>
            <wp:effectExtent l="0" t="0" r="1270" b="317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31B4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手动下发工作流 5gdpi_2hbase_hour 最近一个账期的任务, 以及工作流hbasetable_lifecycle_day当天的账期 , 测试离线任务是否能正常执行, 等待并监控该工作流的执行情况</w:t>
      </w:r>
    </w:p>
    <w:p w14:paraId="608E92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546350"/>
            <wp:effectExtent l="0" t="0" r="10160" b="635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F417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登录服务器 : </w:t>
      </w:r>
      <w:r>
        <w:rPr>
          <w:rFonts w:ascii="宋体" w:hAnsi="宋体" w:eastAsia="宋体" w:cs="宋体"/>
          <w:sz w:val="24"/>
          <w:szCs w:val="24"/>
        </w:rPr>
        <w:t>10.254.111.66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, 停掉应用端查询HBase旧的服务 , 启动适配查询HBae历史数据后的程序, 查看程序是否正常</w:t>
      </w:r>
    </w:p>
    <w:p w14:paraId="195ACCDD">
      <w:pPr>
        <w:keepNext w:val="0"/>
        <w:keepLines w:val="0"/>
        <w:pageBreakBefore w:val="0"/>
        <w:widowControl/>
        <w:numPr>
          <w:ilvl w:val="0"/>
          <w:numId w:val="7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宋体" w:hAnsi="宋体" w:eastAsia="宋体" w:cs="宋体"/>
          <w:sz w:val="24"/>
          <w:szCs w:val="24"/>
        </w:rPr>
        <w:t>找到pid进程号后，再执行kill -9 pid进程号</w:t>
      </w:r>
    </w:p>
    <w:p w14:paraId="2BD8214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宋体" w:hAnsi="宋体" w:eastAsia="宋体" w:cs="宋体"/>
          <w:sz w:val="24"/>
          <w:szCs w:val="24"/>
        </w:rPr>
        <w:t>ps -ef|grep 5gc_node_center-1.9.4.jar</w:t>
      </w:r>
    </w:p>
    <w:p w14:paraId="6E8D8AB4">
      <w:pPr>
        <w:keepNext w:val="0"/>
        <w:keepLines w:val="0"/>
        <w:pageBreakBefore w:val="0"/>
        <w:widowControl/>
        <w:numPr>
          <w:ilvl w:val="0"/>
          <w:numId w:val="7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宋体" w:hAnsi="宋体" w:eastAsia="宋体" w:cs="宋体"/>
          <w:sz w:val="24"/>
          <w:szCs w:val="24"/>
        </w:rPr>
        <w:t>启动程序 </w:t>
      </w:r>
    </w:p>
    <w:p w14:paraId="2610E9E8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nohup java -jar 5gc_node_center-2.0.0.jar Dspring.config.location=application-dev.yml &amp;</w:t>
      </w:r>
    </w:p>
    <w:p w14:paraId="5B386566">
      <w:pPr>
        <w:keepNext w:val="0"/>
        <w:keepLines w:val="0"/>
        <w:pageBreakBefore w:val="0"/>
        <w:widowControl/>
        <w:numPr>
          <w:ilvl w:val="0"/>
          <w:numId w:val="7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查看进程是否正常运行</w:t>
      </w:r>
    </w:p>
    <w:p w14:paraId="4E946B04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ps -ef|grep 5gc_node_center-2.0.0.jar</w:t>
      </w:r>
    </w:p>
    <w:p w14:paraId="3073D8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D5E775">
      <w:pPr>
        <w:numPr>
          <w:ilvl w:val="0"/>
          <w:numId w:val="6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停止实时程序 , 登录Dzero实时调度台:</w:t>
      </w:r>
      <w:r>
        <w:t>http://10.35.1.191:6070/zero/ui/#/monitor/jobMonintor</w:t>
      </w:r>
      <w:r>
        <w:rPr>
          <w:rFonts w:hint="eastAsia"/>
          <w:lang w:val="en-US" w:eastAsia="zh-CN"/>
        </w:rPr>
        <w:t xml:space="preserve"> , 停止并下线5GC&amp;5GDPI推送HBase相关的Flink实时任务</w:t>
      </w:r>
    </w:p>
    <w:p w14:paraId="3B9D13A9">
      <w:pPr>
        <w:pStyle w:val="32"/>
        <w:numPr>
          <w:ilvl w:val="0"/>
          <w:numId w:val="8"/>
        </w:numPr>
        <w:ind w:left="780" w:leftChars="0" w:firstLineChars="0"/>
        <w:rPr>
          <w:rFonts w:eastAsiaTheme="minorEastAsia"/>
        </w:rPr>
      </w:pPr>
      <w:r>
        <w:rPr>
          <w:rFonts w:hint="eastAsia" w:eastAsiaTheme="minorEastAsia"/>
        </w:rPr>
        <w:t>点击“运维中心”</w:t>
      </w:r>
    </w:p>
    <w:p w14:paraId="7DA01D86">
      <w:pPr>
        <w:pStyle w:val="32"/>
        <w:numPr>
          <w:ilvl w:val="0"/>
          <w:numId w:val="8"/>
        </w:numPr>
        <w:ind w:left="780" w:leftChars="0" w:firstLineChars="0"/>
      </w:pPr>
      <w:r>
        <w:rPr>
          <w:rFonts w:hint="eastAsia" w:eastAsiaTheme="minorEastAsia"/>
        </w:rPr>
        <w:t>选择要下线任务的集群省份名称</w:t>
      </w:r>
    </w:p>
    <w:p w14:paraId="5804EA4E">
      <w:pPr>
        <w:pStyle w:val="32"/>
        <w:numPr>
          <w:ilvl w:val="0"/>
          <w:numId w:val="8"/>
        </w:numPr>
        <w:ind w:left="780" w:leftChars="0" w:firstLineChars="0"/>
      </w:pPr>
      <w:r>
        <w:rPr>
          <w:rFonts w:hint="eastAsia" w:eastAsiaTheme="minorEastAsia"/>
        </w:rPr>
        <w:t>点击“搜索”按钮</w:t>
      </w:r>
    </w:p>
    <w:p w14:paraId="3539786D">
      <w:pPr>
        <w:pStyle w:val="32"/>
        <w:numPr>
          <w:ilvl w:val="0"/>
          <w:numId w:val="8"/>
        </w:numPr>
        <w:ind w:left="780" w:leftChars="0" w:firstLineChars="0"/>
      </w:pPr>
      <w:r>
        <w:rPr>
          <w:rFonts w:hint="eastAsia" w:eastAsiaTheme="minorEastAsia"/>
        </w:rPr>
        <w:t>点击“杀死”按钮，</w:t>
      </w:r>
      <w:r>
        <w:rPr>
          <w:rFonts w:hint="eastAsia"/>
        </w:rPr>
        <w:t>停止并下线5GC&amp;5GDPI推送HBase相关的Flink实时任务</w:t>
      </w:r>
    </w:p>
    <w:p w14:paraId="1FAD1B16">
      <w:pPr>
        <w:pStyle w:val="32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390140"/>
            <wp:effectExtent l="0" t="0" r="8890" b="10160"/>
            <wp:docPr id="136367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392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76E6">
      <w:pPr>
        <w:pStyle w:val="32"/>
        <w:numPr>
          <w:ilvl w:val="0"/>
          <w:numId w:val="8"/>
        </w:numPr>
        <w:ind w:left="780" w:leftChars="0" w:hanging="360" w:firstLineChars="0"/>
      </w:pPr>
      <w:r>
        <w:rPr>
          <w:rFonts w:hint="eastAsia" w:ascii="Helvetica" w:hAnsi="Helvetica" w:cs="Helvetica"/>
          <w:szCs w:val="21"/>
        </w:rPr>
        <w:t>登录yarn-webui，检查</w:t>
      </w:r>
      <w:r>
        <w:rPr>
          <w:rFonts w:ascii="Helvetica" w:hAnsi="Helvetica" w:cs="Helvetica"/>
          <w:szCs w:val="21"/>
        </w:rPr>
        <w:t>Flink-ods</w:t>
      </w:r>
      <w:r>
        <w:rPr>
          <w:rFonts w:hint="eastAsia" w:ascii="Helvetica" w:hAnsi="Helvetica" w:cs="Helvetica"/>
          <w:szCs w:val="21"/>
        </w:rPr>
        <w:t>开头的任务是否全部停止，如果还有未停止的话，执行yarn application -kill applicationId进行任务的停止。</w:t>
      </w:r>
    </w:p>
    <w:p w14:paraId="3137B4A5">
      <w:pPr>
        <w:rPr>
          <w:rFonts w:hint="eastAsia" w:eastAsiaTheme="minorEastAsia"/>
        </w:rPr>
      </w:pPr>
      <w:r>
        <w:drawing>
          <wp:inline distT="0" distB="0" distL="0" distR="0">
            <wp:extent cx="5274310" cy="2390140"/>
            <wp:effectExtent l="0" t="0" r="8890" b="10160"/>
            <wp:docPr id="1124843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4372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8E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B50DFE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监控离线任务补数账期的执行情况 , 若离线任务执行成功 , 则进行后续业务数据验证步骤 , 若存在离线任务执行异常的情况 , 则需要开启异常的离线任务对应的实时程序 ,  保证数据的正常推送 ; 再解决异常的离线任务 , 待离线任务均正常执行且业务数据验证无问题后 , 再停掉实时程序 , 完成割接</w:t>
      </w:r>
    </w:p>
    <w:p w14:paraId="3E66C152">
      <w:pPr>
        <w:pStyle w:val="2"/>
        <w:bidi w:val="0"/>
        <w:rPr>
          <w:rFonts w:hint="default"/>
          <w:lang w:val="en-US" w:eastAsia="zh-CN"/>
        </w:rPr>
      </w:pPr>
      <w:bookmarkStart w:id="18" w:name="_Toc20447"/>
      <w:r>
        <w:rPr>
          <w:rFonts w:hint="eastAsia"/>
          <w:lang w:val="en-US" w:eastAsia="zh-CN"/>
        </w:rPr>
        <w:t>业务验证</w:t>
      </w:r>
      <w:bookmarkEnd w:id="18"/>
    </w:p>
    <w:p w14:paraId="650B6E09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检查2HBase工作流 , 是否正常处于上线状态</w:t>
      </w:r>
    </w:p>
    <w:p w14:paraId="520ABD19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待补数的账期任务执行成功后 , 查询HBase表该账期是否有数据</w:t>
      </w:r>
    </w:p>
    <w:p w14:paraId="7DEE88D5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'ods_5g_amf_telecom_20240326' ,{TIMERANGE=&gt;[1711440013000,1711441333040],LIMIT=&gt;10}</w:t>
      </w:r>
    </w:p>
    <w:p w14:paraId="63B1815A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'ods_5g_smf_telecom_20240326' ,{TIMERANGE=&gt;[1711440013000,1711441333040],LIMIT=&gt;10}</w:t>
      </w:r>
    </w:p>
    <w:p w14:paraId="6992B011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'ods_5gcgf_abnor_telecom_q_20240326' ,{TIMERANGE=&gt;[1711440013000,1711441333040],LIMIT=&gt;10}</w:t>
      </w:r>
    </w:p>
    <w:p w14:paraId="3A64B26F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'ods_5gcgf_local_telecom_q_20240326' ,{TIMERANGE=&gt;[1711440013000,1711441333040],LIMIT=&gt;10}</w:t>
      </w:r>
    </w:p>
    <w:p w14:paraId="349236BC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'ods_5gcgf_roam_telecom_q_20240326' ,{TIMERANGE=&gt;[1711440013000,1711441333040],LIMIT=&gt;10}</w:t>
      </w:r>
    </w:p>
    <w:p w14:paraId="3CF29119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'ods_5gdpi_n26_e2e_telecom_20240326' ,{TIMERANGE=&gt;[1711440013000,1711441333040],LIMIT=&gt;10}</w:t>
      </w:r>
    </w:p>
    <w:p w14:paraId="6B26D586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'ods_5gdpi_n8_e2e_telecom_20240326' ,{TIMERANGE=&gt;[1711440013000,1711441333040],LIMIT=&gt;10}</w:t>
      </w:r>
    </w:p>
    <w:p w14:paraId="4C4FE483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'ods_5gdpi_n7_e2e_telecom_20240326' ,{TIMERANGE=&gt;[1711440013000,1711441333040],LIMIT=&gt;10}</w:t>
      </w:r>
    </w:p>
    <w:p w14:paraId="14DDE2A7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'ods_5gdpi_n1n2_e2e_telecom_20240326' ,{TIMERANGE=&gt;[1711440013000,1711441333040],LIMIT=&gt;10}</w:t>
      </w:r>
    </w:p>
    <w:p w14:paraId="52346FC1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'ods_5gdpi_n14_e2e_telecom_20240326' ,{TIMERANGE=&gt;[1711440013000,1711441333040],LIMIT=&gt;10}</w:t>
      </w:r>
    </w:p>
    <w:p w14:paraId="5F66D1E6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'ods_5gdpi_n10_e2e_telecom_20240326' ,{TIMERANGE=&gt;[1711440013000,1711441333040],LIMIT=&gt;10}</w:t>
      </w:r>
    </w:p>
    <w:p w14:paraId="03C43914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 xml:space="preserve">scan 'ods_5gdpi_n12_e2e_telecom_20240326' ,{TIMERANGE=&gt;[1711440013000,1711441333040],LIMIT=&gt;10}                             </w:t>
      </w:r>
    </w:p>
    <w:p w14:paraId="44C72484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'ods_5gdpi_n40_e2e_telecom_20240326' ,{TIMERANGE=&gt;[1711440013000,1711441333040],LIMIT=&gt;10}</w:t>
      </w:r>
    </w:p>
    <w:p w14:paraId="1AA85952">
      <w:pPr>
        <w:widowControl/>
        <w:shd w:val="clear" w:color="auto" w:fill="E7E6E6" w:themeFill="background2"/>
        <w:spacing w:line="285" w:lineRule="atLeast"/>
        <w:jc w:val="left"/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'ods_5gdpi_n11_e2e_telecom_20240326' ,{TIMERANGE=&gt;[1711440013000,1711441333040],LIMIT=&gt;10}</w:t>
      </w:r>
    </w:p>
    <w:p w14:paraId="0B278A91">
      <w:pPr>
        <w:widowControl/>
        <w:shd w:val="clear" w:color="auto" w:fill="E7E6E6" w:themeFill="background2"/>
        <w:spacing w:line="285" w:lineRule="atLeast"/>
        <w:jc w:val="left"/>
      </w:pPr>
      <w:r>
        <w:rPr>
          <w:rFonts w:ascii="Consolas" w:hAnsi="Consolas" w:cs="Consolas" w:eastAsiaTheme="minorEastAsia"/>
          <w:color w:val="A31515"/>
          <w:kern w:val="0"/>
          <w:szCs w:val="21"/>
          <w:shd w:val="clear" w:color="auto" w:fill="FFFFFF"/>
          <w:lang w:bidi="ar"/>
        </w:rPr>
        <w:t>scan 'ods_5gdpi_n4_e2e_telecom_20240326' ,{TIMERANGE=&gt;[1711440013000,1711441333040],LIMIT=&gt;10}</w:t>
      </w:r>
    </w:p>
    <w:p w14:paraId="2424FD91">
      <w:pPr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应用端确认是否能够查询/消费到最新账期的HBase数据, 并确认是否可以查询到历史账期数据 , 若均正常查询 , 则割接成功</w:t>
      </w:r>
    </w:p>
    <w:p w14:paraId="2185EBA1">
      <w:pPr>
        <w:pStyle w:val="2"/>
        <w:bidi w:val="0"/>
        <w:rPr>
          <w:rFonts w:hint="default"/>
          <w:lang w:val="en-US" w:eastAsia="zh-CN"/>
        </w:rPr>
      </w:pPr>
      <w:bookmarkStart w:id="19" w:name="_Toc25540"/>
      <w:r>
        <w:rPr>
          <w:rFonts w:hint="eastAsia"/>
          <w:lang w:val="en-US" w:eastAsia="zh-CN"/>
        </w:rPr>
        <w:t>失败回退</w:t>
      </w:r>
      <w:bookmarkEnd w:id="19"/>
    </w:p>
    <w:p w14:paraId="11E8BCD6">
      <w:pPr>
        <w:numPr>
          <w:ilvl w:val="0"/>
          <w:numId w:val="10"/>
        </w:numPr>
        <w:jc w:val="left"/>
      </w:pPr>
      <w:r>
        <w:rPr>
          <w:rFonts w:hint="eastAsia"/>
        </w:rPr>
        <w:t>登录Dzero实时程序调度平台</w:t>
      </w:r>
      <w:r>
        <w:rPr>
          <w:rFonts w:hint="eastAsia" w:eastAsia="宋体"/>
          <w:lang w:val="en-US" w:eastAsia="zh-CN"/>
        </w:rPr>
        <w:tab/>
      </w:r>
      <w:r>
        <w:t>http://10.35.1.191:6070/zero/ui/#/monitor/jobMonintor</w:t>
      </w:r>
      <w:r>
        <w:rPr>
          <w:rFonts w:hint="eastAsia"/>
        </w:rPr>
        <w:t xml:space="preserve"> </w:t>
      </w:r>
    </w:p>
    <w:p w14:paraId="5CE32217">
      <w:pPr>
        <w:ind w:left="420"/>
        <w:rPr>
          <w:rFonts w:hint="eastAsia" w:eastAsiaTheme="minorEastAsia"/>
        </w:rPr>
      </w:pPr>
      <w:r>
        <w:drawing>
          <wp:inline distT="0" distB="0" distL="0" distR="0">
            <wp:extent cx="5274310" cy="2390140"/>
            <wp:effectExtent l="0" t="0" r="8890" b="10160"/>
            <wp:docPr id="214510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04993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BD34">
      <w:pPr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查看任务所属的项目。</w:t>
      </w:r>
    </w:p>
    <w:p w14:paraId="2504E8FC">
      <w:pPr>
        <w:ind w:left="420"/>
        <w:rPr>
          <w:rFonts w:hint="eastAsia"/>
        </w:rPr>
      </w:pPr>
      <w:r>
        <w:drawing>
          <wp:inline distT="0" distB="0" distL="0" distR="0">
            <wp:extent cx="5274310" cy="2390140"/>
            <wp:effectExtent l="0" t="0" r="8890" b="10160"/>
            <wp:docPr id="53248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445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C2C">
      <w:pPr>
        <w:numPr>
          <w:ilvl w:val="0"/>
          <w:numId w:val="10"/>
        </w:numPr>
      </w:pPr>
      <w:r>
        <w:rPr>
          <w:rFonts w:hint="eastAsia" w:eastAsiaTheme="minorEastAsia"/>
        </w:rPr>
        <w:t>点击“数据开发”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</w:rPr>
        <w:t>，选择“对应任务所属项目”，点击启动选择要启动的省份集群（如甘肃省份即选择甘肃集群,一共15个任务，每个任务都要点一下）</w:t>
      </w:r>
    </w:p>
    <w:p w14:paraId="418F2EAF">
      <w:pPr>
        <w:ind w:left="420"/>
        <w:rPr>
          <w:rFonts w:hint="eastAsia"/>
        </w:rPr>
      </w:pPr>
      <w:r>
        <w:drawing>
          <wp:inline distT="0" distB="0" distL="0" distR="0">
            <wp:extent cx="5274310" cy="2390140"/>
            <wp:effectExtent l="0" t="0" r="8890" b="10160"/>
            <wp:docPr id="16194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471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3B3E">
      <w:pPr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查看启动的任务是否为“运行中”状态，运行中状态视为正常。</w:t>
      </w:r>
    </w:p>
    <w:p w14:paraId="4C7AA544">
      <w:pPr>
        <w:numPr>
          <w:ilvl w:val="0"/>
          <w:numId w:val="10"/>
        </w:numPr>
      </w:pPr>
      <w:r>
        <w:rPr>
          <w:rFonts w:hint="eastAsia" w:ascii="宋体" w:hAnsi="宋体" w:eastAsia="宋体" w:cs="宋体"/>
        </w:rPr>
        <w:t>登录yarn-webui，搜索“Flink-ods”开头的任务是否有15个，15个任务运行视为正常。</w:t>
      </w:r>
    </w:p>
    <w:p w14:paraId="738EB38D">
      <w:pPr>
        <w:numPr>
          <w:ilvl w:val="0"/>
          <w:numId w:val="0"/>
        </w:numPr>
      </w:pPr>
      <w:r>
        <w:drawing>
          <wp:inline distT="0" distB="0" distL="0" distR="0">
            <wp:extent cx="5274310" cy="2390140"/>
            <wp:effectExtent l="0" t="0" r="8890" b="10160"/>
            <wp:docPr id="395492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200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C0C1">
      <w:pPr>
        <w:numPr>
          <w:ilvl w:val="0"/>
          <w:numId w:val="0"/>
        </w:numPr>
      </w:pPr>
    </w:p>
    <w:p w14:paraId="0A959B94">
      <w:pPr>
        <w:numPr>
          <w:ilvl w:val="0"/>
          <w:numId w:val="10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登录DS离线任务调度平台 , 停止并下线5GC&amp;5GDPI推送HBase的离线任务工作流 : 5gdpi_2hbase_hour</w:t>
      </w:r>
    </w:p>
    <w:p w14:paraId="2E6C81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841500"/>
            <wp:effectExtent l="0" t="0" r="825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C580">
      <w:pPr>
        <w:numPr>
          <w:ilvl w:val="0"/>
          <w:numId w:val="1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持续监控Flink实时程序的执行和背压情况</w:t>
      </w:r>
    </w:p>
    <w:p w14:paraId="30F62694">
      <w:pPr>
        <w:pStyle w:val="2"/>
        <w:bidi w:val="0"/>
        <w:rPr>
          <w:rFonts w:hint="eastAsia"/>
          <w:lang w:val="en-US" w:eastAsia="zh-CN"/>
        </w:rPr>
      </w:pPr>
      <w:bookmarkStart w:id="20" w:name="_Toc17699"/>
      <w:r>
        <w:rPr>
          <w:rFonts w:hint="eastAsia"/>
          <w:lang w:val="en-US" w:eastAsia="zh-CN"/>
        </w:rPr>
        <w:t>操作时间计划</w:t>
      </w:r>
      <w:bookmarkEnd w:id="20"/>
    </w:p>
    <w:p w14:paraId="047DC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操作计划安排如下: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533"/>
        <w:gridCol w:w="1701"/>
        <w:gridCol w:w="1420"/>
        <w:gridCol w:w="1421"/>
        <w:gridCol w:w="1421"/>
      </w:tblGrid>
      <w:tr w14:paraId="7667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vAlign w:val="center"/>
          </w:tcPr>
          <w:p w14:paraId="2FA2B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  <w:t>序号</w:t>
            </w:r>
          </w:p>
        </w:tc>
        <w:tc>
          <w:tcPr>
            <w:tcW w:w="1533" w:type="dxa"/>
            <w:vAlign w:val="center"/>
          </w:tcPr>
          <w:p w14:paraId="67405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  <w:t>操作类别</w:t>
            </w:r>
          </w:p>
        </w:tc>
        <w:tc>
          <w:tcPr>
            <w:tcW w:w="1701" w:type="dxa"/>
            <w:vAlign w:val="center"/>
          </w:tcPr>
          <w:p w14:paraId="3AC47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  <w:t>操作步骤</w:t>
            </w:r>
          </w:p>
        </w:tc>
        <w:tc>
          <w:tcPr>
            <w:tcW w:w="1420" w:type="dxa"/>
            <w:vAlign w:val="center"/>
          </w:tcPr>
          <w:p w14:paraId="3C8BA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  <w:t>操作人</w:t>
            </w:r>
          </w:p>
        </w:tc>
        <w:tc>
          <w:tcPr>
            <w:tcW w:w="1421" w:type="dxa"/>
            <w:vAlign w:val="center"/>
          </w:tcPr>
          <w:p w14:paraId="1C17D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  <w:t>操作确认人</w:t>
            </w:r>
          </w:p>
        </w:tc>
        <w:tc>
          <w:tcPr>
            <w:tcW w:w="1421" w:type="dxa"/>
            <w:vAlign w:val="center"/>
          </w:tcPr>
          <w:p w14:paraId="50608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vertAlign w:val="baseline"/>
                <w:lang w:val="en-US" w:eastAsia="zh-CN"/>
              </w:rPr>
              <w:t>操作时间</w:t>
            </w:r>
          </w:p>
        </w:tc>
      </w:tr>
      <w:tr w14:paraId="6F36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026" w:type="dxa"/>
            <w:vAlign w:val="center"/>
          </w:tcPr>
          <w:p w14:paraId="2FDA5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</w:t>
            </w:r>
          </w:p>
        </w:tc>
        <w:tc>
          <w:tcPr>
            <w:tcW w:w="1533" w:type="dxa"/>
            <w:vAlign w:val="center"/>
          </w:tcPr>
          <w:p w14:paraId="17A79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割接前验证</w:t>
            </w:r>
          </w:p>
        </w:tc>
        <w:tc>
          <w:tcPr>
            <w:tcW w:w="1701" w:type="dxa"/>
            <w:vAlign w:val="center"/>
          </w:tcPr>
          <w:p w14:paraId="697E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HBase组件及离线资源检查</w:t>
            </w:r>
          </w:p>
        </w:tc>
        <w:tc>
          <w:tcPr>
            <w:tcW w:w="1420" w:type="dxa"/>
            <w:vAlign w:val="center"/>
          </w:tcPr>
          <w:p w14:paraId="51D89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张玉同</w:t>
            </w:r>
          </w:p>
        </w:tc>
        <w:tc>
          <w:tcPr>
            <w:tcW w:w="1421" w:type="dxa"/>
            <w:vAlign w:val="center"/>
          </w:tcPr>
          <w:p w14:paraId="2996D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杨嘉忱</w:t>
            </w:r>
          </w:p>
        </w:tc>
        <w:tc>
          <w:tcPr>
            <w:tcW w:w="1421" w:type="dxa"/>
            <w:vAlign w:val="center"/>
          </w:tcPr>
          <w:p w14:paraId="4A090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18:00-18:10</w:t>
            </w:r>
          </w:p>
        </w:tc>
      </w:tr>
      <w:tr w14:paraId="61D6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026" w:type="dxa"/>
            <w:vAlign w:val="center"/>
          </w:tcPr>
          <w:p w14:paraId="3281B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2</w:t>
            </w:r>
          </w:p>
        </w:tc>
        <w:tc>
          <w:tcPr>
            <w:tcW w:w="1533" w:type="dxa"/>
            <w:vAlign w:val="center"/>
          </w:tcPr>
          <w:p w14:paraId="36BBE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割接前验证</w:t>
            </w:r>
          </w:p>
        </w:tc>
        <w:tc>
          <w:tcPr>
            <w:tcW w:w="1701" w:type="dxa"/>
            <w:vAlign w:val="center"/>
          </w:tcPr>
          <w:p w14:paraId="56081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离线任务配置及环境准备检查</w:t>
            </w:r>
          </w:p>
        </w:tc>
        <w:tc>
          <w:tcPr>
            <w:tcW w:w="1420" w:type="dxa"/>
            <w:vAlign w:val="center"/>
          </w:tcPr>
          <w:p w14:paraId="3B932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张玉同</w:t>
            </w:r>
          </w:p>
        </w:tc>
        <w:tc>
          <w:tcPr>
            <w:tcW w:w="1421" w:type="dxa"/>
            <w:vAlign w:val="center"/>
          </w:tcPr>
          <w:p w14:paraId="4A29C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谭平</w:t>
            </w:r>
          </w:p>
        </w:tc>
        <w:tc>
          <w:tcPr>
            <w:tcW w:w="1421" w:type="dxa"/>
            <w:vAlign w:val="center"/>
          </w:tcPr>
          <w:p w14:paraId="3F12E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18:00-18:10</w:t>
            </w:r>
          </w:p>
        </w:tc>
      </w:tr>
      <w:tr w14:paraId="6BB8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026" w:type="dxa"/>
            <w:vAlign w:val="center"/>
          </w:tcPr>
          <w:p w14:paraId="72357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533" w:type="dxa"/>
            <w:vAlign w:val="center"/>
          </w:tcPr>
          <w:p w14:paraId="6E84F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割接操作</w:t>
            </w:r>
          </w:p>
        </w:tc>
        <w:tc>
          <w:tcPr>
            <w:tcW w:w="1701" w:type="dxa"/>
            <w:vAlign w:val="center"/>
          </w:tcPr>
          <w:p w14:paraId="6F95A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HBase离线任务补数</w:t>
            </w:r>
          </w:p>
        </w:tc>
        <w:tc>
          <w:tcPr>
            <w:tcW w:w="1420" w:type="dxa"/>
            <w:vAlign w:val="center"/>
          </w:tcPr>
          <w:p w14:paraId="2B5D9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张玉同</w:t>
            </w:r>
          </w:p>
        </w:tc>
        <w:tc>
          <w:tcPr>
            <w:tcW w:w="1421" w:type="dxa"/>
            <w:vAlign w:val="center"/>
          </w:tcPr>
          <w:p w14:paraId="6F649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谭平</w:t>
            </w:r>
          </w:p>
        </w:tc>
        <w:tc>
          <w:tcPr>
            <w:tcW w:w="1421" w:type="dxa"/>
            <w:vAlign w:val="center"/>
          </w:tcPr>
          <w:p w14:paraId="746CE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18:10-18:30</w:t>
            </w:r>
          </w:p>
        </w:tc>
      </w:tr>
      <w:tr w14:paraId="7E7F7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026" w:type="dxa"/>
            <w:vAlign w:val="center"/>
          </w:tcPr>
          <w:p w14:paraId="7136D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4</w:t>
            </w:r>
          </w:p>
        </w:tc>
        <w:tc>
          <w:tcPr>
            <w:tcW w:w="1533" w:type="dxa"/>
            <w:vAlign w:val="center"/>
          </w:tcPr>
          <w:p w14:paraId="3B108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割接操作</w:t>
            </w:r>
          </w:p>
        </w:tc>
        <w:tc>
          <w:tcPr>
            <w:tcW w:w="1701" w:type="dxa"/>
            <w:vAlign w:val="center"/>
          </w:tcPr>
          <w:p w14:paraId="5DFFA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停止Flink实时程序</w:t>
            </w:r>
          </w:p>
        </w:tc>
        <w:tc>
          <w:tcPr>
            <w:tcW w:w="1420" w:type="dxa"/>
            <w:vAlign w:val="center"/>
          </w:tcPr>
          <w:p w14:paraId="477A7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肖云鹏</w:t>
            </w:r>
          </w:p>
        </w:tc>
        <w:tc>
          <w:tcPr>
            <w:tcW w:w="1421" w:type="dxa"/>
            <w:vAlign w:val="center"/>
          </w:tcPr>
          <w:p w14:paraId="7D5BC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谭平</w:t>
            </w:r>
          </w:p>
        </w:tc>
        <w:tc>
          <w:tcPr>
            <w:tcW w:w="1421" w:type="dxa"/>
            <w:vAlign w:val="center"/>
          </w:tcPr>
          <w:p w14:paraId="41B65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18:30-18:40</w:t>
            </w:r>
          </w:p>
        </w:tc>
      </w:tr>
      <w:tr w14:paraId="3D42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026" w:type="dxa"/>
            <w:vAlign w:val="center"/>
          </w:tcPr>
          <w:p w14:paraId="1FE0C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533" w:type="dxa"/>
            <w:vAlign w:val="center"/>
          </w:tcPr>
          <w:p w14:paraId="33914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割接操作</w:t>
            </w:r>
          </w:p>
        </w:tc>
        <w:tc>
          <w:tcPr>
            <w:tcW w:w="1701" w:type="dxa"/>
            <w:vAlign w:val="center"/>
          </w:tcPr>
          <w:p w14:paraId="585B0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应用端查询适配</w:t>
            </w:r>
          </w:p>
        </w:tc>
        <w:tc>
          <w:tcPr>
            <w:tcW w:w="1420" w:type="dxa"/>
            <w:vAlign w:val="center"/>
          </w:tcPr>
          <w:p w14:paraId="12D21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黄坪</w:t>
            </w:r>
          </w:p>
        </w:tc>
        <w:tc>
          <w:tcPr>
            <w:tcW w:w="1421" w:type="dxa"/>
            <w:vAlign w:val="center"/>
          </w:tcPr>
          <w:p w14:paraId="53ED6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谭平</w:t>
            </w:r>
          </w:p>
        </w:tc>
        <w:tc>
          <w:tcPr>
            <w:tcW w:w="1421" w:type="dxa"/>
            <w:vAlign w:val="center"/>
          </w:tcPr>
          <w:p w14:paraId="116DC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18:40-19:10</w:t>
            </w:r>
          </w:p>
        </w:tc>
      </w:tr>
      <w:tr w14:paraId="0824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26" w:type="dxa"/>
            <w:vAlign w:val="center"/>
          </w:tcPr>
          <w:p w14:paraId="49118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  <w:t xml:space="preserve">    6</w:t>
            </w:r>
          </w:p>
        </w:tc>
        <w:tc>
          <w:tcPr>
            <w:tcW w:w="1533" w:type="dxa"/>
            <w:vAlign w:val="center"/>
          </w:tcPr>
          <w:p w14:paraId="60BA8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业务验证</w:t>
            </w:r>
          </w:p>
        </w:tc>
        <w:tc>
          <w:tcPr>
            <w:tcW w:w="1701" w:type="dxa"/>
            <w:vAlign w:val="center"/>
          </w:tcPr>
          <w:p w14:paraId="26422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HBase表数据查询验证</w:t>
            </w:r>
          </w:p>
        </w:tc>
        <w:tc>
          <w:tcPr>
            <w:tcW w:w="1420" w:type="dxa"/>
            <w:vAlign w:val="center"/>
          </w:tcPr>
          <w:p w14:paraId="767FE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张玉同</w:t>
            </w:r>
          </w:p>
        </w:tc>
        <w:tc>
          <w:tcPr>
            <w:tcW w:w="1421" w:type="dxa"/>
            <w:vAlign w:val="center"/>
          </w:tcPr>
          <w:p w14:paraId="757AD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谭平</w:t>
            </w:r>
          </w:p>
        </w:tc>
        <w:tc>
          <w:tcPr>
            <w:tcW w:w="1421" w:type="dxa"/>
            <w:vAlign w:val="center"/>
          </w:tcPr>
          <w:p w14:paraId="0F30B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19:10-19:50</w:t>
            </w:r>
          </w:p>
        </w:tc>
      </w:tr>
      <w:tr w14:paraId="0DA8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026" w:type="dxa"/>
            <w:vAlign w:val="center"/>
          </w:tcPr>
          <w:p w14:paraId="48D6D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7</w:t>
            </w:r>
          </w:p>
        </w:tc>
        <w:tc>
          <w:tcPr>
            <w:tcW w:w="1533" w:type="dxa"/>
            <w:vAlign w:val="center"/>
          </w:tcPr>
          <w:p w14:paraId="571E7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割接操作</w:t>
            </w:r>
          </w:p>
        </w:tc>
        <w:tc>
          <w:tcPr>
            <w:tcW w:w="1701" w:type="dxa"/>
            <w:vAlign w:val="center"/>
          </w:tcPr>
          <w:p w14:paraId="600E8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HBase离线任务定时上线</w:t>
            </w:r>
          </w:p>
        </w:tc>
        <w:tc>
          <w:tcPr>
            <w:tcW w:w="1420" w:type="dxa"/>
            <w:vAlign w:val="center"/>
          </w:tcPr>
          <w:p w14:paraId="4AF05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张玉同</w:t>
            </w:r>
          </w:p>
        </w:tc>
        <w:tc>
          <w:tcPr>
            <w:tcW w:w="1421" w:type="dxa"/>
            <w:vAlign w:val="center"/>
          </w:tcPr>
          <w:p w14:paraId="491DE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谭平</w:t>
            </w:r>
          </w:p>
        </w:tc>
        <w:tc>
          <w:tcPr>
            <w:tcW w:w="1421" w:type="dxa"/>
            <w:vAlign w:val="center"/>
          </w:tcPr>
          <w:p w14:paraId="463F1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  <w:lang w:val="en-US" w:eastAsia="zh-CN"/>
              </w:rPr>
              <w:t>19:50-20:00</w:t>
            </w:r>
          </w:p>
        </w:tc>
      </w:tr>
    </w:tbl>
    <w:p w14:paraId="59D54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281CC6F7">
      <w:pPr>
        <w:pStyle w:val="2"/>
        <w:bidi w:val="0"/>
        <w:rPr>
          <w:rFonts w:hint="default"/>
          <w:lang w:val="en-US" w:eastAsia="zh-CN"/>
        </w:rPr>
      </w:pPr>
      <w:bookmarkStart w:id="21" w:name="_Toc17868"/>
      <w:r>
        <w:rPr>
          <w:rFonts w:hint="eastAsia"/>
          <w:lang w:val="en-US" w:eastAsia="zh-CN"/>
        </w:rPr>
        <w:t>割接完成后24小时业务保障</w:t>
      </w:r>
      <w:bookmarkEnd w:id="21"/>
    </w:p>
    <w:p w14:paraId="20C7A4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割接完成后</w:t>
      </w:r>
      <w:r>
        <w:rPr>
          <w:rFonts w:hint="eastAsia" w:ascii="宋体" w:hAnsi="宋体" w:cs="宋体"/>
          <w:color w:val="000000"/>
          <w:kern w:val="0"/>
          <w:sz w:val="22"/>
          <w:lang w:bidi="ar"/>
        </w:rPr>
        <w:t>10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 w:bidi="ar"/>
        </w:rPr>
        <w:t>:00</w:t>
      </w:r>
      <w:r>
        <w:rPr>
          <w:rFonts w:hint="eastAsia" w:ascii="宋体" w:hAnsi="宋体" w:cs="宋体"/>
          <w:color w:val="000000"/>
          <w:kern w:val="0"/>
          <w:sz w:val="22"/>
          <w:lang w:bidi="ar"/>
        </w:rPr>
        <w:t>、14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 w:bidi="ar"/>
        </w:rPr>
        <w:t>:00</w:t>
      </w:r>
      <w:r>
        <w:rPr>
          <w:rFonts w:hint="eastAsia" w:ascii="宋体" w:hAnsi="宋体" w:cs="宋体"/>
          <w:color w:val="000000"/>
          <w:kern w:val="0"/>
          <w:sz w:val="22"/>
          <w:lang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 w:bidi="ar"/>
        </w:rPr>
        <w:t>22:00四次巡检，巡检人员：</w:t>
      </w:r>
      <w:r>
        <w:rPr>
          <w:rFonts w:hint="eastAsia" w:ascii="宋体" w:hAnsi="宋体" w:cs="宋体"/>
          <w:color w:val="000000"/>
          <w:kern w:val="0"/>
          <w:sz w:val="22"/>
          <w:lang w:bidi="ar"/>
        </w:rPr>
        <w:t>胡廉革、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 w:bidi="ar"/>
        </w:rPr>
        <w:t>唐荣</w:t>
      </w:r>
    </w:p>
    <w:p w14:paraId="436E813D">
      <w:pPr>
        <w:pStyle w:val="2"/>
        <w:bidi w:val="0"/>
        <w:rPr>
          <w:rFonts w:hint="default"/>
          <w:lang w:val="en-US" w:eastAsia="zh-CN"/>
        </w:rPr>
      </w:pPr>
      <w:bookmarkStart w:id="22" w:name="_Toc8627"/>
      <w:r>
        <w:rPr>
          <w:rFonts w:hint="eastAsia"/>
          <w:lang w:val="en-US" w:eastAsia="zh-CN"/>
        </w:rPr>
        <w:t>割接后的后继操作</w:t>
      </w:r>
      <w:bookmarkEnd w:id="22"/>
    </w:p>
    <w:p w14:paraId="32C0FC1C">
      <w:pPr>
        <w:pStyle w:val="3"/>
        <w:bidi w:val="0"/>
        <w:rPr>
          <w:rFonts w:hint="default"/>
          <w:lang w:val="en-US" w:eastAsia="zh-CN"/>
        </w:rPr>
      </w:pPr>
      <w:bookmarkStart w:id="23" w:name="_Toc1457"/>
      <w:bookmarkStart w:id="24" w:name="_Toc20429"/>
      <w:r>
        <w:rPr>
          <w:rFonts w:hint="eastAsia"/>
          <w:lang w:val="en-US" w:eastAsia="zh-CN"/>
        </w:rPr>
        <w:t>NIFI停止推送5GC数据到kafka</w:t>
      </w:r>
      <w:bookmarkEnd w:id="23"/>
    </w:p>
    <w:p w14:paraId="0632901E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若完成割接及后续验证 , 均确认无问题后 ,在T+2时需要停止前置NIFI推送5GC数据到kafka , 停止推送数据清单如下 :</w:t>
      </w:r>
    </w:p>
    <w:tbl>
      <w:tblPr>
        <w:tblStyle w:val="18"/>
        <w:tblpPr w:leftFromText="180" w:rightFromText="180" w:vertAnchor="text" w:horzAnchor="page" w:tblpX="1900" w:tblpY="414"/>
        <w:tblOverlap w:val="never"/>
        <w:tblW w:w="92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BEBEBE" w:themeFill="background1" w:themeFillShade="B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847"/>
        <w:gridCol w:w="701"/>
        <w:gridCol w:w="1025"/>
      </w:tblGrid>
      <w:tr w14:paraId="5B77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0EA05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AMF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F527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SMF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B250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N4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B0A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N40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2D9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N7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91ED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N8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3D164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N10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87F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N11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3B081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N12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76EB0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N14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40FA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N26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07071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CGF_LOCAL</w:t>
            </w:r>
          </w:p>
        </w:tc>
        <w:tc>
          <w:tcPr>
            <w:tcW w:w="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00C59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CGF_ROAM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 w14:paraId="50EF1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CGF_ABNOR</w:t>
            </w:r>
          </w:p>
        </w:tc>
      </w:tr>
    </w:tbl>
    <w:p w14:paraId="28C3A16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468C731">
      <w:pPr>
        <w:pStyle w:val="3"/>
        <w:bidi w:val="0"/>
        <w:rPr>
          <w:rFonts w:hint="default"/>
          <w:lang w:val="en-US" w:eastAsia="zh-CN"/>
        </w:rPr>
      </w:pPr>
      <w:bookmarkStart w:id="25" w:name="_Toc4633"/>
      <w:r>
        <w:rPr>
          <w:rFonts w:hint="eastAsia"/>
          <w:lang w:val="en-US" w:eastAsia="zh-CN"/>
        </w:rPr>
        <w:t>HBase离线任务执行情况观察</w:t>
      </w:r>
      <w:bookmarkEnd w:id="25"/>
    </w:p>
    <w:p w14:paraId="053157B1">
      <w:pPr>
        <w:widowControl w:val="0"/>
        <w:numPr>
          <w:ilvl w:val="0"/>
          <w:numId w:val="11"/>
        </w:numPr>
        <w:spacing w:line="360" w:lineRule="auto"/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观察2HBase离线任务的执行时长 , 要控制任务执行时间在20分钟以内 , 若执行时间过长 , 则需要调整2HBase任务的资源</w:t>
      </w:r>
    </w:p>
    <w:p w14:paraId="642D42E9">
      <w:pPr>
        <w:widowControl w:val="0"/>
        <w:numPr>
          <w:ilvl w:val="0"/>
          <w:numId w:val="11"/>
        </w:numPr>
        <w:spacing w:line="360" w:lineRule="auto"/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观察2HBase离线任务的执行结果 , 有执行失败的任务需要分析原因及时处理(5gcgf数据部分省份接入的小文件数量过多, 导致推HBase时生成的Hfile文件超过设定阈值 , 需要NIFI侧接入数据时合并小文件)</w:t>
      </w:r>
    </w:p>
    <w:p w14:paraId="761E1CF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YARN资源观察调整</w:t>
      </w:r>
      <w:bookmarkEnd w:id="24"/>
    </w:p>
    <w:p w14:paraId="5300B551">
      <w:pPr>
        <w:numPr>
          <w:ilvl w:val="0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观察新增了2HBase任务后 , 离线队列资源是否够用, 高峰时是否会有大量任务排队等待</w:t>
      </w:r>
    </w:p>
    <w:p w14:paraId="1D1A3AA8">
      <w:pPr>
        <w:numPr>
          <w:ilvl w:val="0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观察集群任务的执行时长及状态是否均正常 , 是否存在任务执行时间过长的异常问题</w:t>
      </w:r>
    </w:p>
    <w:p w14:paraId="55E73500">
      <w:pPr>
        <w:numPr>
          <w:ilvl w:val="0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降低yarn实时队列的资源大小增加到离线队列中</w:t>
      </w:r>
    </w:p>
    <w:p w14:paraId="0D3153F4">
      <w:pPr>
        <w:pStyle w:val="3"/>
        <w:bidi w:val="0"/>
        <w:rPr>
          <w:rFonts w:hint="default"/>
          <w:lang w:val="en-US" w:eastAsia="zh-CN"/>
        </w:rPr>
      </w:pPr>
      <w:bookmarkStart w:id="26" w:name="_Toc11710"/>
      <w:r>
        <w:rPr>
          <w:rFonts w:hint="eastAsia"/>
          <w:lang w:val="en-US" w:eastAsia="zh-CN"/>
        </w:rPr>
        <w:t>HBase集群指标观察</w:t>
      </w:r>
      <w:bookmarkEnd w:id="26"/>
    </w:p>
    <w:p w14:paraId="10EE523C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观察实时任务改造成离线任务后 , </w:t>
      </w:r>
      <w:r>
        <w:rPr>
          <w:rFonts w:hint="eastAsia" w:eastAsia="宋体"/>
          <w:lang w:val="en-US" w:eastAsia="zh-CN"/>
        </w:rPr>
        <w:t>HBase的请求频率、totalRequestCount/s等指标是否得以改善</w:t>
      </w:r>
    </w:p>
    <w:p w14:paraId="58E163E2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观察HBase表的异常region数是否得以改善</w:t>
      </w:r>
    </w:p>
    <w:p w14:paraId="35736AA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</w:p>
    <w:p w14:paraId="1199CE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资源调整 : 任务时间长的增大资源 , 资源过大的调小 ; HBase老表清除数据</w:t>
      </w:r>
    </w:p>
    <w:p w14:paraId="22DCCC81">
      <w:pPr>
        <w:rPr>
          <w:rFonts w:hint="default"/>
          <w:lang w:val="en-US" w:eastAsia="zh-CN"/>
        </w:rPr>
      </w:pPr>
    </w:p>
    <w:p w14:paraId="035F269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3968E50D">
      <w:pPr>
        <w:rPr>
          <w:rFonts w:hint="default"/>
          <w:lang w:val="en-US" w:eastAsia="zh-CN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8F722">
    <w:pPr>
      <w:pStyle w:val="14"/>
    </w:pPr>
    <w:r>
      <w:rPr>
        <w:rFonts w:hint="eastAsia" w:asciiTheme="minorEastAsia" w:hAnsiTheme="minorEastAsia" w:eastAsiaTheme="minorEastAsia"/>
        <w:sz w:val="21"/>
        <w:szCs w:val="21"/>
      </w:rPr>
      <w:t>未经许可不得扩</w:t>
    </w:r>
    <w:r>
      <w:rPr>
        <w:rFonts w:cs="Arial" w:asciiTheme="minorEastAsia" w:hAnsiTheme="minorEastAsia" w:eastAsiaTheme="minorEastAsia"/>
        <w:sz w:val="21"/>
        <w:szCs w:val="21"/>
      </w:rPr>
      <w:t>散</w:t>
    </w:r>
    <w:r>
      <w:rPr>
        <w:rFonts w:hint="eastAsia" w:cs="Arial" w:asciiTheme="minorEastAsia" w:hAnsiTheme="minorEastAsia" w:eastAsiaTheme="minorEastAsia"/>
        <w:sz w:val="21"/>
        <w:szCs w:val="21"/>
      </w:rPr>
      <w:t>，</w:t>
    </w:r>
    <w:r>
      <w:rPr>
        <w:rFonts w:hint="eastAsia" w:asciiTheme="minorEastAsia" w:hAnsiTheme="minorEastAsia" w:eastAsiaTheme="minorEastAsia"/>
        <w:sz w:val="21"/>
        <w:szCs w:val="21"/>
      </w:rPr>
      <w:t>版权所有</w:t>
    </w:r>
    <w:r>
      <w:rPr>
        <w:rFonts w:asciiTheme="minorEastAsia" w:hAnsiTheme="minorEastAsia" w:eastAsiaTheme="minorEastAsia"/>
        <w:sz w:val="21"/>
        <w:szCs w:val="21"/>
      </w:rPr>
      <w:t>©</w:t>
    </w:r>
    <w:r>
      <w:rPr>
        <w:rFonts w:hint="eastAsia" w:asciiTheme="minorEastAsia" w:hAnsiTheme="minorEastAsia" w:eastAsiaTheme="minorEastAsia"/>
        <w:sz w:val="21"/>
        <w:szCs w:val="21"/>
      </w:rPr>
      <w:t>Data</w:t>
    </w:r>
    <w:r>
      <w:rPr>
        <w:rFonts w:asciiTheme="minorEastAsia" w:hAnsiTheme="minorEastAsia" w:eastAsiaTheme="minorEastAsia"/>
        <w:sz w:val="21"/>
        <w:szCs w:val="21"/>
      </w:rPr>
      <w:t xml:space="preserve"> Service Technology Co., LTD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02863">
    <w:pPr>
      <w:pStyle w:val="14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4686300</wp:posOffset>
              </wp:positionH>
              <wp:positionV relativeFrom="paragraph">
                <wp:posOffset>10160</wp:posOffset>
              </wp:positionV>
              <wp:extent cx="552450" cy="238125"/>
              <wp:effectExtent l="0" t="0" r="0" b="9525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D72AA9">
                          <w:pPr>
                            <w:pStyle w:val="14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 w:eastAsia="宋体"/>
                            </w:rPr>
                            <w:t xml:space="preserve">第 </w:t>
                          </w:r>
                          <w:r>
                            <w:rPr>
                              <w:rFonts w:hint="eastAsia" w:eastAsia="宋体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</w:rPr>
                            <w:fldChar w:fldCharType="separate"/>
                          </w:r>
                          <w:r>
                            <w:rPr>
                              <w:rFonts w:hint="eastAsia" w:eastAsia="宋体"/>
                            </w:rPr>
                            <w:t>1</w:t>
                          </w:r>
                          <w:r>
                            <w:rPr>
                              <w:rFonts w:hint="eastAsia" w:eastAsia="宋体"/>
                            </w:rPr>
                            <w:fldChar w:fldCharType="end"/>
                          </w:r>
                          <w:r>
                            <w:rPr>
                              <w:rFonts w:hint="eastAsia" w:eastAsia="宋体"/>
                            </w:rPr>
                            <w:t xml:space="preserve"> 页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69pt;margin-top:0.8pt;height:18.75pt;width:43.5pt;mso-position-horizontal-relative:margin;z-index:251659264;mso-width-relative:page;mso-height-relative:page;" filled="f" stroked="f" coordsize="21600,21600" o:gfxdata="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PdbxrXAAAACAEAAA8AAAAAAAAAAQAgAAAAIgAAAGRycy9kb3ducmV2LnhtbFBL&#10;AQIUABQAAAAIAIdO4kC2B6E9MAIAAFUEAAAOAAAAAAAAAAEAIAAAACY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4D72AA9">
                    <w:pPr>
                      <w:pStyle w:val="14"/>
                      <w:rPr>
                        <w:rFonts w:eastAsia="宋体"/>
                      </w:rPr>
                    </w:pPr>
                    <w:r>
                      <w:rPr>
                        <w:rFonts w:hint="eastAsia" w:eastAsia="宋体"/>
                      </w:rPr>
                      <w:t xml:space="preserve">第 </w:t>
                    </w:r>
                    <w:r>
                      <w:rPr>
                        <w:rFonts w:hint="eastAsia" w:eastAsia="宋体"/>
                      </w:rPr>
                      <w:fldChar w:fldCharType="begin"/>
                    </w:r>
                    <w:r>
                      <w:rPr>
                        <w:rFonts w:hint="eastAsia" w:eastAsia="宋体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</w:rPr>
                      <w:fldChar w:fldCharType="separate"/>
                    </w:r>
                    <w:r>
                      <w:rPr>
                        <w:rFonts w:hint="eastAsia" w:eastAsia="宋体"/>
                      </w:rPr>
                      <w:t>1</w:t>
                    </w:r>
                    <w:r>
                      <w:rPr>
                        <w:rFonts w:hint="eastAsia" w:eastAsia="宋体"/>
                      </w:rPr>
                      <w:fldChar w:fldCharType="end"/>
                    </w:r>
                    <w:r>
                      <w:rPr>
                        <w:rFonts w:hint="eastAsia" w:eastAsia="宋体"/>
                      </w:rPr>
                      <w:t xml:space="preserve"> 页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inorEastAsia" w:hAnsiTheme="minorEastAsia" w:eastAsiaTheme="minorEastAsia"/>
        <w:sz w:val="21"/>
        <w:szCs w:val="21"/>
      </w:rPr>
      <w:t>未经许可不得扩</w:t>
    </w:r>
    <w:r>
      <w:rPr>
        <w:rFonts w:cs="Arial" w:asciiTheme="minorEastAsia" w:hAnsiTheme="minorEastAsia" w:eastAsiaTheme="minorEastAsia"/>
        <w:sz w:val="21"/>
        <w:szCs w:val="21"/>
      </w:rPr>
      <w:t>散</w:t>
    </w:r>
    <w:r>
      <w:rPr>
        <w:rFonts w:hint="eastAsia" w:cs="Arial" w:asciiTheme="minorEastAsia" w:hAnsiTheme="minorEastAsia" w:eastAsiaTheme="minorEastAsia"/>
        <w:sz w:val="21"/>
        <w:szCs w:val="21"/>
      </w:rPr>
      <w:t>，</w:t>
    </w:r>
    <w:r>
      <w:rPr>
        <w:rFonts w:hint="eastAsia" w:asciiTheme="minorEastAsia" w:hAnsiTheme="minorEastAsia" w:eastAsiaTheme="minorEastAsia"/>
        <w:sz w:val="21"/>
        <w:szCs w:val="21"/>
      </w:rPr>
      <w:t>版权所有</w:t>
    </w:r>
    <w:r>
      <w:rPr>
        <w:rFonts w:asciiTheme="minorEastAsia" w:hAnsiTheme="minorEastAsia" w:eastAsiaTheme="minorEastAsia"/>
        <w:sz w:val="21"/>
        <w:szCs w:val="21"/>
      </w:rPr>
      <w:t>©</w:t>
    </w:r>
    <w:r>
      <w:rPr>
        <w:rFonts w:hint="eastAsia" w:asciiTheme="minorEastAsia" w:hAnsiTheme="minorEastAsia" w:eastAsiaTheme="minorEastAsia"/>
        <w:sz w:val="21"/>
        <w:szCs w:val="21"/>
      </w:rPr>
      <w:t>Data</w:t>
    </w:r>
    <w:r>
      <w:rPr>
        <w:rFonts w:asciiTheme="minorEastAsia" w:hAnsiTheme="minorEastAsia" w:eastAsiaTheme="minorEastAsia"/>
        <w:sz w:val="21"/>
        <w:szCs w:val="21"/>
      </w:rPr>
      <w:t xml:space="preserve"> Service Technology Co.,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84EB8">
    <w:pPr>
      <w:pStyle w:val="15"/>
      <w:jc w:val="right"/>
      <w:rPr>
        <w:rFonts w:hint="default"/>
        <w:lang w:val="en-US" w:eastAsia="zh-CN"/>
      </w:rPr>
    </w:pPr>
    <w:r>
      <w:rPr>
        <w:rFonts w:hint="default"/>
        <w:lang w:val="en-US" w:eastAsia="zh-CN"/>
      </w:rPr>
      <w:t>网络数据处理系统前置5GC-2HBase实时任务改造割接方案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43998"/>
    <w:multiLevelType w:val="singleLevel"/>
    <w:tmpl w:val="9CA43998"/>
    <w:lvl w:ilvl="0" w:tentative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>
    <w:nsid w:val="B82BFA33"/>
    <w:multiLevelType w:val="singleLevel"/>
    <w:tmpl w:val="B82BFA33"/>
    <w:lvl w:ilvl="0" w:tentative="0">
      <w:start w:val="1"/>
      <w:numFmt w:val="decimal"/>
      <w:suff w:val="space"/>
      <w:lvlText w:val="(%1)"/>
      <w:lvlJc w:val="left"/>
      <w:pPr>
        <w:ind w:left="840"/>
      </w:pPr>
    </w:lvl>
  </w:abstractNum>
  <w:abstractNum w:abstractNumId="2">
    <w:nsid w:val="BA38200A"/>
    <w:multiLevelType w:val="multilevel"/>
    <w:tmpl w:val="BA38200A"/>
    <w:lvl w:ilvl="0" w:tentative="0">
      <w:start w:val="1"/>
      <w:numFmt w:val="chineseCounting"/>
      <w:pStyle w:val="2"/>
      <w:suff w:val="nothing"/>
      <w:lvlText w:val="第%1章 "/>
      <w:lvlJc w:val="left"/>
      <w:pPr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lvlText w:val="%1.%2."/>
      <w:lvlJc w:val="left"/>
      <w:pPr>
        <w:ind w:left="113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ind w:left="851" w:hanging="738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0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0" w:firstLine="0"/>
      </w:pPr>
      <w:rPr>
        <w:rFonts w:hint="eastAsia"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3">
    <w:nsid w:val="E3D034BB"/>
    <w:multiLevelType w:val="singleLevel"/>
    <w:tmpl w:val="E3D034B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575240B"/>
    <w:multiLevelType w:val="singleLevel"/>
    <w:tmpl w:val="F575240B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0BDA39DF"/>
    <w:multiLevelType w:val="singleLevel"/>
    <w:tmpl w:val="0BDA39D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3D7FBC"/>
    <w:multiLevelType w:val="multilevel"/>
    <w:tmpl w:val="273D7FBC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30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740" w:hanging="44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8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62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060" w:hanging="44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50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94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380" w:hanging="440"/>
      </w:pPr>
    </w:lvl>
  </w:abstractNum>
  <w:abstractNum w:abstractNumId="7">
    <w:nsid w:val="3A89A0F5"/>
    <w:multiLevelType w:val="singleLevel"/>
    <w:tmpl w:val="3A89A0F5"/>
    <w:lvl w:ilvl="0" w:tentative="0">
      <w:start w:val="1"/>
      <w:numFmt w:val="decimal"/>
      <w:suff w:val="space"/>
      <w:lvlText w:val="(%1)"/>
      <w:lvlJc w:val="left"/>
    </w:lvl>
  </w:abstractNum>
  <w:abstractNum w:abstractNumId="8">
    <w:nsid w:val="3CAB6C63"/>
    <w:multiLevelType w:val="singleLevel"/>
    <w:tmpl w:val="3CAB6C63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  <w:color w:val="C00000"/>
      </w:rPr>
    </w:lvl>
  </w:abstractNum>
  <w:abstractNum w:abstractNumId="9">
    <w:nsid w:val="3DCDEB05"/>
    <w:multiLevelType w:val="singleLevel"/>
    <w:tmpl w:val="3DCDEB05"/>
    <w:lvl w:ilvl="0" w:tentative="0">
      <w:start w:val="1"/>
      <w:numFmt w:val="decimal"/>
      <w:suff w:val="space"/>
      <w:lvlText w:val="(%1)"/>
      <w:lvlJc w:val="left"/>
    </w:lvl>
  </w:abstractNum>
  <w:abstractNum w:abstractNumId="10">
    <w:nsid w:val="43F3F42B"/>
    <w:multiLevelType w:val="singleLevel"/>
    <w:tmpl w:val="43F3F42B"/>
    <w:lvl w:ilvl="0" w:tentative="0">
      <w:start w:val="1"/>
      <w:numFmt w:val="decimal"/>
      <w:suff w:val="space"/>
      <w:lvlText w:val="(%1)"/>
      <w:lvlJc w:val="left"/>
    </w:lvl>
  </w:abstractNum>
  <w:abstractNum w:abstractNumId="11">
    <w:nsid w:val="480AF5E4"/>
    <w:multiLevelType w:val="singleLevel"/>
    <w:tmpl w:val="480AF5E4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2">
    <w:nsid w:val="7CD66FC0"/>
    <w:multiLevelType w:val="singleLevel"/>
    <w:tmpl w:val="7CD66FC0"/>
    <w:lvl w:ilvl="0" w:tentative="0">
      <w:start w:val="1"/>
      <w:numFmt w:val="decimal"/>
      <w:suff w:val="space"/>
      <w:lvlText w:val="(%1)"/>
      <w:lvlJc w:val="left"/>
      <w:pPr>
        <w:ind w:left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0"/>
  </w:num>
  <w:num w:numId="5">
    <w:abstractNumId w:val="9"/>
  </w:num>
  <w:num w:numId="6">
    <w:abstractNumId w:val="5"/>
  </w:num>
  <w:num w:numId="7">
    <w:abstractNumId w:val="8"/>
  </w:num>
  <w:num w:numId="8">
    <w:abstractNumId w:val="6"/>
  </w:num>
  <w:num w:numId="9">
    <w:abstractNumId w:val="11"/>
  </w:num>
  <w:num w:numId="10">
    <w:abstractNumId w:val="12"/>
  </w:num>
  <w:num w:numId="11">
    <w:abstractNumId w:val="1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hMTQ4ZWI2NTVkNWQwYjRiNDRhYzdkZGM0MWNlNGIifQ=="/>
  </w:docVars>
  <w:rsids>
    <w:rsidRoot w:val="00323293"/>
    <w:rsid w:val="00003EBA"/>
    <w:rsid w:val="00006FA4"/>
    <w:rsid w:val="00050B0D"/>
    <w:rsid w:val="00056945"/>
    <w:rsid w:val="000849B0"/>
    <w:rsid w:val="000B52C6"/>
    <w:rsid w:val="00141654"/>
    <w:rsid w:val="00141D52"/>
    <w:rsid w:val="00192DC8"/>
    <w:rsid w:val="001C43AF"/>
    <w:rsid w:val="001E1024"/>
    <w:rsid w:val="00217468"/>
    <w:rsid w:val="0022220D"/>
    <w:rsid w:val="00250259"/>
    <w:rsid w:val="0025201D"/>
    <w:rsid w:val="002D553C"/>
    <w:rsid w:val="00313557"/>
    <w:rsid w:val="00323293"/>
    <w:rsid w:val="00327791"/>
    <w:rsid w:val="00347DB3"/>
    <w:rsid w:val="003577A2"/>
    <w:rsid w:val="00362787"/>
    <w:rsid w:val="00396E19"/>
    <w:rsid w:val="003F092A"/>
    <w:rsid w:val="003F5389"/>
    <w:rsid w:val="00417EF4"/>
    <w:rsid w:val="004322D9"/>
    <w:rsid w:val="00437DEC"/>
    <w:rsid w:val="004655BB"/>
    <w:rsid w:val="0047656E"/>
    <w:rsid w:val="004934EC"/>
    <w:rsid w:val="004A0A74"/>
    <w:rsid w:val="004C64D4"/>
    <w:rsid w:val="004E7D4E"/>
    <w:rsid w:val="00500FE3"/>
    <w:rsid w:val="0050398F"/>
    <w:rsid w:val="00581723"/>
    <w:rsid w:val="005B168E"/>
    <w:rsid w:val="005F2A2E"/>
    <w:rsid w:val="006014FD"/>
    <w:rsid w:val="00644933"/>
    <w:rsid w:val="00654CB7"/>
    <w:rsid w:val="0065665F"/>
    <w:rsid w:val="006D4E32"/>
    <w:rsid w:val="00703595"/>
    <w:rsid w:val="00703B4C"/>
    <w:rsid w:val="00707993"/>
    <w:rsid w:val="00720D44"/>
    <w:rsid w:val="0072267E"/>
    <w:rsid w:val="007407CC"/>
    <w:rsid w:val="00745E08"/>
    <w:rsid w:val="00757B97"/>
    <w:rsid w:val="00786D26"/>
    <w:rsid w:val="007A2081"/>
    <w:rsid w:val="007E0F83"/>
    <w:rsid w:val="007F3745"/>
    <w:rsid w:val="0080117B"/>
    <w:rsid w:val="00836A0D"/>
    <w:rsid w:val="00846148"/>
    <w:rsid w:val="008472B0"/>
    <w:rsid w:val="00862387"/>
    <w:rsid w:val="00875058"/>
    <w:rsid w:val="00890D08"/>
    <w:rsid w:val="008A0D09"/>
    <w:rsid w:val="008B326E"/>
    <w:rsid w:val="008C0168"/>
    <w:rsid w:val="008C247B"/>
    <w:rsid w:val="008C6873"/>
    <w:rsid w:val="008D4EE8"/>
    <w:rsid w:val="00902AFF"/>
    <w:rsid w:val="009477A2"/>
    <w:rsid w:val="0096032C"/>
    <w:rsid w:val="0097054C"/>
    <w:rsid w:val="00975BE9"/>
    <w:rsid w:val="00995D01"/>
    <w:rsid w:val="009A3B22"/>
    <w:rsid w:val="009B1102"/>
    <w:rsid w:val="00A060E9"/>
    <w:rsid w:val="00A12FCB"/>
    <w:rsid w:val="00A15B7C"/>
    <w:rsid w:val="00A42B54"/>
    <w:rsid w:val="00A62C1E"/>
    <w:rsid w:val="00A80C46"/>
    <w:rsid w:val="00A8270F"/>
    <w:rsid w:val="00AB0477"/>
    <w:rsid w:val="00AB5DCF"/>
    <w:rsid w:val="00AB7340"/>
    <w:rsid w:val="00AD5820"/>
    <w:rsid w:val="00AE55AD"/>
    <w:rsid w:val="00AF33E3"/>
    <w:rsid w:val="00B278D9"/>
    <w:rsid w:val="00B46F61"/>
    <w:rsid w:val="00B67D8D"/>
    <w:rsid w:val="00B77DCC"/>
    <w:rsid w:val="00B81A47"/>
    <w:rsid w:val="00B93F2F"/>
    <w:rsid w:val="00BA713D"/>
    <w:rsid w:val="00BD222D"/>
    <w:rsid w:val="00BF6D1B"/>
    <w:rsid w:val="00C271F9"/>
    <w:rsid w:val="00C53096"/>
    <w:rsid w:val="00CA66A0"/>
    <w:rsid w:val="00CB3504"/>
    <w:rsid w:val="00CB5A10"/>
    <w:rsid w:val="00CC661A"/>
    <w:rsid w:val="00CE10ED"/>
    <w:rsid w:val="00CF7935"/>
    <w:rsid w:val="00CF7AA1"/>
    <w:rsid w:val="00D0656A"/>
    <w:rsid w:val="00D14E38"/>
    <w:rsid w:val="00D82844"/>
    <w:rsid w:val="00D82925"/>
    <w:rsid w:val="00DC1B5C"/>
    <w:rsid w:val="00DE55F2"/>
    <w:rsid w:val="00DF0A56"/>
    <w:rsid w:val="00DF62A5"/>
    <w:rsid w:val="00E02F9B"/>
    <w:rsid w:val="00E41712"/>
    <w:rsid w:val="00E41CD3"/>
    <w:rsid w:val="00E42DCC"/>
    <w:rsid w:val="00E77EB3"/>
    <w:rsid w:val="00E818FE"/>
    <w:rsid w:val="00E828D2"/>
    <w:rsid w:val="00EA23BC"/>
    <w:rsid w:val="00F132B6"/>
    <w:rsid w:val="00F255C0"/>
    <w:rsid w:val="00F55858"/>
    <w:rsid w:val="00F653CA"/>
    <w:rsid w:val="00F813C6"/>
    <w:rsid w:val="00F903CA"/>
    <w:rsid w:val="00FB78B3"/>
    <w:rsid w:val="00FF180B"/>
    <w:rsid w:val="01065BD1"/>
    <w:rsid w:val="011B6997"/>
    <w:rsid w:val="01747E56"/>
    <w:rsid w:val="01822573"/>
    <w:rsid w:val="02111B48"/>
    <w:rsid w:val="02250141"/>
    <w:rsid w:val="02274EC8"/>
    <w:rsid w:val="022C0730"/>
    <w:rsid w:val="02621599"/>
    <w:rsid w:val="026305F6"/>
    <w:rsid w:val="026F15FF"/>
    <w:rsid w:val="027C3466"/>
    <w:rsid w:val="02AB5AF9"/>
    <w:rsid w:val="02B7624C"/>
    <w:rsid w:val="02E96621"/>
    <w:rsid w:val="02EF1E8A"/>
    <w:rsid w:val="02F74741"/>
    <w:rsid w:val="0314369E"/>
    <w:rsid w:val="03791753"/>
    <w:rsid w:val="037E320E"/>
    <w:rsid w:val="03AB4F52"/>
    <w:rsid w:val="03AC1B29"/>
    <w:rsid w:val="03AC38D7"/>
    <w:rsid w:val="03AD58A1"/>
    <w:rsid w:val="03B66504"/>
    <w:rsid w:val="041B280B"/>
    <w:rsid w:val="042428AE"/>
    <w:rsid w:val="04333FF8"/>
    <w:rsid w:val="045D2E23"/>
    <w:rsid w:val="04642403"/>
    <w:rsid w:val="048C54B6"/>
    <w:rsid w:val="04A96068"/>
    <w:rsid w:val="04B30C95"/>
    <w:rsid w:val="04B465B1"/>
    <w:rsid w:val="04CB2483"/>
    <w:rsid w:val="04F217BD"/>
    <w:rsid w:val="04F4591C"/>
    <w:rsid w:val="051931EE"/>
    <w:rsid w:val="05235E5D"/>
    <w:rsid w:val="053973EC"/>
    <w:rsid w:val="0574733A"/>
    <w:rsid w:val="05BC52A8"/>
    <w:rsid w:val="05DE7F94"/>
    <w:rsid w:val="05E7509A"/>
    <w:rsid w:val="05EC0902"/>
    <w:rsid w:val="064C75F3"/>
    <w:rsid w:val="067032E2"/>
    <w:rsid w:val="06BF6017"/>
    <w:rsid w:val="072132C6"/>
    <w:rsid w:val="073A38EF"/>
    <w:rsid w:val="07632E46"/>
    <w:rsid w:val="07660241"/>
    <w:rsid w:val="0777244E"/>
    <w:rsid w:val="077B0190"/>
    <w:rsid w:val="079052BE"/>
    <w:rsid w:val="07B54D24"/>
    <w:rsid w:val="07C5140B"/>
    <w:rsid w:val="07C80EFB"/>
    <w:rsid w:val="07EA2C20"/>
    <w:rsid w:val="07EA70C4"/>
    <w:rsid w:val="07EF50F4"/>
    <w:rsid w:val="07FC0BA5"/>
    <w:rsid w:val="080367AC"/>
    <w:rsid w:val="083C3EF0"/>
    <w:rsid w:val="084C38DA"/>
    <w:rsid w:val="08803584"/>
    <w:rsid w:val="08857012"/>
    <w:rsid w:val="08872B64"/>
    <w:rsid w:val="08BF5E5A"/>
    <w:rsid w:val="08CF1E16"/>
    <w:rsid w:val="08EC290D"/>
    <w:rsid w:val="09137F54"/>
    <w:rsid w:val="094E71DE"/>
    <w:rsid w:val="095765C1"/>
    <w:rsid w:val="09A45050"/>
    <w:rsid w:val="09C37BCC"/>
    <w:rsid w:val="0A081A83"/>
    <w:rsid w:val="0A410AF1"/>
    <w:rsid w:val="0A6C3DC0"/>
    <w:rsid w:val="0A913826"/>
    <w:rsid w:val="0A9A6B7F"/>
    <w:rsid w:val="0A9B28F7"/>
    <w:rsid w:val="0AAE262A"/>
    <w:rsid w:val="0AC644F7"/>
    <w:rsid w:val="0ADF0A36"/>
    <w:rsid w:val="0AF85654"/>
    <w:rsid w:val="0B0264D2"/>
    <w:rsid w:val="0B3C19E4"/>
    <w:rsid w:val="0B526A8C"/>
    <w:rsid w:val="0B5E5DFE"/>
    <w:rsid w:val="0B8213C1"/>
    <w:rsid w:val="0B8D0492"/>
    <w:rsid w:val="0BB27EF8"/>
    <w:rsid w:val="0BD53BE7"/>
    <w:rsid w:val="0C2F1549"/>
    <w:rsid w:val="0C2F32F7"/>
    <w:rsid w:val="0C6C454B"/>
    <w:rsid w:val="0CA77331"/>
    <w:rsid w:val="0CD81BE1"/>
    <w:rsid w:val="0CDB6FDB"/>
    <w:rsid w:val="0CE560AB"/>
    <w:rsid w:val="0D553231"/>
    <w:rsid w:val="0D7F6D1E"/>
    <w:rsid w:val="0D981FBA"/>
    <w:rsid w:val="0DF93BBD"/>
    <w:rsid w:val="0E010E09"/>
    <w:rsid w:val="0E1E3623"/>
    <w:rsid w:val="0E4532A6"/>
    <w:rsid w:val="0E5E1C72"/>
    <w:rsid w:val="0EA55AF2"/>
    <w:rsid w:val="0EC8358F"/>
    <w:rsid w:val="0EC87A33"/>
    <w:rsid w:val="0ED87C76"/>
    <w:rsid w:val="0EEE716F"/>
    <w:rsid w:val="0F503CB0"/>
    <w:rsid w:val="0F5314D0"/>
    <w:rsid w:val="0F6459AD"/>
    <w:rsid w:val="104F21BA"/>
    <w:rsid w:val="1052212A"/>
    <w:rsid w:val="106D2640"/>
    <w:rsid w:val="108C51BC"/>
    <w:rsid w:val="10AC13BA"/>
    <w:rsid w:val="10F20533"/>
    <w:rsid w:val="11254CC9"/>
    <w:rsid w:val="114E2471"/>
    <w:rsid w:val="115D0906"/>
    <w:rsid w:val="116800E0"/>
    <w:rsid w:val="118714DF"/>
    <w:rsid w:val="11877731"/>
    <w:rsid w:val="11A02800"/>
    <w:rsid w:val="120C7C36"/>
    <w:rsid w:val="12307DC9"/>
    <w:rsid w:val="12342E97"/>
    <w:rsid w:val="123C49C0"/>
    <w:rsid w:val="12597320"/>
    <w:rsid w:val="125E7D6E"/>
    <w:rsid w:val="12C52A11"/>
    <w:rsid w:val="12CA5B28"/>
    <w:rsid w:val="12D475D7"/>
    <w:rsid w:val="12ED5CBA"/>
    <w:rsid w:val="12FB2185"/>
    <w:rsid w:val="12FE7EC7"/>
    <w:rsid w:val="1376180B"/>
    <w:rsid w:val="13763F01"/>
    <w:rsid w:val="138F06A6"/>
    <w:rsid w:val="14045069"/>
    <w:rsid w:val="14186D67"/>
    <w:rsid w:val="1419609C"/>
    <w:rsid w:val="14292558"/>
    <w:rsid w:val="146D0E60"/>
    <w:rsid w:val="148D1503"/>
    <w:rsid w:val="149F2FE4"/>
    <w:rsid w:val="14B051F1"/>
    <w:rsid w:val="14CC4501"/>
    <w:rsid w:val="14CD3D67"/>
    <w:rsid w:val="14F0383F"/>
    <w:rsid w:val="15015A4D"/>
    <w:rsid w:val="150522FC"/>
    <w:rsid w:val="153B4ABB"/>
    <w:rsid w:val="153F13E9"/>
    <w:rsid w:val="15477903"/>
    <w:rsid w:val="154F0566"/>
    <w:rsid w:val="15510782"/>
    <w:rsid w:val="157027AD"/>
    <w:rsid w:val="15A338C6"/>
    <w:rsid w:val="15DB1F6F"/>
    <w:rsid w:val="15F20809"/>
    <w:rsid w:val="16077093"/>
    <w:rsid w:val="16225C7A"/>
    <w:rsid w:val="1647748F"/>
    <w:rsid w:val="16493107"/>
    <w:rsid w:val="166D15EC"/>
    <w:rsid w:val="1674297A"/>
    <w:rsid w:val="16992416"/>
    <w:rsid w:val="16BC60CF"/>
    <w:rsid w:val="16D42770"/>
    <w:rsid w:val="16E11692"/>
    <w:rsid w:val="16E64EFA"/>
    <w:rsid w:val="16E80C03"/>
    <w:rsid w:val="16ED6288"/>
    <w:rsid w:val="171B6C4E"/>
    <w:rsid w:val="172416C3"/>
    <w:rsid w:val="172D67EC"/>
    <w:rsid w:val="17397720"/>
    <w:rsid w:val="173E4D36"/>
    <w:rsid w:val="174F2A9F"/>
    <w:rsid w:val="177B0B4D"/>
    <w:rsid w:val="178E7A6B"/>
    <w:rsid w:val="17A70B2D"/>
    <w:rsid w:val="17E94CA2"/>
    <w:rsid w:val="17F84EE5"/>
    <w:rsid w:val="183D0B4A"/>
    <w:rsid w:val="18697B91"/>
    <w:rsid w:val="187D7D98"/>
    <w:rsid w:val="18A40BC9"/>
    <w:rsid w:val="18B352B0"/>
    <w:rsid w:val="18DC0363"/>
    <w:rsid w:val="19377C8F"/>
    <w:rsid w:val="19620116"/>
    <w:rsid w:val="19831126"/>
    <w:rsid w:val="19836A30"/>
    <w:rsid w:val="19882298"/>
    <w:rsid w:val="199155F1"/>
    <w:rsid w:val="19A364CF"/>
    <w:rsid w:val="19B66E06"/>
    <w:rsid w:val="19DE6566"/>
    <w:rsid w:val="19E40486"/>
    <w:rsid w:val="1A1B135F"/>
    <w:rsid w:val="1A231FC1"/>
    <w:rsid w:val="1A3348FA"/>
    <w:rsid w:val="1A3D12D5"/>
    <w:rsid w:val="1A4C59BC"/>
    <w:rsid w:val="1A89451A"/>
    <w:rsid w:val="1A8C400A"/>
    <w:rsid w:val="1A974E89"/>
    <w:rsid w:val="1A9C424D"/>
    <w:rsid w:val="1AC94917"/>
    <w:rsid w:val="1ACE63D1"/>
    <w:rsid w:val="1ADC6D40"/>
    <w:rsid w:val="1AF51BB0"/>
    <w:rsid w:val="1AF627DE"/>
    <w:rsid w:val="1B662AAD"/>
    <w:rsid w:val="1B730C4E"/>
    <w:rsid w:val="1B7E4BD0"/>
    <w:rsid w:val="1B813443"/>
    <w:rsid w:val="1BB90E2F"/>
    <w:rsid w:val="1BC82D23"/>
    <w:rsid w:val="1BF71C37"/>
    <w:rsid w:val="1C0F0A4F"/>
    <w:rsid w:val="1C202C5C"/>
    <w:rsid w:val="1C2344FA"/>
    <w:rsid w:val="1C2A7637"/>
    <w:rsid w:val="1C56667E"/>
    <w:rsid w:val="1C931680"/>
    <w:rsid w:val="1CA94A00"/>
    <w:rsid w:val="1CAF3AFA"/>
    <w:rsid w:val="1CB515F6"/>
    <w:rsid w:val="1CB65D11"/>
    <w:rsid w:val="1CC17A8B"/>
    <w:rsid w:val="1CC63804"/>
    <w:rsid w:val="1CCD0955"/>
    <w:rsid w:val="1CF0262F"/>
    <w:rsid w:val="1D012A8E"/>
    <w:rsid w:val="1D2E43C6"/>
    <w:rsid w:val="1D507571"/>
    <w:rsid w:val="1D5A03F0"/>
    <w:rsid w:val="1D63358E"/>
    <w:rsid w:val="1DC97AD2"/>
    <w:rsid w:val="1E37428D"/>
    <w:rsid w:val="1E42335E"/>
    <w:rsid w:val="1E5135A1"/>
    <w:rsid w:val="1E5500AC"/>
    <w:rsid w:val="1E6E512C"/>
    <w:rsid w:val="1EB07441"/>
    <w:rsid w:val="1EB3600A"/>
    <w:rsid w:val="1EBC3110"/>
    <w:rsid w:val="1ED16490"/>
    <w:rsid w:val="1ED93721"/>
    <w:rsid w:val="1EF1268E"/>
    <w:rsid w:val="1F242A63"/>
    <w:rsid w:val="1F5350F7"/>
    <w:rsid w:val="1F737547"/>
    <w:rsid w:val="1F9A4AD4"/>
    <w:rsid w:val="1FAA740D"/>
    <w:rsid w:val="1FAB0A8F"/>
    <w:rsid w:val="1FCF6E73"/>
    <w:rsid w:val="200A7EAB"/>
    <w:rsid w:val="20206CDC"/>
    <w:rsid w:val="2027280B"/>
    <w:rsid w:val="20280331"/>
    <w:rsid w:val="20586840"/>
    <w:rsid w:val="208539D6"/>
    <w:rsid w:val="208A0FEC"/>
    <w:rsid w:val="20A43E5C"/>
    <w:rsid w:val="20AA0975"/>
    <w:rsid w:val="20AE6A88"/>
    <w:rsid w:val="20AF45AF"/>
    <w:rsid w:val="20D65FDF"/>
    <w:rsid w:val="215F507C"/>
    <w:rsid w:val="218477E9"/>
    <w:rsid w:val="219A0DBB"/>
    <w:rsid w:val="21C4408A"/>
    <w:rsid w:val="21C5597E"/>
    <w:rsid w:val="21E21F48"/>
    <w:rsid w:val="21E87D78"/>
    <w:rsid w:val="21EC432C"/>
    <w:rsid w:val="21FC1A76"/>
    <w:rsid w:val="221F7512"/>
    <w:rsid w:val="224B0307"/>
    <w:rsid w:val="22597779"/>
    <w:rsid w:val="225B0B89"/>
    <w:rsid w:val="2265761B"/>
    <w:rsid w:val="22660D75"/>
    <w:rsid w:val="227429C6"/>
    <w:rsid w:val="228C2DF9"/>
    <w:rsid w:val="22A068A5"/>
    <w:rsid w:val="22F97D63"/>
    <w:rsid w:val="230A1F70"/>
    <w:rsid w:val="232B0864"/>
    <w:rsid w:val="239D0B4D"/>
    <w:rsid w:val="23A458A1"/>
    <w:rsid w:val="23BC326A"/>
    <w:rsid w:val="240661A6"/>
    <w:rsid w:val="240F3CE2"/>
    <w:rsid w:val="244E5454"/>
    <w:rsid w:val="245711E5"/>
    <w:rsid w:val="249D7540"/>
    <w:rsid w:val="24B108F5"/>
    <w:rsid w:val="24D40A88"/>
    <w:rsid w:val="24D80578"/>
    <w:rsid w:val="24FB212D"/>
    <w:rsid w:val="2500187D"/>
    <w:rsid w:val="252C08C4"/>
    <w:rsid w:val="253F05F7"/>
    <w:rsid w:val="254E6C7D"/>
    <w:rsid w:val="255120D8"/>
    <w:rsid w:val="259721E1"/>
    <w:rsid w:val="25D30D3F"/>
    <w:rsid w:val="260809E9"/>
    <w:rsid w:val="260A0782"/>
    <w:rsid w:val="262275D1"/>
    <w:rsid w:val="26357309"/>
    <w:rsid w:val="269404CF"/>
    <w:rsid w:val="26CD1C32"/>
    <w:rsid w:val="26ED7BDF"/>
    <w:rsid w:val="27604855"/>
    <w:rsid w:val="276E0D20"/>
    <w:rsid w:val="27B16E5E"/>
    <w:rsid w:val="27EE1E60"/>
    <w:rsid w:val="28041684"/>
    <w:rsid w:val="28577A06"/>
    <w:rsid w:val="285C51A6"/>
    <w:rsid w:val="286914E7"/>
    <w:rsid w:val="289A5B44"/>
    <w:rsid w:val="28DB5424"/>
    <w:rsid w:val="292673D8"/>
    <w:rsid w:val="29371A90"/>
    <w:rsid w:val="29805080"/>
    <w:rsid w:val="298261F3"/>
    <w:rsid w:val="298760C9"/>
    <w:rsid w:val="298A7967"/>
    <w:rsid w:val="299E3412"/>
    <w:rsid w:val="29D67050"/>
    <w:rsid w:val="29DF7CB3"/>
    <w:rsid w:val="29F00112"/>
    <w:rsid w:val="2A07198E"/>
    <w:rsid w:val="2A6C52BE"/>
    <w:rsid w:val="2A7D74CC"/>
    <w:rsid w:val="2A9860B3"/>
    <w:rsid w:val="2AA36F32"/>
    <w:rsid w:val="2AF754D0"/>
    <w:rsid w:val="2B200583"/>
    <w:rsid w:val="2B3E4EAD"/>
    <w:rsid w:val="2B667F60"/>
    <w:rsid w:val="2BB313F7"/>
    <w:rsid w:val="2BB60EE7"/>
    <w:rsid w:val="2BCA5D2C"/>
    <w:rsid w:val="2BD674FA"/>
    <w:rsid w:val="2BDA2E28"/>
    <w:rsid w:val="2BED442A"/>
    <w:rsid w:val="2BF62D7F"/>
    <w:rsid w:val="2BFB2D9E"/>
    <w:rsid w:val="2C027C88"/>
    <w:rsid w:val="2C136339"/>
    <w:rsid w:val="2C424529"/>
    <w:rsid w:val="2C5C383D"/>
    <w:rsid w:val="2C714E0E"/>
    <w:rsid w:val="2C752B50"/>
    <w:rsid w:val="2C835CA7"/>
    <w:rsid w:val="2C934D84"/>
    <w:rsid w:val="2CC633AC"/>
    <w:rsid w:val="2CCD0296"/>
    <w:rsid w:val="2D07244A"/>
    <w:rsid w:val="2D1A7254"/>
    <w:rsid w:val="2D2B4CC3"/>
    <w:rsid w:val="2D3C541C"/>
    <w:rsid w:val="2D4D13D7"/>
    <w:rsid w:val="2D4F514F"/>
    <w:rsid w:val="2D962D7E"/>
    <w:rsid w:val="2D9E6BC8"/>
    <w:rsid w:val="2E2465DC"/>
    <w:rsid w:val="2E56250D"/>
    <w:rsid w:val="2E5A0250"/>
    <w:rsid w:val="2E5A728A"/>
    <w:rsid w:val="2E953036"/>
    <w:rsid w:val="2E9574DA"/>
    <w:rsid w:val="2E975D9B"/>
    <w:rsid w:val="2EAF6A86"/>
    <w:rsid w:val="2EB07E70"/>
    <w:rsid w:val="2EB21E3A"/>
    <w:rsid w:val="2EC658E5"/>
    <w:rsid w:val="2EFE6E2D"/>
    <w:rsid w:val="2F1539C1"/>
    <w:rsid w:val="2F195A15"/>
    <w:rsid w:val="2F2443BA"/>
    <w:rsid w:val="2F261EE0"/>
    <w:rsid w:val="2F2B399A"/>
    <w:rsid w:val="2F350375"/>
    <w:rsid w:val="2F3E191F"/>
    <w:rsid w:val="2F5D69F0"/>
    <w:rsid w:val="2F68699C"/>
    <w:rsid w:val="2F6935FA"/>
    <w:rsid w:val="2FB41BE1"/>
    <w:rsid w:val="2FD7142C"/>
    <w:rsid w:val="2FDB53C0"/>
    <w:rsid w:val="2FDD2EE6"/>
    <w:rsid w:val="3069477A"/>
    <w:rsid w:val="306C018B"/>
    <w:rsid w:val="306E7FE2"/>
    <w:rsid w:val="30751371"/>
    <w:rsid w:val="307750E9"/>
    <w:rsid w:val="30896BCA"/>
    <w:rsid w:val="30937A49"/>
    <w:rsid w:val="309D23E8"/>
    <w:rsid w:val="30A6777C"/>
    <w:rsid w:val="30AD0B0B"/>
    <w:rsid w:val="30E262DA"/>
    <w:rsid w:val="30EF0A80"/>
    <w:rsid w:val="316513E5"/>
    <w:rsid w:val="31721AE9"/>
    <w:rsid w:val="31756AD6"/>
    <w:rsid w:val="31BB1FCE"/>
    <w:rsid w:val="31C559E0"/>
    <w:rsid w:val="31D8363B"/>
    <w:rsid w:val="320A6370"/>
    <w:rsid w:val="322546D1"/>
    <w:rsid w:val="32364B30"/>
    <w:rsid w:val="324803BF"/>
    <w:rsid w:val="327F64D7"/>
    <w:rsid w:val="32AC3044"/>
    <w:rsid w:val="32C51A10"/>
    <w:rsid w:val="32FD11AA"/>
    <w:rsid w:val="330B1B18"/>
    <w:rsid w:val="334E5EA9"/>
    <w:rsid w:val="336165A4"/>
    <w:rsid w:val="337B4EF0"/>
    <w:rsid w:val="337C6572"/>
    <w:rsid w:val="33A15FD9"/>
    <w:rsid w:val="33AD2BD0"/>
    <w:rsid w:val="33F00D0E"/>
    <w:rsid w:val="34394463"/>
    <w:rsid w:val="34453EA7"/>
    <w:rsid w:val="34781430"/>
    <w:rsid w:val="348A2F11"/>
    <w:rsid w:val="34E02B31"/>
    <w:rsid w:val="35260E8C"/>
    <w:rsid w:val="3566460D"/>
    <w:rsid w:val="357240D1"/>
    <w:rsid w:val="357C0AAC"/>
    <w:rsid w:val="35843E04"/>
    <w:rsid w:val="35927C62"/>
    <w:rsid w:val="35C10BB4"/>
    <w:rsid w:val="36034D29"/>
    <w:rsid w:val="363E0457"/>
    <w:rsid w:val="3651018A"/>
    <w:rsid w:val="36866699"/>
    <w:rsid w:val="369A7CC2"/>
    <w:rsid w:val="36AA5AEC"/>
    <w:rsid w:val="36C0469C"/>
    <w:rsid w:val="36D861B6"/>
    <w:rsid w:val="370E7B58"/>
    <w:rsid w:val="37133692"/>
    <w:rsid w:val="37217B5C"/>
    <w:rsid w:val="375872F6"/>
    <w:rsid w:val="37643EED"/>
    <w:rsid w:val="379B56C1"/>
    <w:rsid w:val="37AE6F16"/>
    <w:rsid w:val="37BD53AB"/>
    <w:rsid w:val="37E1553E"/>
    <w:rsid w:val="37E172EC"/>
    <w:rsid w:val="37EB798A"/>
    <w:rsid w:val="37FC5ED4"/>
    <w:rsid w:val="37FF59C4"/>
    <w:rsid w:val="38156F95"/>
    <w:rsid w:val="38284F1B"/>
    <w:rsid w:val="38740160"/>
    <w:rsid w:val="388F0AF6"/>
    <w:rsid w:val="38C369F1"/>
    <w:rsid w:val="38EC419A"/>
    <w:rsid w:val="39070FD4"/>
    <w:rsid w:val="39202096"/>
    <w:rsid w:val="395835DE"/>
    <w:rsid w:val="39602492"/>
    <w:rsid w:val="399D1DD6"/>
    <w:rsid w:val="3A29059C"/>
    <w:rsid w:val="3A443B62"/>
    <w:rsid w:val="3A53707C"/>
    <w:rsid w:val="3A9E14C4"/>
    <w:rsid w:val="3AB02FA5"/>
    <w:rsid w:val="3AE0388B"/>
    <w:rsid w:val="3AFD5E19"/>
    <w:rsid w:val="3B516F7F"/>
    <w:rsid w:val="3B534944"/>
    <w:rsid w:val="3B583D69"/>
    <w:rsid w:val="3B5B1163"/>
    <w:rsid w:val="3B6444BC"/>
    <w:rsid w:val="3BA858CE"/>
    <w:rsid w:val="3BB05953"/>
    <w:rsid w:val="3BB645EB"/>
    <w:rsid w:val="3BD62228"/>
    <w:rsid w:val="3BEE647B"/>
    <w:rsid w:val="3C0B4937"/>
    <w:rsid w:val="3C3B0C15"/>
    <w:rsid w:val="3C430575"/>
    <w:rsid w:val="3C4936B2"/>
    <w:rsid w:val="3C7A386B"/>
    <w:rsid w:val="3C814BF9"/>
    <w:rsid w:val="3C9E1C4F"/>
    <w:rsid w:val="3CB43221"/>
    <w:rsid w:val="3CE8111C"/>
    <w:rsid w:val="3CEA59EC"/>
    <w:rsid w:val="3CF96E86"/>
    <w:rsid w:val="3D08605E"/>
    <w:rsid w:val="3D127F47"/>
    <w:rsid w:val="3D2263DC"/>
    <w:rsid w:val="3D4F4CF8"/>
    <w:rsid w:val="3D62297B"/>
    <w:rsid w:val="3D6C7658"/>
    <w:rsid w:val="3D9749EB"/>
    <w:rsid w:val="3DA976C1"/>
    <w:rsid w:val="3DAE7933"/>
    <w:rsid w:val="3DB92764"/>
    <w:rsid w:val="3DB934BD"/>
    <w:rsid w:val="3DBF59D9"/>
    <w:rsid w:val="3DDA2813"/>
    <w:rsid w:val="3DF558B0"/>
    <w:rsid w:val="3E3E1B09"/>
    <w:rsid w:val="3E6D3687"/>
    <w:rsid w:val="3E7A5DA4"/>
    <w:rsid w:val="3E817133"/>
    <w:rsid w:val="3E85166D"/>
    <w:rsid w:val="3E99447C"/>
    <w:rsid w:val="3EA64DEB"/>
    <w:rsid w:val="3EB77277"/>
    <w:rsid w:val="3EBC016B"/>
    <w:rsid w:val="3EC3599D"/>
    <w:rsid w:val="3EC75D36"/>
    <w:rsid w:val="3ECB4852"/>
    <w:rsid w:val="3ED16ACC"/>
    <w:rsid w:val="3ED472BF"/>
    <w:rsid w:val="3EDF3E59"/>
    <w:rsid w:val="3EE33949"/>
    <w:rsid w:val="3F055FB6"/>
    <w:rsid w:val="3F116F3C"/>
    <w:rsid w:val="3F141D55"/>
    <w:rsid w:val="3F2C57D3"/>
    <w:rsid w:val="3F3D74FE"/>
    <w:rsid w:val="3F5D36FC"/>
    <w:rsid w:val="3F710F55"/>
    <w:rsid w:val="3FAE21A9"/>
    <w:rsid w:val="3FBA6DA0"/>
    <w:rsid w:val="40A23390"/>
    <w:rsid w:val="40A610D2"/>
    <w:rsid w:val="40A86BF9"/>
    <w:rsid w:val="40B82BB4"/>
    <w:rsid w:val="411A7215"/>
    <w:rsid w:val="41384420"/>
    <w:rsid w:val="413C5593"/>
    <w:rsid w:val="41923B4E"/>
    <w:rsid w:val="41AA4BF2"/>
    <w:rsid w:val="41C31810"/>
    <w:rsid w:val="41C436EF"/>
    <w:rsid w:val="42462E11"/>
    <w:rsid w:val="42701998"/>
    <w:rsid w:val="42756FAE"/>
    <w:rsid w:val="42937435"/>
    <w:rsid w:val="429A07C3"/>
    <w:rsid w:val="42B2733B"/>
    <w:rsid w:val="432664FB"/>
    <w:rsid w:val="433E1A96"/>
    <w:rsid w:val="43421586"/>
    <w:rsid w:val="437B3CEC"/>
    <w:rsid w:val="43A01E09"/>
    <w:rsid w:val="43BB6C43"/>
    <w:rsid w:val="43BF2BD7"/>
    <w:rsid w:val="43CA50D8"/>
    <w:rsid w:val="44352E99"/>
    <w:rsid w:val="44496945"/>
    <w:rsid w:val="445157F9"/>
    <w:rsid w:val="445B21D4"/>
    <w:rsid w:val="44615A3C"/>
    <w:rsid w:val="449972CB"/>
    <w:rsid w:val="44D206E8"/>
    <w:rsid w:val="45124F88"/>
    <w:rsid w:val="453E3FCF"/>
    <w:rsid w:val="456D74AE"/>
    <w:rsid w:val="45A831F7"/>
    <w:rsid w:val="45C269AF"/>
    <w:rsid w:val="46004DE1"/>
    <w:rsid w:val="46511AE0"/>
    <w:rsid w:val="46715CDF"/>
    <w:rsid w:val="467F21AA"/>
    <w:rsid w:val="468F50AD"/>
    <w:rsid w:val="46A95479"/>
    <w:rsid w:val="46AB11F1"/>
    <w:rsid w:val="46D324F5"/>
    <w:rsid w:val="46FA5CD4"/>
    <w:rsid w:val="472B0583"/>
    <w:rsid w:val="473016F6"/>
    <w:rsid w:val="473D261F"/>
    <w:rsid w:val="47485C97"/>
    <w:rsid w:val="47742DA7"/>
    <w:rsid w:val="47867568"/>
    <w:rsid w:val="479223B1"/>
    <w:rsid w:val="47B01B06"/>
    <w:rsid w:val="47B440D5"/>
    <w:rsid w:val="47B71EFB"/>
    <w:rsid w:val="47B73BC5"/>
    <w:rsid w:val="47C00CCC"/>
    <w:rsid w:val="48783354"/>
    <w:rsid w:val="48A00EA8"/>
    <w:rsid w:val="48A64365"/>
    <w:rsid w:val="48AB372A"/>
    <w:rsid w:val="48BA396D"/>
    <w:rsid w:val="48BB1493"/>
    <w:rsid w:val="48BF71D5"/>
    <w:rsid w:val="49064E04"/>
    <w:rsid w:val="49311755"/>
    <w:rsid w:val="49437E06"/>
    <w:rsid w:val="49553696"/>
    <w:rsid w:val="49641B2B"/>
    <w:rsid w:val="49667651"/>
    <w:rsid w:val="4977185E"/>
    <w:rsid w:val="49A273B2"/>
    <w:rsid w:val="49B52386"/>
    <w:rsid w:val="49BF6D61"/>
    <w:rsid w:val="4A3F40DE"/>
    <w:rsid w:val="4A3F72C9"/>
    <w:rsid w:val="4A4200BE"/>
    <w:rsid w:val="4A5C7C6B"/>
    <w:rsid w:val="4A9560D7"/>
    <w:rsid w:val="4A9A1CA8"/>
    <w:rsid w:val="4AA246B9"/>
    <w:rsid w:val="4AD85137"/>
    <w:rsid w:val="4B0C4228"/>
    <w:rsid w:val="4B2E419E"/>
    <w:rsid w:val="4B4734B2"/>
    <w:rsid w:val="4B5D4A84"/>
    <w:rsid w:val="4B7A49A8"/>
    <w:rsid w:val="4B7A5635"/>
    <w:rsid w:val="4B8169C4"/>
    <w:rsid w:val="4BB76E97"/>
    <w:rsid w:val="4BBD5522"/>
    <w:rsid w:val="4BC6229C"/>
    <w:rsid w:val="4C1930A0"/>
    <w:rsid w:val="4C516396"/>
    <w:rsid w:val="4C5B7215"/>
    <w:rsid w:val="4C79769B"/>
    <w:rsid w:val="4CAA5AA7"/>
    <w:rsid w:val="4CD6689C"/>
    <w:rsid w:val="4CE2366D"/>
    <w:rsid w:val="4CE76CFB"/>
    <w:rsid w:val="4D221AE1"/>
    <w:rsid w:val="4D317F76"/>
    <w:rsid w:val="4D5819A6"/>
    <w:rsid w:val="4D722A68"/>
    <w:rsid w:val="4D7F6F33"/>
    <w:rsid w:val="4D9F1383"/>
    <w:rsid w:val="4DA42E3E"/>
    <w:rsid w:val="4E11167E"/>
    <w:rsid w:val="4E4168DE"/>
    <w:rsid w:val="4EA053B3"/>
    <w:rsid w:val="4EB3158A"/>
    <w:rsid w:val="4EE74D90"/>
    <w:rsid w:val="4EEC05F8"/>
    <w:rsid w:val="4EFB6A8D"/>
    <w:rsid w:val="4F3B50DC"/>
    <w:rsid w:val="4F3D0E54"/>
    <w:rsid w:val="4F6F4D85"/>
    <w:rsid w:val="4F7A4EDE"/>
    <w:rsid w:val="4FDC2F6C"/>
    <w:rsid w:val="500D0826"/>
    <w:rsid w:val="50124A84"/>
    <w:rsid w:val="502B33A2"/>
    <w:rsid w:val="50736F0A"/>
    <w:rsid w:val="50760AC1"/>
    <w:rsid w:val="5076286F"/>
    <w:rsid w:val="508036EE"/>
    <w:rsid w:val="50974594"/>
    <w:rsid w:val="509D67D0"/>
    <w:rsid w:val="50A32F39"/>
    <w:rsid w:val="50A867A1"/>
    <w:rsid w:val="50AD1290"/>
    <w:rsid w:val="50AF7B2F"/>
    <w:rsid w:val="50BB64D4"/>
    <w:rsid w:val="50C602EA"/>
    <w:rsid w:val="50F96FFC"/>
    <w:rsid w:val="51855CBA"/>
    <w:rsid w:val="51BC1142"/>
    <w:rsid w:val="51C13FBE"/>
    <w:rsid w:val="520914C1"/>
    <w:rsid w:val="520C2D5F"/>
    <w:rsid w:val="521A547C"/>
    <w:rsid w:val="525A1D1D"/>
    <w:rsid w:val="525C3CE7"/>
    <w:rsid w:val="526E7576"/>
    <w:rsid w:val="5294522F"/>
    <w:rsid w:val="52BF7DD2"/>
    <w:rsid w:val="52CF406F"/>
    <w:rsid w:val="52D95337"/>
    <w:rsid w:val="52DC0984"/>
    <w:rsid w:val="52EC506B"/>
    <w:rsid w:val="53191BD8"/>
    <w:rsid w:val="53213C2B"/>
    <w:rsid w:val="534F55FA"/>
    <w:rsid w:val="53794425"/>
    <w:rsid w:val="53803A05"/>
    <w:rsid w:val="539528E1"/>
    <w:rsid w:val="53A5521A"/>
    <w:rsid w:val="54232D0E"/>
    <w:rsid w:val="54234AD9"/>
    <w:rsid w:val="54BC6CBF"/>
    <w:rsid w:val="54D51B2F"/>
    <w:rsid w:val="55216B22"/>
    <w:rsid w:val="55466588"/>
    <w:rsid w:val="55733821"/>
    <w:rsid w:val="55807CEC"/>
    <w:rsid w:val="559519EA"/>
    <w:rsid w:val="559E0172"/>
    <w:rsid w:val="55B108F4"/>
    <w:rsid w:val="55E96AE0"/>
    <w:rsid w:val="561A5A4B"/>
    <w:rsid w:val="561D553B"/>
    <w:rsid w:val="56222B52"/>
    <w:rsid w:val="56224489"/>
    <w:rsid w:val="56310FE7"/>
    <w:rsid w:val="56777341"/>
    <w:rsid w:val="56927CD7"/>
    <w:rsid w:val="56CB4F97"/>
    <w:rsid w:val="56CE6835"/>
    <w:rsid w:val="56DB78D0"/>
    <w:rsid w:val="56F00EA2"/>
    <w:rsid w:val="56FB3ACE"/>
    <w:rsid w:val="57284198"/>
    <w:rsid w:val="574D3BFE"/>
    <w:rsid w:val="57541431"/>
    <w:rsid w:val="578B6478"/>
    <w:rsid w:val="57914433"/>
    <w:rsid w:val="58134E48"/>
    <w:rsid w:val="581F37ED"/>
    <w:rsid w:val="582130DD"/>
    <w:rsid w:val="58242C1A"/>
    <w:rsid w:val="58AD704A"/>
    <w:rsid w:val="58B378D4"/>
    <w:rsid w:val="58C44394"/>
    <w:rsid w:val="58DB413E"/>
    <w:rsid w:val="595474C6"/>
    <w:rsid w:val="5963595B"/>
    <w:rsid w:val="597A6E30"/>
    <w:rsid w:val="598633F7"/>
    <w:rsid w:val="59A044B9"/>
    <w:rsid w:val="59A8706B"/>
    <w:rsid w:val="59CD7278"/>
    <w:rsid w:val="59DB7BE7"/>
    <w:rsid w:val="59ED3476"/>
    <w:rsid w:val="5A1153B7"/>
    <w:rsid w:val="5A3572F7"/>
    <w:rsid w:val="5A3F1F24"/>
    <w:rsid w:val="5A89319F"/>
    <w:rsid w:val="5AD00DCE"/>
    <w:rsid w:val="5AD84127"/>
    <w:rsid w:val="5B044F1C"/>
    <w:rsid w:val="5B0D2022"/>
    <w:rsid w:val="5B502C62"/>
    <w:rsid w:val="5B791466"/>
    <w:rsid w:val="5B8D4F11"/>
    <w:rsid w:val="5BCA6D08"/>
    <w:rsid w:val="5BCD355F"/>
    <w:rsid w:val="5BE508A9"/>
    <w:rsid w:val="5BE96749"/>
    <w:rsid w:val="5BF705DC"/>
    <w:rsid w:val="5C2A6C04"/>
    <w:rsid w:val="5CAA4D3E"/>
    <w:rsid w:val="5CAF66C2"/>
    <w:rsid w:val="5CB85FBE"/>
    <w:rsid w:val="5CE90A81"/>
    <w:rsid w:val="5D105DFA"/>
    <w:rsid w:val="5D107BA8"/>
    <w:rsid w:val="5D2223B3"/>
    <w:rsid w:val="5D2D2508"/>
    <w:rsid w:val="5D43773B"/>
    <w:rsid w:val="5D4E247E"/>
    <w:rsid w:val="5DA220A3"/>
    <w:rsid w:val="5DAD13E5"/>
    <w:rsid w:val="5DAF5613"/>
    <w:rsid w:val="5DCD7847"/>
    <w:rsid w:val="5DF9688E"/>
    <w:rsid w:val="5E015742"/>
    <w:rsid w:val="5E084D23"/>
    <w:rsid w:val="5E263F07"/>
    <w:rsid w:val="5E354992"/>
    <w:rsid w:val="5E420235"/>
    <w:rsid w:val="5E7423B8"/>
    <w:rsid w:val="5EA353D2"/>
    <w:rsid w:val="5EAA0DD3"/>
    <w:rsid w:val="5EE412EC"/>
    <w:rsid w:val="5EF6586C"/>
    <w:rsid w:val="5F0674B4"/>
    <w:rsid w:val="5F0916C8"/>
    <w:rsid w:val="5F103E8F"/>
    <w:rsid w:val="5F39180E"/>
    <w:rsid w:val="5F55356A"/>
    <w:rsid w:val="5F7C7776"/>
    <w:rsid w:val="5FAE5456"/>
    <w:rsid w:val="5FAF18FA"/>
    <w:rsid w:val="5FCA04E2"/>
    <w:rsid w:val="5FE13A7D"/>
    <w:rsid w:val="600B28A8"/>
    <w:rsid w:val="60107EBF"/>
    <w:rsid w:val="602B23A2"/>
    <w:rsid w:val="605205E2"/>
    <w:rsid w:val="605472DD"/>
    <w:rsid w:val="60651FB9"/>
    <w:rsid w:val="60753651"/>
    <w:rsid w:val="60830691"/>
    <w:rsid w:val="609B3C2C"/>
    <w:rsid w:val="60A800F7"/>
    <w:rsid w:val="60A96349"/>
    <w:rsid w:val="611759A9"/>
    <w:rsid w:val="612703AD"/>
    <w:rsid w:val="614C3178"/>
    <w:rsid w:val="616B35FF"/>
    <w:rsid w:val="61C55405"/>
    <w:rsid w:val="61CB22EF"/>
    <w:rsid w:val="61D05B58"/>
    <w:rsid w:val="61E37639"/>
    <w:rsid w:val="623936FD"/>
    <w:rsid w:val="623C31ED"/>
    <w:rsid w:val="623E0D13"/>
    <w:rsid w:val="626D33A6"/>
    <w:rsid w:val="629848C7"/>
    <w:rsid w:val="62E73159"/>
    <w:rsid w:val="63141A74"/>
    <w:rsid w:val="63234856"/>
    <w:rsid w:val="633640E0"/>
    <w:rsid w:val="634E31D8"/>
    <w:rsid w:val="636C18B0"/>
    <w:rsid w:val="637013A0"/>
    <w:rsid w:val="637342BD"/>
    <w:rsid w:val="638135AD"/>
    <w:rsid w:val="63B01251"/>
    <w:rsid w:val="63BD210C"/>
    <w:rsid w:val="63D01E3F"/>
    <w:rsid w:val="645962D8"/>
    <w:rsid w:val="646627A3"/>
    <w:rsid w:val="64966BE4"/>
    <w:rsid w:val="649966D5"/>
    <w:rsid w:val="64A5151D"/>
    <w:rsid w:val="64EF4547"/>
    <w:rsid w:val="650B1A30"/>
    <w:rsid w:val="65640A91"/>
    <w:rsid w:val="65736F26"/>
    <w:rsid w:val="65764C68"/>
    <w:rsid w:val="658E1FB1"/>
    <w:rsid w:val="659D0447"/>
    <w:rsid w:val="65A45331"/>
    <w:rsid w:val="65A96DEB"/>
    <w:rsid w:val="66067D9A"/>
    <w:rsid w:val="66214BD4"/>
    <w:rsid w:val="662B0E0E"/>
    <w:rsid w:val="663A7A43"/>
    <w:rsid w:val="6663343E"/>
    <w:rsid w:val="668F3E53"/>
    <w:rsid w:val="66E300DB"/>
    <w:rsid w:val="66F67E0E"/>
    <w:rsid w:val="67492634"/>
    <w:rsid w:val="67521B60"/>
    <w:rsid w:val="67535266"/>
    <w:rsid w:val="677E1BB2"/>
    <w:rsid w:val="678418BE"/>
    <w:rsid w:val="67B13D35"/>
    <w:rsid w:val="67BA0E3C"/>
    <w:rsid w:val="67D85766"/>
    <w:rsid w:val="67FD6F7B"/>
    <w:rsid w:val="68112A26"/>
    <w:rsid w:val="68182006"/>
    <w:rsid w:val="682F650F"/>
    <w:rsid w:val="683230C8"/>
    <w:rsid w:val="68437083"/>
    <w:rsid w:val="685E0555"/>
    <w:rsid w:val="68721717"/>
    <w:rsid w:val="68862201"/>
    <w:rsid w:val="688867FC"/>
    <w:rsid w:val="688E447B"/>
    <w:rsid w:val="68D26659"/>
    <w:rsid w:val="68D73C6F"/>
    <w:rsid w:val="693A03AE"/>
    <w:rsid w:val="698E432E"/>
    <w:rsid w:val="6994390F"/>
    <w:rsid w:val="69B53FB1"/>
    <w:rsid w:val="69C75A92"/>
    <w:rsid w:val="69C77840"/>
    <w:rsid w:val="69CA7330"/>
    <w:rsid w:val="69E2467A"/>
    <w:rsid w:val="6A112624"/>
    <w:rsid w:val="6A4D243B"/>
    <w:rsid w:val="6A5512F0"/>
    <w:rsid w:val="6A90057A"/>
    <w:rsid w:val="6AA264DC"/>
    <w:rsid w:val="6AB37DC4"/>
    <w:rsid w:val="6AB80176"/>
    <w:rsid w:val="6ACF10A2"/>
    <w:rsid w:val="6AE615BA"/>
    <w:rsid w:val="6AFF5B26"/>
    <w:rsid w:val="6B1271E1"/>
    <w:rsid w:val="6B787DEA"/>
    <w:rsid w:val="6B8258A5"/>
    <w:rsid w:val="6BBF2EC5"/>
    <w:rsid w:val="6BD85D34"/>
    <w:rsid w:val="6BD91AAD"/>
    <w:rsid w:val="6BE7241B"/>
    <w:rsid w:val="6BE91CF0"/>
    <w:rsid w:val="6C0030FD"/>
    <w:rsid w:val="6C021003"/>
    <w:rsid w:val="6C21592D"/>
    <w:rsid w:val="6C313697"/>
    <w:rsid w:val="6C705F6D"/>
    <w:rsid w:val="6CC252BA"/>
    <w:rsid w:val="6CC87EE7"/>
    <w:rsid w:val="6CF941B4"/>
    <w:rsid w:val="6D357BE3"/>
    <w:rsid w:val="6D9640F9"/>
    <w:rsid w:val="6DDB5FB0"/>
    <w:rsid w:val="6E313E22"/>
    <w:rsid w:val="6E3336F6"/>
    <w:rsid w:val="6E7F06E9"/>
    <w:rsid w:val="6E8E4DD0"/>
    <w:rsid w:val="6EBD1212"/>
    <w:rsid w:val="6EC30F1E"/>
    <w:rsid w:val="6ED30A35"/>
    <w:rsid w:val="6ED44ED9"/>
    <w:rsid w:val="6EDF73DA"/>
    <w:rsid w:val="6EF54E4F"/>
    <w:rsid w:val="6F0244CC"/>
    <w:rsid w:val="6F086931"/>
    <w:rsid w:val="6F2968A7"/>
    <w:rsid w:val="6F4222E9"/>
    <w:rsid w:val="6F4436E1"/>
    <w:rsid w:val="6F5558EE"/>
    <w:rsid w:val="6F571666"/>
    <w:rsid w:val="6F6618A9"/>
    <w:rsid w:val="6F83245B"/>
    <w:rsid w:val="6F940475"/>
    <w:rsid w:val="6FD40F09"/>
    <w:rsid w:val="6FE02E80"/>
    <w:rsid w:val="700963B5"/>
    <w:rsid w:val="700A0487"/>
    <w:rsid w:val="7023779A"/>
    <w:rsid w:val="706E310B"/>
    <w:rsid w:val="70833A7B"/>
    <w:rsid w:val="708A15C7"/>
    <w:rsid w:val="70C66AA3"/>
    <w:rsid w:val="70CD3B40"/>
    <w:rsid w:val="70DA60AB"/>
    <w:rsid w:val="70DC0075"/>
    <w:rsid w:val="717C53B4"/>
    <w:rsid w:val="71AA0173"/>
    <w:rsid w:val="71CD20B4"/>
    <w:rsid w:val="72031A49"/>
    <w:rsid w:val="720930EC"/>
    <w:rsid w:val="7218332F"/>
    <w:rsid w:val="722F68CA"/>
    <w:rsid w:val="72370025"/>
    <w:rsid w:val="723932A5"/>
    <w:rsid w:val="724F519D"/>
    <w:rsid w:val="726D52A1"/>
    <w:rsid w:val="72710C91"/>
    <w:rsid w:val="72712A3F"/>
    <w:rsid w:val="727B566C"/>
    <w:rsid w:val="72A11576"/>
    <w:rsid w:val="72F1592E"/>
    <w:rsid w:val="73033076"/>
    <w:rsid w:val="73076EFF"/>
    <w:rsid w:val="73077763"/>
    <w:rsid w:val="7318110C"/>
    <w:rsid w:val="731955B0"/>
    <w:rsid w:val="737F73DD"/>
    <w:rsid w:val="73AF7CC3"/>
    <w:rsid w:val="73B204CA"/>
    <w:rsid w:val="73C27AB3"/>
    <w:rsid w:val="73F2195D"/>
    <w:rsid w:val="73FB1F78"/>
    <w:rsid w:val="741B7106"/>
    <w:rsid w:val="747F7695"/>
    <w:rsid w:val="749F7D37"/>
    <w:rsid w:val="74B86703"/>
    <w:rsid w:val="74BB2697"/>
    <w:rsid w:val="74D06143"/>
    <w:rsid w:val="75061B64"/>
    <w:rsid w:val="750C4CA1"/>
    <w:rsid w:val="752C70F1"/>
    <w:rsid w:val="7535244A"/>
    <w:rsid w:val="756D1BE3"/>
    <w:rsid w:val="75736ACE"/>
    <w:rsid w:val="757545F4"/>
    <w:rsid w:val="75882579"/>
    <w:rsid w:val="758D7B90"/>
    <w:rsid w:val="75A86778"/>
    <w:rsid w:val="75CF63FA"/>
    <w:rsid w:val="75D27C98"/>
    <w:rsid w:val="75D711B9"/>
    <w:rsid w:val="760065B4"/>
    <w:rsid w:val="760C2133"/>
    <w:rsid w:val="76263B40"/>
    <w:rsid w:val="762D724E"/>
    <w:rsid w:val="76432944"/>
    <w:rsid w:val="764346F2"/>
    <w:rsid w:val="766C59F7"/>
    <w:rsid w:val="76830B85"/>
    <w:rsid w:val="76CC46E8"/>
    <w:rsid w:val="76DB492B"/>
    <w:rsid w:val="76FE0619"/>
    <w:rsid w:val="77287243"/>
    <w:rsid w:val="77294201"/>
    <w:rsid w:val="77400C32"/>
    <w:rsid w:val="774C75D7"/>
    <w:rsid w:val="776217F4"/>
    <w:rsid w:val="776F516F"/>
    <w:rsid w:val="777D13A3"/>
    <w:rsid w:val="777F175A"/>
    <w:rsid w:val="77AB69F3"/>
    <w:rsid w:val="77C81353"/>
    <w:rsid w:val="77D0645A"/>
    <w:rsid w:val="781225CE"/>
    <w:rsid w:val="783562BD"/>
    <w:rsid w:val="78540E39"/>
    <w:rsid w:val="786978AD"/>
    <w:rsid w:val="786D1EFA"/>
    <w:rsid w:val="787B7BB9"/>
    <w:rsid w:val="78852DA0"/>
    <w:rsid w:val="78D41F79"/>
    <w:rsid w:val="78F87A16"/>
    <w:rsid w:val="7943148F"/>
    <w:rsid w:val="7961380D"/>
    <w:rsid w:val="79654980"/>
    <w:rsid w:val="7967694A"/>
    <w:rsid w:val="798E3ED6"/>
    <w:rsid w:val="79905EA0"/>
    <w:rsid w:val="79927E6B"/>
    <w:rsid w:val="7993249A"/>
    <w:rsid w:val="79B53B59"/>
    <w:rsid w:val="79D51B05"/>
    <w:rsid w:val="79D57D57"/>
    <w:rsid w:val="79ED6E4F"/>
    <w:rsid w:val="7A0D5743"/>
    <w:rsid w:val="7A6F4543"/>
    <w:rsid w:val="7A7A3E0F"/>
    <w:rsid w:val="7B05466C"/>
    <w:rsid w:val="7B35609E"/>
    <w:rsid w:val="7B810197"/>
    <w:rsid w:val="7B892BA7"/>
    <w:rsid w:val="7B963516"/>
    <w:rsid w:val="7BA75723"/>
    <w:rsid w:val="7BDD1145"/>
    <w:rsid w:val="7BFE7E55"/>
    <w:rsid w:val="7C3A20F4"/>
    <w:rsid w:val="7C43369E"/>
    <w:rsid w:val="7C5261B1"/>
    <w:rsid w:val="7C541407"/>
    <w:rsid w:val="7C613B24"/>
    <w:rsid w:val="7C8141C6"/>
    <w:rsid w:val="7C815F74"/>
    <w:rsid w:val="7CAA7279"/>
    <w:rsid w:val="7CC52305"/>
    <w:rsid w:val="7CCB614E"/>
    <w:rsid w:val="7D0F532E"/>
    <w:rsid w:val="7D4F1BCF"/>
    <w:rsid w:val="7D6438CC"/>
    <w:rsid w:val="7D6C452F"/>
    <w:rsid w:val="7D7B0C16"/>
    <w:rsid w:val="7D7D673C"/>
    <w:rsid w:val="7D851A94"/>
    <w:rsid w:val="7DE36CA7"/>
    <w:rsid w:val="7DE44A0D"/>
    <w:rsid w:val="7DEE3196"/>
    <w:rsid w:val="7E01736D"/>
    <w:rsid w:val="7E0E1A8A"/>
    <w:rsid w:val="7E192908"/>
    <w:rsid w:val="7E2C3CBE"/>
    <w:rsid w:val="7E521976"/>
    <w:rsid w:val="7E775881"/>
    <w:rsid w:val="7E933D3D"/>
    <w:rsid w:val="7ECF1219"/>
    <w:rsid w:val="7ED625A7"/>
    <w:rsid w:val="7EEF5417"/>
    <w:rsid w:val="7EF5531F"/>
    <w:rsid w:val="7EF742CC"/>
    <w:rsid w:val="7F17671C"/>
    <w:rsid w:val="7FA02BB5"/>
    <w:rsid w:val="7FA82565"/>
    <w:rsid w:val="7FA93818"/>
    <w:rsid w:val="7FC248DA"/>
    <w:rsid w:val="7FCE327F"/>
    <w:rsid w:val="7FDD7966"/>
    <w:rsid w:val="7FE74340"/>
    <w:rsid w:val="7FF627D5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Times New Roman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60" w:after="240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113" w:firstLine="0"/>
      <w:jc w:val="left"/>
      <w:outlineLvl w:val="1"/>
    </w:pPr>
    <w:rPr>
      <w:rFonts w:eastAsia="黑体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tabs>
        <w:tab w:val="left" w:pos="2271"/>
      </w:tabs>
      <w:spacing w:before="120" w:after="120" w:line="300" w:lineRule="auto"/>
      <w:ind w:left="851" w:leftChars="0" w:hanging="738"/>
      <w:jc w:val="left"/>
      <w:outlineLvl w:val="2"/>
    </w:pPr>
    <w:rPr>
      <w:rFonts w:eastAsia="黑体"/>
      <w:b/>
      <w:bCs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0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qFormat/>
    <w:uiPriority w:val="0"/>
    <w:pPr>
      <w:spacing w:before="40" w:after="40" w:line="300" w:lineRule="auto"/>
      <w:ind w:firstLine="420"/>
    </w:pPr>
    <w:rPr>
      <w:rFonts w:ascii="Arial" w:hAnsi="Arial" w:eastAsia="宋体" w:cs="Times New Roman"/>
      <w:sz w:val="21"/>
      <w:szCs w:val="20"/>
    </w:r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Arial" w:hAnsi="Arial" w:cs="Arial"/>
      <w:b/>
      <w:szCs w:val="20"/>
    </w:r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qFormat/>
    <w:uiPriority w:val="9"/>
    <w:rPr>
      <w:rFonts w:eastAsia="黑体" w:cstheme="minorBidi"/>
      <w:b/>
      <w:bCs/>
      <w:kern w:val="44"/>
      <w:sz w:val="32"/>
      <w:szCs w:val="44"/>
    </w:rPr>
  </w:style>
  <w:style w:type="character" w:customStyle="1" w:styleId="23">
    <w:name w:val="标题 2 字符"/>
    <w:basedOn w:val="20"/>
    <w:link w:val="3"/>
    <w:qFormat/>
    <w:uiPriority w:val="9"/>
    <w:rPr>
      <w:rFonts w:ascii="Times New Roman" w:hAnsi="Times New Roman" w:eastAsia="黑体" w:cstheme="majorBidi"/>
      <w:b/>
      <w:bCs/>
      <w:sz w:val="30"/>
      <w:szCs w:val="32"/>
    </w:rPr>
  </w:style>
  <w:style w:type="character" w:customStyle="1" w:styleId="24">
    <w:name w:val="标题 3 字符"/>
    <w:basedOn w:val="20"/>
    <w:link w:val="4"/>
    <w:autoRedefine/>
    <w:qFormat/>
    <w:uiPriority w:val="9"/>
    <w:rPr>
      <w:rFonts w:eastAsia="黑体" w:cstheme="minorBidi"/>
      <w:b/>
      <w:bCs/>
      <w:kern w:val="2"/>
      <w:sz w:val="24"/>
      <w:szCs w:val="32"/>
    </w:rPr>
  </w:style>
  <w:style w:type="paragraph" w:customStyle="1" w:styleId="25">
    <w:name w:val="宋体 五号 居中"/>
    <w:basedOn w:val="1"/>
    <w:autoRedefine/>
    <w:qFormat/>
    <w:uiPriority w:val="0"/>
    <w:pPr>
      <w:jc w:val="center"/>
    </w:pPr>
    <w:rPr>
      <w:rFonts w:eastAsia="宋体" w:cs="宋体"/>
      <w:szCs w:val="21"/>
    </w:rPr>
  </w:style>
  <w:style w:type="paragraph" w:customStyle="1" w:styleId="26">
    <w:name w:val="宋体 五号 左对齐 单倍行距"/>
    <w:basedOn w:val="1"/>
    <w:autoRedefine/>
    <w:qFormat/>
    <w:uiPriority w:val="0"/>
    <w:rPr>
      <w:rFonts w:eastAsia="宋体" w:cs="宋体"/>
      <w:szCs w:val="21"/>
    </w:rPr>
  </w:style>
  <w:style w:type="character" w:customStyle="1" w:styleId="27">
    <w:name w:val="页眉 字符"/>
    <w:basedOn w:val="20"/>
    <w:link w:val="15"/>
    <w:autoRedefine/>
    <w:qFormat/>
    <w:uiPriority w:val="99"/>
    <w:rPr>
      <w:rFonts w:ascii="Times New Roman" w:hAnsi="Times New Roman" w:eastAsia="Times New Roman"/>
      <w:sz w:val="18"/>
      <w:szCs w:val="18"/>
    </w:rPr>
  </w:style>
  <w:style w:type="character" w:customStyle="1" w:styleId="28">
    <w:name w:val="页脚 字符"/>
    <w:basedOn w:val="20"/>
    <w:link w:val="14"/>
    <w:autoRedefine/>
    <w:qFormat/>
    <w:uiPriority w:val="0"/>
    <w:rPr>
      <w:rFonts w:ascii="Times New Roman" w:hAnsi="Times New Roman" w:eastAsia="Times New Roman"/>
      <w:sz w:val="18"/>
      <w:szCs w:val="18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paragraph" w:customStyle="1" w:styleId="30">
    <w:name w:val="封面标签"/>
    <w:basedOn w:val="1"/>
    <w:autoRedefine/>
    <w:qFormat/>
    <w:uiPriority w:val="0"/>
    <w:pPr>
      <w:spacing w:line="240" w:lineRule="atLeast"/>
    </w:pPr>
    <w:rPr>
      <w:rFonts w:ascii="黑体" w:eastAsia="黑体"/>
      <w:szCs w:val="20"/>
    </w:rPr>
  </w:style>
  <w:style w:type="character" w:customStyle="1" w:styleId="31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32">
    <w:name w:val="List Paragraph"/>
    <w:basedOn w:val="1"/>
    <w:autoRedefine/>
    <w:qFormat/>
    <w:uiPriority w:val="34"/>
    <w:pPr>
      <w:ind w:firstLine="420" w:firstLineChars="200"/>
    </w:pPr>
    <w:rPr>
      <w:rFonts w:eastAsia="宋体"/>
      <w:sz w:val="21"/>
    </w:rPr>
  </w:style>
  <w:style w:type="paragraph" w:customStyle="1" w:styleId="33">
    <w:name w:val="段"/>
    <w:link w:val="34"/>
    <w:qFormat/>
    <w:uiPriority w:val="0"/>
    <w:pPr>
      <w:tabs>
        <w:tab w:val="center" w:pos="4201"/>
        <w:tab w:val="right" w:leader="dot" w:pos="9298"/>
      </w:tabs>
      <w:autoSpaceDE w:val="0"/>
      <w:autoSpaceDN w:val="0"/>
      <w:spacing w:before="53" w:afterLines="5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34">
    <w:name w:val="段 Char"/>
    <w:link w:val="33"/>
    <w:qFormat/>
    <w:uiPriority w:val="0"/>
    <w:rPr>
      <w:rFonts w:ascii="宋体"/>
      <w:sz w:val="21"/>
    </w:rPr>
  </w:style>
  <w:style w:type="paragraph" w:customStyle="1" w:styleId="35">
    <w:name w:val="表名"/>
    <w:next w:val="1"/>
    <w:qFormat/>
    <w:uiPriority w:val="0"/>
    <w:pPr>
      <w:keepNext/>
      <w:spacing w:before="360" w:after="120" w:line="360" w:lineRule="auto"/>
      <w:jc w:val="center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36">
    <w:name w:val="表内文字"/>
    <w:qFormat/>
    <w:uiPriority w:val="0"/>
    <w:pPr>
      <w:spacing w:before="60" w:after="60"/>
      <w:jc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37">
    <w:name w:val="正文缩进 字符"/>
    <w:basedOn w:val="20"/>
    <w:link w:val="11"/>
    <w:qFormat/>
    <w:uiPriority w:val="0"/>
    <w:rPr>
      <w:rFonts w:ascii="Arial" w:hAnsi="Arial"/>
      <w:kern w:val="2"/>
      <w:sz w:val="21"/>
    </w:rPr>
  </w:style>
  <w:style w:type="character" w:customStyle="1" w:styleId="38">
    <w:name w:val="def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7.jpeg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3736</Words>
  <Characters>9299</Characters>
  <Lines>45</Lines>
  <Paragraphs>12</Paragraphs>
  <TotalTime>1805</TotalTime>
  <ScaleCrop>false</ScaleCrop>
  <LinksUpToDate>false</LinksUpToDate>
  <CharactersWithSpaces>9821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2020-01-08T19:37:00Z</dcterms:created>
  <dc:creator>zhangyutong</dc:creator>
  <cp:lastModifiedBy>张玉同</cp:lastModifiedBy>
  <dcterms:modified xsi:type="dcterms:W3CDTF">2024-07-30T02:10:34Z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E6CFB0BB7C214336A2BA759F8E577CFD_13</vt:lpwstr>
  </property>
</Properties>
</file>