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cs="宋体"/>
          <w:b/>
          <w:bCs/>
          <w:color w:val="000000"/>
          <w:kern w:val="0"/>
          <w:sz w:val="30"/>
          <w:szCs w:val="30"/>
          <w:lang w:val="zh-CN"/>
        </w:rPr>
      </w:pPr>
      <w:r>
        <w:rPr>
          <w:rFonts w:hint="eastAsia" w:ascii="宋体" w:hAnsi="宋体" w:eastAsia="宋体" w:cs="宋体"/>
          <w:b/>
          <w:bCs/>
          <w:i w:val="0"/>
          <w:caps w:val="0"/>
          <w:color w:val="000000"/>
          <w:spacing w:val="0"/>
          <w:sz w:val="30"/>
          <w:szCs w:val="30"/>
          <w:shd w:val="clear" w:fill="FFFFFF"/>
        </w:rPr>
        <w:t>802.11编码解码器设计</w:t>
      </w:r>
      <w:bookmarkStart w:id="0" w:name="_GoBack"/>
      <w:bookmarkEnd w:id="0"/>
    </w:p>
    <w:p>
      <w:pPr>
        <w:rPr>
          <w:rFonts w:ascii="Arial" w:hAnsi="Arial" w:cs="Arial"/>
          <w:b/>
          <w:szCs w:val="21"/>
        </w:rPr>
      </w:pPr>
    </w:p>
    <w:p>
      <w:pPr>
        <w:rPr>
          <w:rFonts w:ascii="Arial" w:hAnsi="Arial" w:cs="Arial"/>
          <w:b/>
          <w:szCs w:val="21"/>
        </w:rPr>
      </w:pPr>
      <w:r>
        <w:rPr>
          <w:rFonts w:ascii="Arial" w:hAnsi="Arial" w:cs="Arial"/>
          <w:b/>
          <w:szCs w:val="21"/>
        </w:rPr>
        <w:t>1、背景</w:t>
      </w:r>
    </w:p>
    <w:p>
      <w:pPr>
        <w:ind w:left="390"/>
        <w:rPr>
          <w:rFonts w:ascii="Arial" w:hAnsi="Arial" w:cs="Arial"/>
          <w:szCs w:val="21"/>
        </w:rPr>
      </w:pPr>
      <w:r>
        <w:rPr>
          <w:rFonts w:hint="eastAsia" w:ascii="Arial" w:hAnsi="Arial" w:cs="Arial"/>
          <w:szCs w:val="21"/>
          <w:lang w:val="en-US" w:eastAsia="zh-CN"/>
        </w:rPr>
        <w:t>802.11数字基带处理部分是wlan芯片设计的关键技术，phy层关键算法和关键参数的调整对无线空口性能影响较大，掌握数字基带的处理流程和关键算法可以有针对性的对无线性能进行调优。</w:t>
      </w:r>
    </w:p>
    <w:p>
      <w:pPr>
        <w:rPr>
          <w:rFonts w:ascii="Arial" w:hAnsi="Arial" w:cs="Arial"/>
          <w:b/>
          <w:szCs w:val="21"/>
        </w:rPr>
      </w:pPr>
      <w:r>
        <w:rPr>
          <w:rFonts w:ascii="Arial" w:hAnsi="Arial" w:cs="Arial"/>
          <w:b/>
          <w:szCs w:val="21"/>
        </w:rPr>
        <w:t>2、现有解决方案</w:t>
      </w:r>
    </w:p>
    <w:p>
      <w:pPr>
        <w:ind w:left="390"/>
        <w:rPr>
          <w:rFonts w:ascii="Arial" w:hAnsi="Arial" w:cs="Arial"/>
          <w:szCs w:val="21"/>
        </w:rPr>
      </w:pPr>
      <w:r>
        <w:rPr>
          <w:rFonts w:hint="eastAsia" w:ascii="Arial" w:hAnsi="Arial" w:cs="Arial"/>
          <w:szCs w:val="21"/>
          <w:lang w:val="en-US" w:eastAsia="zh-CN"/>
        </w:rPr>
        <w:t>数字基带的处理流程和关键算法实现，各个芯片厂家都有自己的实现方式；</w:t>
      </w:r>
    </w:p>
    <w:p>
      <w:pPr>
        <w:ind w:left="390"/>
        <w:rPr>
          <w:rFonts w:ascii="Arial" w:hAnsi="Arial" w:cs="Arial"/>
          <w:szCs w:val="21"/>
        </w:rPr>
      </w:pPr>
      <w:r>
        <w:rPr>
          <w:rFonts w:ascii="Arial" w:hAnsi="Arial" w:cs="Arial"/>
          <w:szCs w:val="21"/>
        </w:rPr>
        <w:t>不管是哪一种</w:t>
      </w:r>
      <w:r>
        <w:rPr>
          <w:rFonts w:hint="eastAsia" w:ascii="Arial" w:hAnsi="Arial" w:cs="Arial"/>
          <w:szCs w:val="21"/>
          <w:lang w:eastAsia="zh-CN"/>
        </w:rPr>
        <w:t>实现</w:t>
      </w:r>
      <w:r>
        <w:rPr>
          <w:rFonts w:ascii="Arial" w:hAnsi="Arial" w:cs="Arial"/>
          <w:szCs w:val="21"/>
        </w:rPr>
        <w:t>方法</w:t>
      </w:r>
      <w:r>
        <w:rPr>
          <w:rFonts w:hint="eastAsia" w:ascii="Arial" w:hAnsi="Arial" w:cs="Arial"/>
          <w:szCs w:val="21"/>
        </w:rPr>
        <w:t>，</w:t>
      </w:r>
      <w:r>
        <w:rPr>
          <w:rFonts w:ascii="Arial" w:hAnsi="Arial" w:cs="Arial"/>
          <w:szCs w:val="21"/>
        </w:rPr>
        <w:t>在实际应用中</w:t>
      </w:r>
      <w:r>
        <w:rPr>
          <w:rFonts w:hint="eastAsia" w:ascii="Arial" w:hAnsi="Arial" w:cs="Arial"/>
          <w:szCs w:val="21"/>
          <w:lang w:eastAsia="zh-CN"/>
        </w:rPr>
        <w:t>并没有针对各种应用场景进行针对性的调优</w:t>
      </w:r>
      <w:r>
        <w:rPr>
          <w:rFonts w:hint="eastAsia" w:ascii="Arial" w:hAnsi="Arial" w:cs="Arial"/>
          <w:szCs w:val="21"/>
        </w:rPr>
        <w:t>，</w:t>
      </w:r>
      <w:r>
        <w:rPr>
          <w:rFonts w:ascii="Arial" w:hAnsi="Arial" w:cs="Arial"/>
          <w:szCs w:val="21"/>
        </w:rPr>
        <w:t>无法满足</w:t>
      </w:r>
      <w:r>
        <w:rPr>
          <w:rFonts w:hint="eastAsia" w:ascii="Arial" w:hAnsi="Arial" w:cs="Arial"/>
          <w:szCs w:val="21"/>
          <w:lang w:eastAsia="zh-CN"/>
        </w:rPr>
        <w:t>测试及</w:t>
      </w:r>
      <w:r>
        <w:rPr>
          <w:rFonts w:ascii="Arial" w:hAnsi="Arial" w:cs="Arial"/>
          <w:szCs w:val="21"/>
        </w:rPr>
        <w:t>实际应用</w:t>
      </w:r>
      <w:r>
        <w:rPr>
          <w:rFonts w:hint="eastAsia" w:ascii="Arial" w:hAnsi="Arial" w:cs="Arial"/>
          <w:szCs w:val="21"/>
          <w:lang w:eastAsia="zh-CN"/>
        </w:rPr>
        <w:t>中某些高标准的</w:t>
      </w:r>
      <w:r>
        <w:rPr>
          <w:rFonts w:ascii="Arial" w:hAnsi="Arial" w:cs="Arial"/>
          <w:szCs w:val="21"/>
        </w:rPr>
        <w:t>要求</w:t>
      </w:r>
      <w:r>
        <w:rPr>
          <w:rFonts w:hint="eastAsia" w:ascii="Arial" w:hAnsi="Arial" w:cs="Arial"/>
          <w:szCs w:val="21"/>
        </w:rPr>
        <w:t>。</w:t>
      </w:r>
      <w:r>
        <w:rPr>
          <w:rFonts w:ascii="Arial" w:hAnsi="Arial" w:cs="Arial"/>
          <w:szCs w:val="21"/>
        </w:rPr>
        <w:t xml:space="preserve"> </w:t>
      </w:r>
    </w:p>
    <w:p>
      <w:pPr>
        <w:rPr>
          <w:rFonts w:ascii="Arial" w:hAnsi="Arial" w:cs="Arial"/>
          <w:b/>
          <w:szCs w:val="21"/>
        </w:rPr>
      </w:pPr>
      <w:r>
        <w:rPr>
          <w:rFonts w:hint="eastAsia" w:ascii="Arial" w:hAnsi="Arial" w:cs="Arial"/>
          <w:b/>
          <w:szCs w:val="21"/>
        </w:rPr>
        <w:t>3、</w:t>
      </w:r>
      <w:r>
        <w:rPr>
          <w:rFonts w:ascii="Arial" w:hAnsi="Arial" w:cs="Arial"/>
          <w:b/>
          <w:szCs w:val="21"/>
        </w:rPr>
        <w:t>问题</w:t>
      </w:r>
    </w:p>
    <w:p>
      <w:pPr>
        <w:ind w:left="390"/>
        <w:rPr>
          <w:rFonts w:ascii="Arial" w:hAnsi="Arial" w:cs="Arial"/>
          <w:szCs w:val="21"/>
        </w:rPr>
      </w:pPr>
      <w:r>
        <w:rPr>
          <w:rFonts w:ascii="Arial" w:hAnsi="Arial" w:cs="Arial"/>
          <w:szCs w:val="21"/>
        </w:rPr>
        <w:t>请大家结合自身知识，结合</w:t>
      </w:r>
      <w:r>
        <w:rPr>
          <w:rFonts w:hint="eastAsia" w:ascii="Arial" w:hAnsi="Arial" w:cs="Arial"/>
          <w:szCs w:val="21"/>
          <w:lang w:val="en-US" w:eastAsia="zh-CN"/>
        </w:rPr>
        <w:t>wifi</w:t>
      </w:r>
      <w:r>
        <w:rPr>
          <w:rFonts w:ascii="Arial" w:hAnsi="Arial" w:cs="Arial"/>
          <w:szCs w:val="21"/>
        </w:rPr>
        <w:t>领域的最新成果</w:t>
      </w:r>
      <w:r>
        <w:rPr>
          <w:rFonts w:hint="eastAsia" w:ascii="Arial" w:hAnsi="Arial" w:cs="Arial"/>
          <w:szCs w:val="21"/>
        </w:rPr>
        <w:t>，</w:t>
      </w:r>
      <w:r>
        <w:rPr>
          <w:rFonts w:ascii="Arial" w:hAnsi="Arial" w:cs="Arial"/>
          <w:szCs w:val="21"/>
        </w:rPr>
        <w:t>调研业内当前</w:t>
      </w:r>
      <w:r>
        <w:rPr>
          <w:rFonts w:hint="eastAsia" w:ascii="宋体" w:hAnsi="宋体" w:eastAsia="宋体" w:cs="宋体"/>
          <w:b w:val="0"/>
          <w:i w:val="0"/>
          <w:caps w:val="0"/>
          <w:color w:val="000000"/>
          <w:spacing w:val="0"/>
          <w:sz w:val="24"/>
          <w:szCs w:val="24"/>
          <w:shd w:val="clear" w:fill="FFFFFF"/>
        </w:rPr>
        <w:t>802.11编码解码器设计</w:t>
      </w:r>
      <w:r>
        <w:rPr>
          <w:rFonts w:hint="eastAsia" w:ascii="宋体" w:hAnsi="宋体" w:cs="宋体"/>
          <w:b w:val="0"/>
          <w:i w:val="0"/>
          <w:caps w:val="0"/>
          <w:color w:val="000000"/>
          <w:spacing w:val="0"/>
          <w:sz w:val="24"/>
          <w:szCs w:val="24"/>
          <w:shd w:val="clear" w:fill="FFFFFF"/>
          <w:lang w:eastAsia="zh-CN"/>
        </w:rPr>
        <w:t>的</w:t>
      </w:r>
      <w:r>
        <w:rPr>
          <w:rFonts w:ascii="Arial" w:hAnsi="Arial" w:cs="Arial"/>
          <w:szCs w:val="21"/>
        </w:rPr>
        <w:t>研究现状和进展</w:t>
      </w:r>
      <w:r>
        <w:rPr>
          <w:rFonts w:hint="eastAsia" w:ascii="Arial" w:hAnsi="Arial" w:cs="Arial"/>
          <w:szCs w:val="21"/>
        </w:rPr>
        <w:t>，</w:t>
      </w:r>
      <w:r>
        <w:rPr>
          <w:rFonts w:hint="eastAsia" w:ascii="宋体" w:hAnsi="宋体" w:eastAsia="宋体" w:cs="宋体"/>
          <w:b w:val="0"/>
          <w:i w:val="0"/>
          <w:caps w:val="0"/>
          <w:color w:val="000000"/>
          <w:spacing w:val="0"/>
          <w:sz w:val="24"/>
          <w:szCs w:val="24"/>
          <w:shd w:val="clear" w:fill="FFFFFF"/>
        </w:rPr>
        <w:t>以Xilinx ZC706评估板和ADRV9371射频子卡为例，构建2x2的802.11n/ac验证平台。 要求对802.11数字基带处理流程、主要算法给出设计思路。</w:t>
      </w:r>
    </w:p>
    <w:p>
      <w:pPr>
        <w:rPr>
          <w:rFonts w:hint="eastAsia"/>
        </w:rPr>
      </w:pPr>
    </w:p>
    <w:p>
      <w:r>
        <w:rPr>
          <w:rFonts w:hint="eastAsia"/>
        </w:rPr>
        <w:t>要求：请您以Word输出整体运作方案，并将其中要点以PPT形式进行输出，在极致挑战环节进行宣讲。</w:t>
      </w:r>
    </w:p>
    <w:p>
      <w:pPr>
        <w:rPr>
          <w:rFonts w:hint="default" w:eastAsia="宋体"/>
          <w:lang w:val="en-US" w:eastAsia="zh-CN"/>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9541" w:yAlign="top"/>
      <w:rPr>
        <w:rStyle w:val="6"/>
      </w:rPr>
    </w:pPr>
    <w:r>
      <w:rPr>
        <w:rStyle w:val="6"/>
        <w:rFonts w:hint="eastAsia"/>
      </w:rPr>
      <w:t>第</w:t>
    </w: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r>
      <w:rPr>
        <w:rStyle w:val="6"/>
        <w:rFonts w:hint="eastAsia"/>
      </w:rPr>
      <w:t>页</w:t>
    </w:r>
  </w:p>
  <w:p>
    <w:pPr>
      <w:pStyle w:val="3"/>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D56E1A"/>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2C732194"/>
    <w:rsid w:val="44C70D28"/>
    <w:rsid w:val="4D783511"/>
    <w:rsid w:val="5363569C"/>
    <w:rsid w:val="69797C2C"/>
    <w:rsid w:val="6ED56E1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semiHidden/>
    <w:qFormat/>
    <w:uiPriority w:val="0"/>
    <w:pPr>
      <w:tabs>
        <w:tab w:val="center" w:pos="4153"/>
        <w:tab w:val="right" w:pos="8306"/>
      </w:tabs>
      <w:snapToGrid w:val="0"/>
      <w:jc w:val="left"/>
    </w:pPr>
    <w:rPr>
      <w:sz w:val="18"/>
      <w:szCs w:val="18"/>
    </w:rPr>
  </w:style>
  <w:style w:type="paragraph" w:styleId="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semiHidden/>
    <w:qFormat/>
    <w:uiPriority w:val="0"/>
  </w:style>
  <w:style w:type="character" w:customStyle="1" w:styleId="8">
    <w:name w:val="批注框文本 字符"/>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2019-07-08T00:27:00Z</dcterms:created>
  <dc:creator>10086892</dc:creator>
  <cp:lastModifiedBy>Administrator</cp:lastModifiedBy>
  <dcterms:modified xsi:type="dcterms:W3CDTF">2019-07-23T07:18:59Z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ies>
</file>