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530A" w:rsidRDefault="006B530A" w:rsidP="006B530A">
      <w:pPr>
        <w:contextualSpacing/>
        <w:jc w:val="center"/>
      </w:pPr>
      <w:r>
        <w:rPr>
          <w:i/>
        </w:rPr>
        <w:t>La Fiera Letteraria</w:t>
      </w:r>
      <w:r w:rsidRPr="006B530A">
        <w:t>, 8 marzo 1964</w:t>
      </w:r>
    </w:p>
    <w:p w:rsidR="005310F0" w:rsidRDefault="0099363A" w:rsidP="006B530A">
      <w:pPr>
        <w:contextualSpacing/>
        <w:jc w:val="center"/>
      </w:pPr>
      <w:r>
        <w:rPr>
          <w:noProof/>
          <w:lang w:eastAsia="it-IT"/>
        </w:rPr>
        <w:pict>
          <v:shapetype id="_x0000_t32" coordsize="21600,21600" o:spt="32" o:oned="t" path="m,l21600,21600e" filled="f">
            <v:path arrowok="t" fillok="f" o:connecttype="none"/>
            <o:lock v:ext="edit" shapetype="t"/>
          </v:shapetype>
          <v:shape id="_x0000_s1026" type="#_x0000_t32" style="position:absolute;left:0;text-align:left;margin-left:21.65pt;margin-top:2.7pt;width:438.9pt;height:4pt;flip:y;z-index:251658240" o:connectortype="straight"/>
        </w:pict>
      </w:r>
    </w:p>
    <w:p w:rsidR="006B530A" w:rsidRPr="00D9334F" w:rsidRDefault="006B530A" w:rsidP="006B530A">
      <w:pPr>
        <w:contextualSpacing/>
        <w:jc w:val="center"/>
        <w:rPr>
          <w:i/>
          <w:caps/>
          <w:sz w:val="40"/>
          <w:szCs w:val="40"/>
        </w:rPr>
      </w:pPr>
      <w:r w:rsidRPr="00D9334F">
        <w:rPr>
          <w:i/>
          <w:caps/>
          <w:sz w:val="40"/>
          <w:szCs w:val="40"/>
        </w:rPr>
        <w:t>Tra romanzo e sociologia</w:t>
      </w:r>
    </w:p>
    <w:p w:rsidR="005310F0" w:rsidRPr="005310F0" w:rsidRDefault="005310F0" w:rsidP="005310F0">
      <w:pPr>
        <w:contextualSpacing/>
        <w:jc w:val="center"/>
        <w:rPr>
          <w:sz w:val="48"/>
          <w:szCs w:val="48"/>
        </w:rPr>
      </w:pPr>
      <w:r w:rsidRPr="005310F0">
        <w:rPr>
          <w:sz w:val="48"/>
          <w:szCs w:val="48"/>
        </w:rPr>
        <w:t>*</w:t>
      </w:r>
    </w:p>
    <w:p w:rsidR="006B530A" w:rsidRPr="006B530A" w:rsidRDefault="006B530A" w:rsidP="006B530A">
      <w:pPr>
        <w:contextualSpacing/>
        <w:jc w:val="center"/>
        <w:rPr>
          <w:sz w:val="52"/>
          <w:szCs w:val="52"/>
        </w:rPr>
      </w:pPr>
      <w:r w:rsidRPr="006B530A">
        <w:rPr>
          <w:sz w:val="52"/>
          <w:szCs w:val="52"/>
        </w:rPr>
        <w:t>La "confusione" di Pasinetti</w:t>
      </w:r>
    </w:p>
    <w:p w:rsidR="006B530A" w:rsidRPr="005310F0" w:rsidRDefault="006B530A" w:rsidP="006B530A">
      <w:pPr>
        <w:contextualSpacing/>
        <w:jc w:val="center"/>
        <w:rPr>
          <w:sz w:val="48"/>
          <w:szCs w:val="48"/>
        </w:rPr>
      </w:pPr>
      <w:r w:rsidRPr="005310F0">
        <w:rPr>
          <w:sz w:val="48"/>
          <w:szCs w:val="48"/>
        </w:rPr>
        <w:t>*</w:t>
      </w:r>
    </w:p>
    <w:p w:rsidR="006B530A" w:rsidRPr="005310F0" w:rsidRDefault="005310F0" w:rsidP="006B530A">
      <w:pPr>
        <w:contextualSpacing/>
        <w:jc w:val="center"/>
        <w:rPr>
          <w:i/>
          <w:smallCaps/>
          <w:sz w:val="44"/>
          <w:szCs w:val="44"/>
        </w:rPr>
      </w:pPr>
      <w:r w:rsidRPr="005310F0">
        <w:rPr>
          <w:sz w:val="44"/>
          <w:szCs w:val="44"/>
        </w:rPr>
        <w:t>d</w:t>
      </w:r>
      <w:r w:rsidR="006B530A" w:rsidRPr="005310F0">
        <w:rPr>
          <w:sz w:val="44"/>
          <w:szCs w:val="44"/>
        </w:rPr>
        <w:t>i</w:t>
      </w:r>
      <w:r w:rsidR="006B530A" w:rsidRPr="005310F0">
        <w:rPr>
          <w:smallCaps/>
          <w:sz w:val="44"/>
          <w:szCs w:val="44"/>
        </w:rPr>
        <w:t xml:space="preserve"> Teresa Buongiorno</w:t>
      </w:r>
    </w:p>
    <w:p w:rsidR="006B530A" w:rsidRDefault="006B530A">
      <w:pPr>
        <w:contextualSpacing/>
      </w:pPr>
    </w:p>
    <w:p w:rsidR="006B530A" w:rsidRDefault="006B530A">
      <w:pPr>
        <w:contextualSpacing/>
      </w:pPr>
    </w:p>
    <w:p w:rsidR="00B469AA" w:rsidRDefault="00A2217D">
      <w:pPr>
        <w:contextualSpacing/>
      </w:pPr>
      <w:r>
        <w:t>Alcuni anni orsono, in "Rosso veneziano", Pasinetti tracciava la storia intersecata di due ceppi veneziani, quello dei Partibon e quello dei Fassola. Ora ne "La confusione" (Bompiani) riprende le fila di q</w:t>
      </w:r>
      <w:r w:rsidR="00A90CFE">
        <w:t>u</w:t>
      </w:r>
      <w:r>
        <w:t>ei personaggi, di quelle vicende, con piglio più sciolto, mano più abile.</w:t>
      </w:r>
    </w:p>
    <w:p w:rsidR="00A2217D" w:rsidRDefault="00A2217D">
      <w:pPr>
        <w:contextualSpacing/>
      </w:pPr>
      <w:r>
        <w:t>"La confusione" è un libro che si legge bene</w:t>
      </w:r>
      <w:r w:rsidR="005A3601">
        <w:t>, in sequenze di dialogo vivace e serrato, in intreccio di incontri in ramificazioni molteplici e aggrovigliate, in scandaglio di intimità che</w:t>
      </w:r>
      <w:r w:rsidR="00AD6BAC">
        <w:t xml:space="preserve"> </w:t>
      </w:r>
      <w:r w:rsidR="00D41931">
        <w:t>baluginano</w:t>
      </w:r>
      <w:r w:rsidR="00AD6BAC">
        <w:t xml:space="preserve"> traverso le parole, le figure, i movimenti, su uno sfondo topografico </w:t>
      </w:r>
      <w:r w:rsidR="00552740">
        <w:t>italo</w:t>
      </w:r>
      <w:r w:rsidR="00AD6BAC">
        <w:t>-americano. Narra "La confusione" di Bernardo Partibon, "un Partibon di campagna" come lui stesso si definisce per contrapporsi ai Partibon cittadini di "Rosso veneziano", che dopo vent'anni d'assenza dall'Italia, due matrimoni falliti e la conquista d'una certa fama e d'una certa ricchezza</w:t>
      </w:r>
      <w:r w:rsidR="00D41931">
        <w:t xml:space="preserve"> come esperto d'arte, vi torna per motivi imprecisati e confusi in lui stesso, ma che confluiscono </w:t>
      </w:r>
      <w:r w:rsidR="00552740">
        <w:t>tutti</w:t>
      </w:r>
      <w:r w:rsidR="00D41931">
        <w:t xml:space="preserve"> nel desiderio di ristabilire il dialogo, il rapporto di comprensione con la vecchia madre e la sorella Maria.</w:t>
      </w:r>
    </w:p>
    <w:p w:rsidR="00B24EC3" w:rsidRDefault="00B24EC3">
      <w:pPr>
        <w:contextualSpacing/>
      </w:pPr>
      <w:r>
        <w:t xml:space="preserve">Bernardo ha appreso in parte dalla stampa in parte dal chiacchiericcio internazionale che la figlia di Maria, la piccola Massimina che porta il nome d'un </w:t>
      </w:r>
      <w:proofErr w:type="spellStart"/>
      <w:r>
        <w:t>Gervasutti</w:t>
      </w:r>
      <w:proofErr w:type="spellEnd"/>
      <w:r w:rsidR="00A319D1">
        <w:t xml:space="preserve"> ma che è frutto d'una relazione precedente di Maria con Massimo Fassola (perito nel collaudare un aereo) e morta ancor bambina in odore di santità. Il timore di qualche macchinazione di terzi che voglia </w:t>
      </w:r>
      <w:proofErr w:type="spellStart"/>
      <w:r w:rsidR="00A319D1">
        <w:t>trar</w:t>
      </w:r>
      <w:proofErr w:type="spellEnd"/>
      <w:r w:rsidR="00A319D1">
        <w:t xml:space="preserve"> utile da questa presunta santità è apparentemente il punto determinante del suo ritorno.</w:t>
      </w:r>
    </w:p>
    <w:p w:rsidR="00A319D1" w:rsidRDefault="00A319D1">
      <w:pPr>
        <w:contextualSpacing/>
      </w:pPr>
      <w:r>
        <w:t>In effetti vi si mescolano desideri di ritrovare</w:t>
      </w:r>
      <w:r w:rsidR="005E5E67">
        <w:t xml:space="preserve"> un passato, il proprio, presente nel ricordo, fuori dal tempo, nella propria coscienza inquieta</w:t>
      </w:r>
      <w:r w:rsidR="00B4182C">
        <w:t xml:space="preserve">. Perché Bernardo Partibon è in sostanza un </w:t>
      </w:r>
      <w:r w:rsidR="00552740">
        <w:t>nevrotico</w:t>
      </w:r>
      <w:r w:rsidR="00B4182C">
        <w:t xml:space="preserve"> incapace di rapporti formali fin dall'infanzia</w:t>
      </w:r>
      <w:r w:rsidR="007357B8">
        <w:t xml:space="preserve">, ma assetato di vero </w:t>
      </w:r>
      <w:r w:rsidR="007357B8">
        <w:rPr>
          <w:i/>
        </w:rPr>
        <w:t>rapporto umano</w:t>
      </w:r>
      <w:r w:rsidR="007357B8">
        <w:t>, disinteressato, essenziale e fecondo</w:t>
      </w:r>
      <w:r w:rsidR="00211294">
        <w:t xml:space="preserve">, e proprio per questa </w:t>
      </w:r>
      <w:r w:rsidR="00552740">
        <w:t>esigenza</w:t>
      </w:r>
      <w:r w:rsidR="00211294">
        <w:t xml:space="preserve"> e per</w:t>
      </w:r>
      <w:r w:rsidR="006C3651">
        <w:t xml:space="preserve"> </w:t>
      </w:r>
      <w:r w:rsidR="00211294">
        <w:t>le sue manifestazioni nevrotiche si differenzia da una normalità standardizzata, stereotipata</w:t>
      </w:r>
      <w:r w:rsidR="008A47FC">
        <w:t xml:space="preserve"> e </w:t>
      </w:r>
      <w:r w:rsidR="00552740">
        <w:t>sterile</w:t>
      </w:r>
      <w:r w:rsidR="008A47FC">
        <w:t xml:space="preserve"> ed esercita un fascino profondo su quanti lo incontrano.</w:t>
      </w:r>
    </w:p>
    <w:p w:rsidR="008A47FC" w:rsidRDefault="008A47FC">
      <w:pPr>
        <w:contextualSpacing/>
      </w:pPr>
      <w:r>
        <w:t xml:space="preserve">Il romanzo si configura </w:t>
      </w:r>
      <w:r w:rsidR="00552740">
        <w:t>subito</w:t>
      </w:r>
      <w:r>
        <w:t xml:space="preserve"> dunque, oltre l'abilità del narratore nel calare vicende dialoghi movimenti le sue preoccupazioni</w:t>
      </w:r>
      <w:r w:rsidR="00A35B11">
        <w:t>, come un romanzo a duplice angolatura: un'angolatura prettamente sociologica che studia, narra, esemplifica dell'attrazione peculiare che può realizzarsi tra ceppi famili</w:t>
      </w:r>
      <w:r w:rsidR="0045425B">
        <w:t>ari traverso incontri paralleli</w:t>
      </w:r>
      <w:r w:rsidR="00A35B11">
        <w:t>, distanziati, differenziati dei singoli membri – ed una angolatura psicologica che i sofferma poi a sondare i colori, gli umori, i modi di realizzazione di tali incontri, di tali moti d'attrazione. E qui vale subito dire come il clima, il tono di questo sondaggio, esemplificato traverso la finzione immaginativa, Pasinetti lo mutui</w:t>
      </w:r>
      <w:r w:rsidR="0045425B">
        <w:t xml:space="preserve"> dalla sua permanenza americana, consapevolmente o inconsapevolmente, perché ciò che muove e sorregge il racconto è la preoccupazione di trovare le costanti d'una dialettica umana, studiata di per se stessa, indipendentemente dai luoghi e dai tempi in cui si realizzano, dalla storia, dalla cultura, dalla tradizione locale in cui nascono e si configurano. Talché la componente psicologica, l'analisi di personalità, la "biografia", infine, scaturisce necessariamente come momento ineliminabile di questa preoccupazione sociologica, ne costituisce l'articolazione particolare in un contesto </w:t>
      </w:r>
      <w:proofErr w:type="spellStart"/>
      <w:r w:rsidR="0045425B">
        <w:t>gruppale</w:t>
      </w:r>
      <w:proofErr w:type="spellEnd"/>
      <w:r w:rsidR="0045425B">
        <w:t xml:space="preserve"> fatto di mosaici e di climi più che di vita comunitaria o di condizionamenti storici.</w:t>
      </w:r>
    </w:p>
    <w:p w:rsidR="0045425B" w:rsidRDefault="0045425B">
      <w:pPr>
        <w:contextualSpacing/>
      </w:pPr>
      <w:r>
        <w:t xml:space="preserve">La stessa avvertenza premessa dall'autore sui caratteri di pura invenzione del racconto, sulla non </w:t>
      </w:r>
      <w:proofErr w:type="spellStart"/>
      <w:r>
        <w:t>riscontrabilità</w:t>
      </w:r>
      <w:proofErr w:type="spellEnd"/>
      <w:r>
        <w:t xml:space="preserve"> di persone reali</w:t>
      </w:r>
      <w:r w:rsidR="00A17071">
        <w:t xml:space="preserve">, luoghi, ambienti, ecc., va oltre le consimili note d'uso. Perché qui davvero America e Italia, ceti ed ambienti, sono riferimenti di comodo, resi necessari a dar vita ai personaggi. Ma l'indagine la esemplificazione narrativa non li tocca: una tale storia avrebbe potuto, con scarse modifiche </w:t>
      </w:r>
      <w:r w:rsidR="00A17071">
        <w:lastRenderedPageBreak/>
        <w:t xml:space="preserve">sostanziali, esser collocata in altra epoca, in altre zone geografiche. Roma, Venezia, </w:t>
      </w:r>
      <w:proofErr w:type="spellStart"/>
      <w:r w:rsidR="00A17071">
        <w:t>Topanga</w:t>
      </w:r>
      <w:proofErr w:type="spellEnd"/>
      <w:r w:rsidR="00A17071">
        <w:t xml:space="preserve"> Canyon, il Canal Grande e così via sono pure denominazioni. L'Autore si muove nei luoghi e nel tempo attento ai colori ed agli odori più che alle cose, ai fatti, alle situazioni, e la storia la guerra l'industrializzazione</w:t>
      </w:r>
      <w:r w:rsidR="006C3651">
        <w:t xml:space="preserve"> sono fatti registrati dall'esterno, e non entrano minimamente nella dialettica dei personaggi. I quali vivono in un tessuto di scambi e contatti, barlumi di comprensione e patine d'incomunicabilità, preoccupati solo di chiarire se stessi, la propria solitudine, la propria "confusione", il significato filosofico e religioso del proprio esistere. E l'attrazione tra i ceppi familiari o quella determinata dall'amicizia,</w:t>
      </w:r>
      <w:r w:rsidR="00A90CFE">
        <w:t xml:space="preserve"> </w:t>
      </w:r>
      <w:r w:rsidR="006C3651">
        <w:t>dalla parentela d'elezione</w:t>
      </w:r>
      <w:r w:rsidR="00C659C6">
        <w:t>, confluisce in questa intima meditazione, che è poi la stessa dell'autore voglioso di trovare – nella confusione e nel depauperamento dello spirito – una via valevole in senso neutro, puro, astratto, di umanità. Ricercata però sempre entro i limiti della speculazione sociologica delle possibilità della sociologia teorica di formulare delle leggi valevoli sul comportamento interiore, essenziale, dell'uomo.</w:t>
      </w:r>
    </w:p>
    <w:p w:rsidR="005757D0" w:rsidRDefault="005757D0">
      <w:pPr>
        <w:contextualSpacing/>
      </w:pPr>
      <w:r>
        <w:t>Che tale tesi di fondo, che si chiarisce al lettore indirettamente dall'evoluzione dei personaggi e delle vicende, ci lasci dubbiosi, bisogna pur dire. Nella nostra cultura del secondo dopoguerra, e di riflesso nella nostra narrativa, la preoccupazione sociologica si è spostata</w:t>
      </w:r>
      <w:r w:rsidR="00D84EE9">
        <w:t xml:space="preserve"> dalla rilevazione documentaria del contingente al rilevamento dei necessari ineliminabili nessi del contingente con la storia – del costume, delle idee, delle tradizioni, delle strutture – cosicché dal romanzo sociologico d'angolazione contadina a quello d'angolazione industriale </w:t>
      </w:r>
      <w:proofErr w:type="spellStart"/>
      <w:r w:rsidR="00D84EE9">
        <w:t>siam</w:t>
      </w:r>
      <w:proofErr w:type="spellEnd"/>
      <w:r w:rsidR="00D84EE9">
        <w:t xml:space="preserve"> già giunti a quello storico. E per non citare che un esempio tra i più recenti e tra i più avanzati e convincenti, al romanzo saggio tra saga e memoria, tra storia e inchiesta, tra strutture e linguaggio di </w:t>
      </w:r>
      <w:proofErr w:type="spellStart"/>
      <w:r w:rsidR="00D84EE9">
        <w:t>Meneghello</w:t>
      </w:r>
      <w:proofErr w:type="spellEnd"/>
      <w:r w:rsidR="00D84EE9">
        <w:t>. Perché la sociologia in Italia ha attecchito come prolungamento d'un'esigenza di ricerca storica mentre la meditazione filosofica si è poi svolta, contrariamente che in Pasinetti, sulla base d'un bagaglio scaltrito da secoli</w:t>
      </w:r>
      <w:r w:rsidR="00194776">
        <w:t xml:space="preserve"> e le prospettive più recenti di dialettica delle scienze.</w:t>
      </w:r>
    </w:p>
    <w:p w:rsidR="00194776" w:rsidRDefault="00194776">
      <w:pPr>
        <w:contextualSpacing/>
      </w:pPr>
      <w:r>
        <w:t>Anche il taglio del romanzo nasconde, sotto la perizia stilistica e dialogica, una certa formalità rispetto al contenuto essenziale. I passaggi dalla terza alla prima persona, e la presenza di diverse voci in prima persona, snodate per capitoli o inserti, son più espedienti per tener su il tono del racconto che determinanti sostanziali. In tutte le prime persone troviamo una parte delle preoccupazioni dell'autore senza dialettica quindi ma piuttosto in successione.</w:t>
      </w:r>
      <w:r w:rsidR="00FF1B66">
        <w:t xml:space="preserve"> I personaggi, stagliati e vivaci ad un primo accostamento, si </w:t>
      </w:r>
      <w:proofErr w:type="spellStart"/>
      <w:r w:rsidR="00FF1B66">
        <w:t>muovon</w:t>
      </w:r>
      <w:proofErr w:type="spellEnd"/>
      <w:r w:rsidR="00FF1B66">
        <w:t xml:space="preserve"> poi tutti su una linea di costume equivalente e talvolta prefissato, facile: il sesso, l'amicizia, la simpatia, il dialogo intellettuale si confondono in un unico colore.</w:t>
      </w:r>
    </w:p>
    <w:p w:rsidR="00FF1B66" w:rsidRDefault="00FF1B66">
      <w:pPr>
        <w:contextualSpacing/>
      </w:pPr>
      <w:r>
        <w:t xml:space="preserve">Non ci soffermiamo così a seguire le vicende di Bernardo Partibon e dei suoi amici innumerevoli, a seguire le fila dei rapporti tra i Partibon, i Fassola, i </w:t>
      </w:r>
      <w:proofErr w:type="spellStart"/>
      <w:r>
        <w:t>Ghezzi-Walther</w:t>
      </w:r>
      <w:proofErr w:type="spellEnd"/>
      <w:r>
        <w:t>, o tra i fratelli d'elezione</w:t>
      </w:r>
      <w:r w:rsidR="00F34996">
        <w:t xml:space="preserve">, i </w:t>
      </w:r>
      <w:proofErr w:type="spellStart"/>
      <w:r w:rsidR="00F34996">
        <w:t>Massenti</w:t>
      </w:r>
      <w:proofErr w:type="spellEnd"/>
      <w:r w:rsidR="00F34996">
        <w:t xml:space="preserve">, i </w:t>
      </w:r>
      <w:proofErr w:type="spellStart"/>
      <w:r w:rsidR="00F34996">
        <w:t>Semenzato</w:t>
      </w:r>
      <w:proofErr w:type="spellEnd"/>
      <w:r w:rsidR="00F34996">
        <w:t>, gli Horst, tutti passati prima o poi per la redazione di "Roma Sabato". Questo potrà fare il lettore anche con un certo godimento come ritroverà con piacere alcuni tocchi veneziani assai succosi. Insomma non vogliamo dire che la narrativa di Pasinetti sia scadente, o negativa in assoluto. Certo le sue radici non ci convincono. Ma dobbiamo dargli atto d'un certo gusto e d'una certa abilità di costruzione, come della verità del bisogno che lo muove a narrare, quella di ritrovare una validità dell'amore</w:t>
      </w:r>
      <w:r w:rsidR="006B530A">
        <w:t xml:space="preserve"> che ci sembra sia assai vicina alla visione paolina, d'un amore che tutto crede e soffre e spera e radicalmente si oppone a ogni clamore, ogni interesse privato, ogni celebrazione vanagloriosa.</w:t>
      </w:r>
    </w:p>
    <w:p w:rsidR="00C659C6" w:rsidRPr="007357B8" w:rsidRDefault="00C659C6">
      <w:pPr>
        <w:contextualSpacing/>
      </w:pPr>
    </w:p>
    <w:p w:rsidR="00D41931" w:rsidRDefault="00D41931">
      <w:pPr>
        <w:contextualSpacing/>
      </w:pPr>
    </w:p>
    <w:sectPr w:rsidR="00D41931" w:rsidSect="0068502D">
      <w:pgSz w:w="11906" w:h="16838"/>
      <w:pgMar w:top="1417" w:right="1134" w:bottom="1134"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08"/>
  <w:hyphenationZone w:val="283"/>
  <w:characterSpacingControl w:val="doNotCompress"/>
  <w:compat/>
  <w:rsids>
    <w:rsidRoot w:val="00A2217D"/>
    <w:rsid w:val="00194776"/>
    <w:rsid w:val="00211294"/>
    <w:rsid w:val="00305151"/>
    <w:rsid w:val="003D35A1"/>
    <w:rsid w:val="003D3B76"/>
    <w:rsid w:val="0045425B"/>
    <w:rsid w:val="005310F0"/>
    <w:rsid w:val="00552740"/>
    <w:rsid w:val="005757D0"/>
    <w:rsid w:val="005A3601"/>
    <w:rsid w:val="005E5E67"/>
    <w:rsid w:val="0061253A"/>
    <w:rsid w:val="0068502D"/>
    <w:rsid w:val="006B530A"/>
    <w:rsid w:val="006C3651"/>
    <w:rsid w:val="006F3306"/>
    <w:rsid w:val="007357B8"/>
    <w:rsid w:val="00774D17"/>
    <w:rsid w:val="00783864"/>
    <w:rsid w:val="008A47FC"/>
    <w:rsid w:val="0099363A"/>
    <w:rsid w:val="009C3014"/>
    <w:rsid w:val="009D68B1"/>
    <w:rsid w:val="00A17071"/>
    <w:rsid w:val="00A2217D"/>
    <w:rsid w:val="00A319D1"/>
    <w:rsid w:val="00A35B11"/>
    <w:rsid w:val="00A90CFE"/>
    <w:rsid w:val="00AD6BAC"/>
    <w:rsid w:val="00B24EC3"/>
    <w:rsid w:val="00B4182C"/>
    <w:rsid w:val="00C659C6"/>
    <w:rsid w:val="00C84DB0"/>
    <w:rsid w:val="00D41931"/>
    <w:rsid w:val="00D84EE9"/>
    <w:rsid w:val="00D9334F"/>
    <w:rsid w:val="00DF0D9B"/>
    <w:rsid w:val="00EC390A"/>
    <w:rsid w:val="00F34996"/>
    <w:rsid w:val="00FD1C8A"/>
    <w:rsid w:val="00FF1B66"/>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spacing w:after="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8502D"/>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Stile1">
    <w:name w:val="Stile1"/>
    <w:basedOn w:val="Normale"/>
    <w:link w:val="Stile1Carattere"/>
    <w:qFormat/>
    <w:rsid w:val="00FD1C8A"/>
    <w:pPr>
      <w:contextualSpacing/>
    </w:pPr>
    <w:rPr>
      <w:rFonts w:ascii="Calibri" w:eastAsia="Calibri" w:hAnsi="Calibri" w:cs="Times New Roman"/>
    </w:rPr>
  </w:style>
  <w:style w:type="character" w:customStyle="1" w:styleId="Stile1Carattere">
    <w:name w:val="Stile1 Carattere"/>
    <w:basedOn w:val="Carpredefinitoparagrafo"/>
    <w:link w:val="Stile1"/>
    <w:rsid w:val="00FD1C8A"/>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2</Pages>
  <Words>1165</Words>
  <Characters>6645</Characters>
  <Application>Microsoft Office Word</Application>
  <DocSecurity>0</DocSecurity>
  <Lines>55</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7795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Chiara</dc:creator>
  <cp:lastModifiedBy>Chiara</cp:lastModifiedBy>
  <cp:revision>6</cp:revision>
  <dcterms:created xsi:type="dcterms:W3CDTF">2009-06-15T12:06:00Z</dcterms:created>
  <dcterms:modified xsi:type="dcterms:W3CDTF">2009-06-29T20:19:00Z</dcterms:modified>
</cp:coreProperties>
</file>