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992"/>
        <w:gridCol w:w="779"/>
        <w:gridCol w:w="780"/>
        <w:gridCol w:w="1418"/>
        <w:gridCol w:w="753"/>
        <w:gridCol w:w="923"/>
        <w:gridCol w:w="1868"/>
      </w:tblGrid>
      <w:tr w:rsidR="00B0042B" w:rsidRPr="001D440D" w:rsidTr="00747A28">
        <w:tc>
          <w:tcPr>
            <w:tcW w:w="7841" w:type="dxa"/>
            <w:gridSpan w:val="7"/>
            <w:tcBorders>
              <w:top w:val="thinThickLargeGap" w:sz="24" w:space="0" w:color="auto"/>
              <w:left w:val="thinThickLargeGap" w:sz="24" w:space="0" w:color="auto"/>
              <w:bottom w:val="double" w:sz="4" w:space="0" w:color="auto"/>
              <w:right w:val="double" w:sz="4" w:space="0" w:color="auto"/>
            </w:tcBorders>
          </w:tcPr>
          <w:p w:rsidR="00B0042B" w:rsidRPr="001D440D" w:rsidRDefault="00B0042B" w:rsidP="00171AD6">
            <w:pPr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Disciplina</w:t>
            </w:r>
          </w:p>
          <w:p w:rsidR="00B0042B" w:rsidRPr="001D440D" w:rsidRDefault="00EC1ABA" w:rsidP="00EB4764">
            <w:pPr>
              <w:pStyle w:val="Ttulo2"/>
              <w:ind w:left="0"/>
              <w:jc w:val="left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ACIONAMENTOS</w:t>
            </w:r>
            <w:r w:rsidR="00576667" w:rsidRPr="001D440D">
              <w:rPr>
                <w:rFonts w:cs="Arial"/>
                <w:sz w:val="19"/>
                <w:szCs w:val="19"/>
              </w:rPr>
              <w:t xml:space="preserve"> FLUIDOMECÂNICOS</w:t>
            </w:r>
          </w:p>
        </w:tc>
        <w:tc>
          <w:tcPr>
            <w:tcW w:w="2791" w:type="dxa"/>
            <w:gridSpan w:val="2"/>
            <w:tcBorders>
              <w:top w:val="thinThickLargeGap" w:sz="24" w:space="0" w:color="auto"/>
              <w:left w:val="nil"/>
              <w:bottom w:val="double" w:sz="4" w:space="0" w:color="auto"/>
              <w:right w:val="thinThickLargeGap" w:sz="24" w:space="0" w:color="auto"/>
            </w:tcBorders>
          </w:tcPr>
          <w:p w:rsidR="00B0042B" w:rsidRPr="001D440D" w:rsidRDefault="00B0042B">
            <w:pPr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Código</w:t>
            </w:r>
          </w:p>
          <w:p w:rsidR="00B0042B" w:rsidRPr="001D440D" w:rsidRDefault="00EC1ABA">
            <w:pPr>
              <w:pStyle w:val="Ttulo4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CAT 142</w:t>
            </w:r>
            <w:bookmarkStart w:id="0" w:name="_GoBack"/>
            <w:bookmarkEnd w:id="0"/>
          </w:p>
        </w:tc>
      </w:tr>
      <w:tr w:rsidR="00B0042B" w:rsidRPr="001D440D" w:rsidTr="00747A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5670" w:type="dxa"/>
            <w:gridSpan w:val="5"/>
            <w:tcBorders>
              <w:top w:val="double" w:sz="4" w:space="0" w:color="auto"/>
              <w:left w:val="thinThickLargeGap" w:sz="24" w:space="0" w:color="auto"/>
              <w:bottom w:val="double" w:sz="4" w:space="0" w:color="auto"/>
              <w:right w:val="double" w:sz="4" w:space="0" w:color="auto"/>
            </w:tcBorders>
          </w:tcPr>
          <w:p w:rsidR="00B0042B" w:rsidRPr="001D440D" w:rsidRDefault="00B0042B">
            <w:pPr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Departamento</w:t>
            </w:r>
          </w:p>
          <w:p w:rsidR="00B0042B" w:rsidRPr="001D440D" w:rsidRDefault="00EB4764" w:rsidP="00EB4764">
            <w:pPr>
              <w:keepNext/>
              <w:outlineLvl w:val="1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 xml:space="preserve">Departamento </w:t>
            </w:r>
            <w:r w:rsidR="0081463D" w:rsidRPr="001D440D">
              <w:rPr>
                <w:rFonts w:ascii="Arial" w:hAnsi="Arial" w:cs="Arial"/>
                <w:sz w:val="19"/>
                <w:szCs w:val="19"/>
              </w:rPr>
              <w:t>de Engenharia de Controle e Automação e Técnicas Fundamentais - DECAT</w:t>
            </w:r>
          </w:p>
        </w:tc>
        <w:tc>
          <w:tcPr>
            <w:tcW w:w="4962" w:type="dxa"/>
            <w:gridSpan w:val="4"/>
            <w:tcBorders>
              <w:top w:val="double" w:sz="4" w:space="0" w:color="auto"/>
              <w:left w:val="nil"/>
              <w:right w:val="thinThickLargeGap" w:sz="24" w:space="0" w:color="auto"/>
            </w:tcBorders>
          </w:tcPr>
          <w:p w:rsidR="00B0042B" w:rsidRPr="001D440D" w:rsidRDefault="00B0042B">
            <w:pPr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Unidade</w:t>
            </w:r>
          </w:p>
          <w:p w:rsidR="00B0042B" w:rsidRPr="001D440D" w:rsidRDefault="0081463D" w:rsidP="009965F7">
            <w:pPr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Escola de Minas - EM</w:t>
            </w:r>
          </w:p>
        </w:tc>
      </w:tr>
      <w:tr w:rsidR="00171AD6" w:rsidRPr="001D440D" w:rsidTr="00747A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1701" w:type="dxa"/>
            <w:tcBorders>
              <w:top w:val="double" w:sz="4" w:space="0" w:color="auto"/>
              <w:left w:val="thinThickLarge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71AD6" w:rsidRPr="001D440D" w:rsidRDefault="00171AD6" w:rsidP="006F06AE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Duração/Semana</w:t>
            </w:r>
          </w:p>
          <w:p w:rsidR="00EB4764" w:rsidRPr="001D440D" w:rsidRDefault="00EB4764" w:rsidP="006F06AE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18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171AD6" w:rsidRPr="001D440D" w:rsidRDefault="00171AD6" w:rsidP="006F06AE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Carga Horária Semanal</w:t>
            </w: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1AD6" w:rsidRPr="001D440D" w:rsidRDefault="00171AD6" w:rsidP="006F06AE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Teórica</w:t>
            </w:r>
          </w:p>
          <w:p w:rsidR="00171AD6" w:rsidRPr="001D440D" w:rsidRDefault="00D14331" w:rsidP="006F06AE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02</w:t>
            </w:r>
          </w:p>
        </w:tc>
        <w:tc>
          <w:tcPr>
            <w:tcW w:w="155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1AD6" w:rsidRPr="001D440D" w:rsidRDefault="00171AD6" w:rsidP="006F06AE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Prática</w:t>
            </w:r>
          </w:p>
          <w:p w:rsidR="00171AD6" w:rsidRPr="001D440D" w:rsidRDefault="00D14331" w:rsidP="006F06AE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02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1AD6" w:rsidRPr="001D440D" w:rsidRDefault="00171AD6" w:rsidP="006F06AE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Carga Horária Semestral</w:t>
            </w:r>
          </w:p>
        </w:tc>
        <w:tc>
          <w:tcPr>
            <w:tcW w:w="167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1AD6" w:rsidRPr="001D440D" w:rsidRDefault="00171AD6" w:rsidP="006F06AE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Hora/aula</w:t>
            </w:r>
          </w:p>
          <w:p w:rsidR="00D14331" w:rsidRPr="001D440D" w:rsidRDefault="00D14331" w:rsidP="006F06AE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72</w:t>
            </w:r>
          </w:p>
        </w:tc>
        <w:tc>
          <w:tcPr>
            <w:tcW w:w="18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LargeGap" w:sz="24" w:space="0" w:color="auto"/>
            </w:tcBorders>
          </w:tcPr>
          <w:p w:rsidR="00171AD6" w:rsidRPr="001D440D" w:rsidRDefault="00171AD6" w:rsidP="006F06AE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Hora</w:t>
            </w:r>
            <w:r w:rsidR="00EB4764" w:rsidRPr="001D440D">
              <w:rPr>
                <w:rFonts w:ascii="Arial" w:hAnsi="Arial" w:cs="Arial"/>
                <w:sz w:val="19"/>
                <w:szCs w:val="19"/>
              </w:rPr>
              <w:t>s</w:t>
            </w:r>
          </w:p>
          <w:p w:rsidR="00D14331" w:rsidRPr="001D440D" w:rsidRDefault="00D14331" w:rsidP="006F06AE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60</w:t>
            </w:r>
          </w:p>
        </w:tc>
      </w:tr>
      <w:tr w:rsidR="00171AD6" w:rsidRPr="001D440D" w:rsidTr="00747A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10632" w:type="dxa"/>
            <w:gridSpan w:val="9"/>
            <w:tcBorders>
              <w:top w:val="double" w:sz="4" w:space="0" w:color="auto"/>
              <w:left w:val="thinThickLargeGap" w:sz="24" w:space="0" w:color="auto"/>
              <w:bottom w:val="double" w:sz="4" w:space="0" w:color="auto"/>
              <w:right w:val="thinThickLargeGap" w:sz="24" w:space="0" w:color="auto"/>
            </w:tcBorders>
          </w:tcPr>
          <w:p w:rsidR="00171AD6" w:rsidRPr="001D440D" w:rsidRDefault="00171AD6">
            <w:pPr>
              <w:rPr>
                <w:rFonts w:ascii="Arial" w:hAnsi="Arial" w:cs="Arial"/>
                <w:sz w:val="19"/>
                <w:szCs w:val="19"/>
              </w:rPr>
            </w:pPr>
          </w:p>
          <w:p w:rsidR="00171AD6" w:rsidRPr="001D440D" w:rsidRDefault="00171AD6" w:rsidP="00171AD6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1D440D">
              <w:rPr>
                <w:rFonts w:ascii="Arial" w:hAnsi="Arial" w:cs="Arial"/>
                <w:b/>
                <w:caps/>
                <w:sz w:val="19"/>
                <w:szCs w:val="19"/>
              </w:rPr>
              <w:t>Ementa</w:t>
            </w:r>
          </w:p>
          <w:tbl>
            <w:tblPr>
              <w:tblW w:w="1042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420"/>
            </w:tblGrid>
            <w:tr w:rsidR="00171AD6" w:rsidRPr="001D440D" w:rsidTr="00D14331">
              <w:trPr>
                <w:trHeight w:val="255"/>
              </w:trPr>
              <w:tc>
                <w:tcPr>
                  <w:tcW w:w="10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76667" w:rsidRPr="001D440D" w:rsidRDefault="00535382" w:rsidP="00D14331">
                  <w:pPr>
                    <w:jc w:val="both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1D440D">
                    <w:rPr>
                      <w:rFonts w:ascii="Arial" w:eastAsia="Calibri" w:hAnsi="Arial" w:cs="Arial"/>
                      <w:bCs/>
                      <w:sz w:val="19"/>
                      <w:szCs w:val="19"/>
                    </w:rPr>
                    <w:t xml:space="preserve">Sistemas Hidráulicos e Pneumáticos: componentes e princípio de funcionamento. Dimensionamento dos atuadores hidráulicos e pneumáticos. Dimensionamento dos acumuladores e intensificadores de pressão. Introdução à eletropneumática e </w:t>
                  </w:r>
                  <w:proofErr w:type="spellStart"/>
                  <w:r w:rsidRPr="001D440D">
                    <w:rPr>
                      <w:rFonts w:ascii="Arial" w:eastAsia="Calibri" w:hAnsi="Arial" w:cs="Arial"/>
                      <w:bCs/>
                      <w:sz w:val="19"/>
                      <w:szCs w:val="19"/>
                    </w:rPr>
                    <w:t>eletrohidráulica</w:t>
                  </w:r>
                  <w:proofErr w:type="spellEnd"/>
                  <w:r w:rsidRPr="001D440D">
                    <w:rPr>
                      <w:rFonts w:ascii="Arial" w:eastAsia="Calibri" w:hAnsi="Arial" w:cs="Arial"/>
                      <w:bCs/>
                      <w:sz w:val="19"/>
                      <w:szCs w:val="19"/>
                    </w:rPr>
                    <w:t>. Circuitos hidráulicos e pneumáticos para controle contínuo de processos. Aplicações</w:t>
                  </w:r>
                  <w:r w:rsidRPr="001D440D">
                    <w:rPr>
                      <w:rFonts w:ascii="Helvetica" w:hAnsi="Helvetica" w:cs="Helvetica"/>
                      <w:color w:val="002060"/>
                      <w:sz w:val="19"/>
                      <w:szCs w:val="19"/>
                    </w:rPr>
                    <w:t>.</w:t>
                  </w:r>
                </w:p>
              </w:tc>
            </w:tr>
          </w:tbl>
          <w:p w:rsidR="00171AD6" w:rsidRPr="001D440D" w:rsidRDefault="00171AD6">
            <w:pPr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171AD6" w:rsidRPr="001D440D" w:rsidTr="00747A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620"/>
        </w:trPr>
        <w:tc>
          <w:tcPr>
            <w:tcW w:w="10632" w:type="dxa"/>
            <w:gridSpan w:val="9"/>
            <w:tcBorders>
              <w:top w:val="double" w:sz="4" w:space="0" w:color="auto"/>
              <w:left w:val="thinThickLargeGap" w:sz="24" w:space="0" w:color="auto"/>
              <w:bottom w:val="double" w:sz="4" w:space="0" w:color="auto"/>
              <w:right w:val="thinThickLargeGap" w:sz="24" w:space="0" w:color="auto"/>
            </w:tcBorders>
          </w:tcPr>
          <w:p w:rsidR="00171AD6" w:rsidRPr="001D440D" w:rsidRDefault="00171AD6">
            <w:pPr>
              <w:pStyle w:val="Ttulo4"/>
              <w:rPr>
                <w:rFonts w:cs="Arial"/>
                <w:sz w:val="19"/>
                <w:szCs w:val="19"/>
              </w:rPr>
            </w:pPr>
          </w:p>
          <w:p w:rsidR="00171AD6" w:rsidRPr="001D440D" w:rsidRDefault="00171AD6" w:rsidP="002D3ED2">
            <w:pPr>
              <w:pStyle w:val="Ttulo4"/>
              <w:rPr>
                <w:rFonts w:cs="Arial"/>
                <w:sz w:val="19"/>
                <w:szCs w:val="19"/>
              </w:rPr>
            </w:pPr>
            <w:r w:rsidRPr="001D440D">
              <w:rPr>
                <w:rFonts w:cs="Arial"/>
                <w:sz w:val="19"/>
                <w:szCs w:val="19"/>
              </w:rPr>
              <w:t>CONTEÚDO PROGRAMÁTICO</w:t>
            </w:r>
          </w:p>
          <w:p w:rsidR="00535382" w:rsidRPr="001D440D" w:rsidRDefault="00A128A7" w:rsidP="00535382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b/>
                <w:sz w:val="19"/>
                <w:szCs w:val="19"/>
              </w:rPr>
              <w:t xml:space="preserve">Unidade I - </w:t>
            </w:r>
            <w:r w:rsidR="00535382" w:rsidRPr="001D440D">
              <w:rPr>
                <w:rFonts w:ascii="Arial" w:hAnsi="Arial" w:cs="Arial"/>
                <w:sz w:val="19"/>
                <w:szCs w:val="19"/>
              </w:rPr>
              <w:t xml:space="preserve">Apresentação do software FluidSim®4.0. </w:t>
            </w:r>
            <w:r w:rsidR="00535382" w:rsidRPr="001D440D">
              <w:rPr>
                <w:rFonts w:ascii="Arial" w:hAnsi="Arial" w:cs="Arial"/>
                <w:b/>
                <w:sz w:val="19"/>
                <w:szCs w:val="19"/>
              </w:rPr>
              <w:t xml:space="preserve">Princípio de funcionamento dos sistemas hidráulicos: </w:t>
            </w:r>
            <w:r w:rsidR="00535382" w:rsidRPr="001D440D">
              <w:rPr>
                <w:rFonts w:ascii="Arial" w:hAnsi="Arial" w:cs="Arial"/>
                <w:sz w:val="19"/>
                <w:szCs w:val="19"/>
              </w:rPr>
              <w:t xml:space="preserve">Classificação dos sistemas hidráulicos. Esquema geral de um sistema hidráulico. Vantagens e desvantagens. </w:t>
            </w:r>
            <w:r w:rsidR="00535382" w:rsidRPr="001D440D">
              <w:rPr>
                <w:rFonts w:ascii="Arial" w:hAnsi="Arial" w:cs="Arial"/>
                <w:b/>
                <w:sz w:val="19"/>
                <w:szCs w:val="19"/>
              </w:rPr>
              <w:t xml:space="preserve">Dimensionamento dos atuadores hidráulicos: </w:t>
            </w:r>
            <w:r w:rsidR="00535382" w:rsidRPr="001D440D">
              <w:rPr>
                <w:rFonts w:ascii="Arial" w:hAnsi="Arial" w:cs="Arial"/>
                <w:sz w:val="19"/>
                <w:szCs w:val="19"/>
              </w:rPr>
              <w:t>Dimensionamento dos atuadores. Tubo de parada. Amortecedores de fim de curso. Velocidade dos atuadores. Vazão nos atuadores. Pressão e vazão induzidas.</w:t>
            </w:r>
            <w:r w:rsidR="00535382" w:rsidRPr="001D440D">
              <w:rPr>
                <w:rFonts w:ascii="Arial" w:hAnsi="Arial" w:cs="Arial"/>
                <w:b/>
                <w:sz w:val="19"/>
                <w:szCs w:val="19"/>
              </w:rPr>
              <w:t xml:space="preserve"> Dimensionamento dos acumuladores e intensificadores de pressão: </w:t>
            </w:r>
            <w:r w:rsidR="00535382" w:rsidRPr="001D440D">
              <w:rPr>
                <w:rFonts w:ascii="Arial" w:hAnsi="Arial" w:cs="Arial"/>
                <w:sz w:val="19"/>
                <w:szCs w:val="19"/>
              </w:rPr>
              <w:t xml:space="preserve">Princípio de funcionamento dos acumuladores hidráulicos. Tipos de acumulador. Dimensionamento de acumuladores. Princípio de funcionamento dos intensificadores de pressão. </w:t>
            </w:r>
            <w:r w:rsidR="00535382" w:rsidRPr="001D440D">
              <w:rPr>
                <w:rFonts w:ascii="Arial" w:hAnsi="Arial" w:cs="Arial"/>
                <w:b/>
                <w:sz w:val="19"/>
                <w:szCs w:val="19"/>
              </w:rPr>
              <w:t xml:space="preserve">Circuitos hidráulicos: </w:t>
            </w:r>
            <w:r w:rsidR="00535382" w:rsidRPr="001D440D">
              <w:rPr>
                <w:rFonts w:ascii="Arial" w:hAnsi="Arial" w:cs="Arial"/>
                <w:sz w:val="19"/>
                <w:szCs w:val="19"/>
              </w:rPr>
              <w:t xml:space="preserve">Diagrama trajeto-passo. Diagrama funcional. Circuitos em série. Circuitos em paralelo. Circuitos mistos. </w:t>
            </w:r>
            <w:r w:rsidR="00535382" w:rsidRPr="001D440D">
              <w:rPr>
                <w:rFonts w:ascii="Arial" w:hAnsi="Arial" w:cs="Arial"/>
                <w:b/>
                <w:sz w:val="19"/>
                <w:szCs w:val="19"/>
              </w:rPr>
              <w:t xml:space="preserve">Circuitos </w:t>
            </w:r>
            <w:proofErr w:type="spellStart"/>
            <w:r w:rsidR="00535382" w:rsidRPr="001D440D">
              <w:rPr>
                <w:rFonts w:ascii="Arial" w:hAnsi="Arial" w:cs="Arial"/>
                <w:b/>
                <w:sz w:val="19"/>
                <w:szCs w:val="19"/>
              </w:rPr>
              <w:t>eletrohidráulicos</w:t>
            </w:r>
            <w:proofErr w:type="spellEnd"/>
            <w:r w:rsidR="00535382" w:rsidRPr="001D440D">
              <w:rPr>
                <w:rFonts w:ascii="Arial" w:hAnsi="Arial" w:cs="Arial"/>
                <w:b/>
                <w:sz w:val="19"/>
                <w:szCs w:val="19"/>
              </w:rPr>
              <w:t xml:space="preserve">: </w:t>
            </w:r>
            <w:r w:rsidR="00535382" w:rsidRPr="001D440D">
              <w:rPr>
                <w:rFonts w:ascii="Arial" w:hAnsi="Arial" w:cs="Arial"/>
                <w:sz w:val="19"/>
                <w:szCs w:val="19"/>
              </w:rPr>
              <w:t xml:space="preserve">Introdução à </w:t>
            </w:r>
            <w:proofErr w:type="spellStart"/>
            <w:r w:rsidR="00535382" w:rsidRPr="001D440D">
              <w:rPr>
                <w:rFonts w:ascii="Arial" w:hAnsi="Arial" w:cs="Arial"/>
                <w:sz w:val="19"/>
                <w:szCs w:val="19"/>
              </w:rPr>
              <w:t>eletrohidráulica</w:t>
            </w:r>
            <w:proofErr w:type="spellEnd"/>
            <w:r w:rsidR="00535382" w:rsidRPr="001D440D">
              <w:rPr>
                <w:rFonts w:ascii="Arial" w:hAnsi="Arial" w:cs="Arial"/>
                <w:sz w:val="19"/>
                <w:szCs w:val="19"/>
              </w:rPr>
              <w:t>. Circuitos elétricos de potência. Circuitos elétricos de controle. Comandos repetitivos e automáticos.</w:t>
            </w:r>
          </w:p>
          <w:p w:rsidR="00747A28" w:rsidRPr="001D440D" w:rsidRDefault="00A128A7" w:rsidP="00535382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b/>
                <w:sz w:val="19"/>
                <w:szCs w:val="19"/>
              </w:rPr>
              <w:t xml:space="preserve">Unidade II - </w:t>
            </w:r>
            <w:r w:rsidR="00535382" w:rsidRPr="001D440D">
              <w:rPr>
                <w:rFonts w:ascii="Arial" w:hAnsi="Arial" w:cs="Arial"/>
                <w:b/>
                <w:sz w:val="19"/>
                <w:szCs w:val="19"/>
              </w:rPr>
              <w:t xml:space="preserve">Princípio de funcionamento dos sistemas pneumáticos: </w:t>
            </w:r>
            <w:r w:rsidR="00535382" w:rsidRPr="001D440D">
              <w:rPr>
                <w:rFonts w:ascii="Arial" w:hAnsi="Arial" w:cs="Arial"/>
                <w:sz w:val="19"/>
                <w:szCs w:val="19"/>
              </w:rPr>
              <w:t>Classificação dos sistemas pneumáticos. Esquema geral de um sistema pneumático. Vantagens e desvantagens.</w:t>
            </w:r>
            <w:r w:rsidR="00535382" w:rsidRPr="001D440D">
              <w:rPr>
                <w:rFonts w:ascii="Arial" w:hAnsi="Arial" w:cs="Arial"/>
                <w:b/>
                <w:sz w:val="19"/>
                <w:szCs w:val="19"/>
              </w:rPr>
              <w:t xml:space="preserve"> Dimensionamento dos atuadores pneumáticos: </w:t>
            </w:r>
            <w:r w:rsidR="00535382" w:rsidRPr="001D440D">
              <w:rPr>
                <w:rFonts w:ascii="Arial" w:hAnsi="Arial" w:cs="Arial"/>
                <w:sz w:val="19"/>
                <w:szCs w:val="19"/>
              </w:rPr>
              <w:t xml:space="preserve">Dimensionamento dos atuadores. Velocidade dos atuadores. Vazão dos atuadores. </w:t>
            </w:r>
            <w:r w:rsidR="00535382" w:rsidRPr="001D440D">
              <w:rPr>
                <w:rFonts w:ascii="Arial" w:hAnsi="Arial" w:cs="Arial"/>
                <w:b/>
                <w:sz w:val="19"/>
                <w:szCs w:val="19"/>
              </w:rPr>
              <w:t xml:space="preserve">Circuitos pneumáticos: </w:t>
            </w:r>
            <w:r w:rsidR="00535382" w:rsidRPr="001D440D">
              <w:rPr>
                <w:rFonts w:ascii="Arial" w:hAnsi="Arial" w:cs="Arial"/>
                <w:sz w:val="19"/>
                <w:szCs w:val="19"/>
              </w:rPr>
              <w:t xml:space="preserve">Diagrama trajeto-passo. Diagrama funcional. Método cascata. Método passo a passo. </w:t>
            </w:r>
            <w:r w:rsidR="00535382" w:rsidRPr="001D440D">
              <w:rPr>
                <w:rFonts w:ascii="Arial" w:hAnsi="Arial" w:cs="Arial"/>
                <w:b/>
                <w:sz w:val="19"/>
                <w:szCs w:val="19"/>
              </w:rPr>
              <w:t xml:space="preserve">Circuitos eletropneumáticos: </w:t>
            </w:r>
            <w:r w:rsidR="00535382" w:rsidRPr="001D440D">
              <w:rPr>
                <w:rFonts w:ascii="Arial" w:hAnsi="Arial" w:cs="Arial"/>
                <w:sz w:val="19"/>
                <w:szCs w:val="19"/>
              </w:rPr>
              <w:t xml:space="preserve">Comandos combinatórios simples. Comandos combinatórios com memória. Travamento e </w:t>
            </w:r>
            <w:proofErr w:type="spellStart"/>
            <w:r w:rsidR="00535382" w:rsidRPr="001D440D">
              <w:rPr>
                <w:rFonts w:ascii="Arial" w:hAnsi="Arial" w:cs="Arial"/>
                <w:sz w:val="19"/>
                <w:szCs w:val="19"/>
              </w:rPr>
              <w:t>intertravamento</w:t>
            </w:r>
            <w:proofErr w:type="spellEnd"/>
            <w:r w:rsidR="00535382" w:rsidRPr="001D440D">
              <w:rPr>
                <w:rFonts w:ascii="Arial" w:hAnsi="Arial" w:cs="Arial"/>
                <w:sz w:val="19"/>
                <w:szCs w:val="19"/>
              </w:rPr>
              <w:t xml:space="preserve"> de </w:t>
            </w:r>
            <w:proofErr w:type="spellStart"/>
            <w:r w:rsidR="00535382" w:rsidRPr="001D440D">
              <w:rPr>
                <w:rFonts w:ascii="Arial" w:hAnsi="Arial" w:cs="Arial"/>
                <w:sz w:val="19"/>
                <w:szCs w:val="19"/>
              </w:rPr>
              <w:t>memórias.Comandos</w:t>
            </w:r>
            <w:proofErr w:type="spellEnd"/>
            <w:r w:rsidR="00535382" w:rsidRPr="001D440D">
              <w:rPr>
                <w:rFonts w:ascii="Arial" w:hAnsi="Arial" w:cs="Arial"/>
                <w:sz w:val="19"/>
                <w:szCs w:val="19"/>
              </w:rPr>
              <w:t xml:space="preserve"> combinatórios com temporizadores e contadores.</w:t>
            </w:r>
          </w:p>
        </w:tc>
      </w:tr>
      <w:tr w:rsidR="00171AD6" w:rsidRPr="001D440D" w:rsidTr="00747A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680"/>
        </w:trPr>
        <w:tc>
          <w:tcPr>
            <w:tcW w:w="10632" w:type="dxa"/>
            <w:gridSpan w:val="9"/>
            <w:tcBorders>
              <w:top w:val="double" w:sz="4" w:space="0" w:color="auto"/>
              <w:left w:val="thinThickLargeGap" w:sz="24" w:space="0" w:color="auto"/>
              <w:right w:val="thinThickLargeGap" w:sz="24" w:space="0" w:color="auto"/>
            </w:tcBorders>
          </w:tcPr>
          <w:p w:rsidR="00171AD6" w:rsidRPr="001D440D" w:rsidRDefault="00171AD6" w:rsidP="002D3ED2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  <w:p w:rsidR="00171AD6" w:rsidRPr="001D440D" w:rsidRDefault="00171AD6" w:rsidP="002D3ED2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1D440D">
              <w:rPr>
                <w:rFonts w:ascii="Arial" w:hAnsi="Arial" w:cs="Arial"/>
                <w:b/>
                <w:sz w:val="19"/>
                <w:szCs w:val="19"/>
              </w:rPr>
              <w:t>BIBLIOGRAFIA</w:t>
            </w:r>
          </w:p>
          <w:p w:rsidR="00A128A7" w:rsidRPr="001D440D" w:rsidRDefault="00A128A7" w:rsidP="00A128A7">
            <w:pPr>
              <w:ind w:left="360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Básica</w:t>
            </w:r>
          </w:p>
          <w:p w:rsidR="00535382" w:rsidRPr="001D440D" w:rsidRDefault="00535382" w:rsidP="00535382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FIALHO, A.B.; Automação Hidráulica: projetos, dimensionamento e análise de circuitos; 6ª Edição revisada; Editora Érica, São Paulo/SP, 2011.</w:t>
            </w:r>
          </w:p>
          <w:p w:rsidR="00535382" w:rsidRPr="001D440D" w:rsidRDefault="00535382" w:rsidP="00535382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 xml:space="preserve"> FIALHO, A.B.; Automação Pneumática - Projetos, Dimensionamento e Análise de Circuitos; 7ª Edição revisada, Editora Érica, São Paulo/SP, 2011.</w:t>
            </w:r>
          </w:p>
          <w:p w:rsidR="00535382" w:rsidRPr="001D440D" w:rsidRDefault="00535382" w:rsidP="00535382">
            <w:pPr>
              <w:pStyle w:val="PargrafodaLista"/>
              <w:numPr>
                <w:ilvl w:val="0"/>
                <w:numId w:val="12"/>
              </w:numPr>
              <w:ind w:left="284" w:hanging="284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BONACORSO, N.G; Noll, V.; Automação Eletropneumática, Edição: 11ª Revisada e Ampliada, Editora Érica, São Paulo/SP, 2008</w:t>
            </w:r>
          </w:p>
          <w:p w:rsidR="00535382" w:rsidRPr="001D440D" w:rsidRDefault="00535382" w:rsidP="001D440D">
            <w:pPr>
              <w:ind w:left="284" w:hanging="284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Bibliografia Complementar</w:t>
            </w:r>
          </w:p>
          <w:p w:rsidR="00535382" w:rsidRPr="001D440D" w:rsidRDefault="00535382" w:rsidP="00535382">
            <w:pPr>
              <w:pStyle w:val="PargrafodaLista"/>
              <w:numPr>
                <w:ilvl w:val="0"/>
                <w:numId w:val="12"/>
              </w:numPr>
              <w:ind w:left="284" w:hanging="284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 xml:space="preserve">AZEVEDO NETO, J.M.; Manual de Hidráulica; Editora Edgard </w:t>
            </w:r>
            <w:proofErr w:type="spellStart"/>
            <w:r w:rsidRPr="001D440D">
              <w:rPr>
                <w:rFonts w:ascii="Arial" w:hAnsi="Arial" w:cs="Arial"/>
                <w:sz w:val="19"/>
                <w:szCs w:val="19"/>
              </w:rPr>
              <w:t>Blücher</w:t>
            </w:r>
            <w:proofErr w:type="spellEnd"/>
            <w:r w:rsidRPr="001D440D">
              <w:rPr>
                <w:rFonts w:ascii="Arial" w:hAnsi="Arial" w:cs="Arial"/>
                <w:sz w:val="19"/>
                <w:szCs w:val="19"/>
              </w:rPr>
              <w:t>, São Paulo/SP, 1991.</w:t>
            </w:r>
          </w:p>
          <w:p w:rsidR="00535382" w:rsidRPr="001D440D" w:rsidRDefault="00535382" w:rsidP="00535382">
            <w:pPr>
              <w:pStyle w:val="PargrafodaLista"/>
              <w:numPr>
                <w:ilvl w:val="0"/>
                <w:numId w:val="12"/>
              </w:numPr>
              <w:ind w:left="284" w:hanging="284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LINSINGEN, I. von; Fundamentos de Sistemas Hidráulicos, 2ª Edição revisada, Editora da UFSC, Florianópolis/SC, 2003.</w:t>
            </w:r>
          </w:p>
          <w:p w:rsidR="00535382" w:rsidRPr="001D440D" w:rsidRDefault="00535382" w:rsidP="00535382">
            <w:pPr>
              <w:pStyle w:val="PargrafodaLista"/>
              <w:numPr>
                <w:ilvl w:val="0"/>
                <w:numId w:val="12"/>
              </w:numPr>
              <w:ind w:left="284" w:hanging="284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 xml:space="preserve">BOLLMAN, A.; Fundamentos da Automação Industrial </w:t>
            </w:r>
            <w:proofErr w:type="spellStart"/>
            <w:r w:rsidRPr="001D440D">
              <w:rPr>
                <w:rFonts w:ascii="Arial" w:hAnsi="Arial" w:cs="Arial"/>
                <w:sz w:val="19"/>
                <w:szCs w:val="19"/>
              </w:rPr>
              <w:t>Pneutrônica</w:t>
            </w:r>
            <w:proofErr w:type="spellEnd"/>
            <w:r w:rsidRPr="001D440D">
              <w:rPr>
                <w:rFonts w:ascii="Arial" w:hAnsi="Arial" w:cs="Arial"/>
                <w:sz w:val="19"/>
                <w:szCs w:val="19"/>
              </w:rPr>
              <w:t>; Editora ABHP, São Paulo/SP, 1998.</w:t>
            </w:r>
          </w:p>
          <w:p w:rsidR="00535382" w:rsidRPr="001D440D" w:rsidRDefault="00535382" w:rsidP="00535382">
            <w:pPr>
              <w:pStyle w:val="PargrafodaLista"/>
              <w:numPr>
                <w:ilvl w:val="0"/>
                <w:numId w:val="12"/>
              </w:numPr>
              <w:ind w:left="284" w:hanging="284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PARKER HANNIFIN CORPORATION, Tecnologia Hidráulica Industrial, Apostila M2001-1 BR, Junho 1999.</w:t>
            </w:r>
          </w:p>
          <w:p w:rsidR="00A128A7" w:rsidRPr="001D440D" w:rsidRDefault="00535382" w:rsidP="00535382">
            <w:pPr>
              <w:pStyle w:val="PargrafodaLista"/>
              <w:numPr>
                <w:ilvl w:val="0"/>
                <w:numId w:val="12"/>
              </w:numPr>
              <w:ind w:left="284" w:hanging="284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1D440D">
              <w:rPr>
                <w:rFonts w:ascii="Arial" w:hAnsi="Arial" w:cs="Arial"/>
                <w:sz w:val="19"/>
                <w:szCs w:val="19"/>
              </w:rPr>
              <w:t>PARKER HANNIFIN CORPORATION, Tecnologia Pneumática Industrial, Apostila M1001 BR, Agosto 2000.</w:t>
            </w:r>
          </w:p>
          <w:p w:rsidR="00330780" w:rsidRPr="001D440D" w:rsidRDefault="00330780" w:rsidP="00535382">
            <w:pPr>
              <w:ind w:left="284" w:hanging="284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171AD6" w:rsidRPr="001D440D" w:rsidTr="00747A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890" w:type="dxa"/>
            <w:gridSpan w:val="4"/>
            <w:tcBorders>
              <w:left w:val="thinThickLargeGap" w:sz="24" w:space="0" w:color="auto"/>
              <w:bottom w:val="thinThickLargeGap" w:sz="24" w:space="0" w:color="auto"/>
              <w:right w:val="nil"/>
            </w:tcBorders>
          </w:tcPr>
          <w:p w:rsidR="00EB4764" w:rsidRPr="001D440D" w:rsidRDefault="00EB4764" w:rsidP="00C70323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742" w:type="dxa"/>
            <w:gridSpan w:val="5"/>
            <w:tcBorders>
              <w:left w:val="nil"/>
              <w:bottom w:val="thinThickLargeGap" w:sz="24" w:space="0" w:color="auto"/>
              <w:right w:val="thinThickLargeGap" w:sz="24" w:space="0" w:color="auto"/>
            </w:tcBorders>
          </w:tcPr>
          <w:p w:rsidR="00171AD6" w:rsidRPr="001D440D" w:rsidRDefault="00171AD6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:rsidR="00EB4764" w:rsidRPr="00330780" w:rsidRDefault="00EB4764" w:rsidP="006F06AE">
      <w:pPr>
        <w:rPr>
          <w:rFonts w:ascii="Arial" w:hAnsi="Arial"/>
        </w:rPr>
      </w:pPr>
    </w:p>
    <w:sectPr w:rsidR="00EB4764" w:rsidRPr="00330780" w:rsidSect="00EB4764">
      <w:headerReference w:type="default" r:id="rId7"/>
      <w:pgSz w:w="11907" w:h="16840" w:code="9"/>
      <w:pgMar w:top="851" w:right="284" w:bottom="20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48F" w:rsidRDefault="00BE248F">
      <w:r>
        <w:separator/>
      </w:r>
    </w:p>
  </w:endnote>
  <w:endnote w:type="continuationSeparator" w:id="0">
    <w:p w:rsidR="00BE248F" w:rsidRDefault="00BE2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48F" w:rsidRDefault="00BE248F">
      <w:r>
        <w:separator/>
      </w:r>
    </w:p>
  </w:footnote>
  <w:footnote w:type="continuationSeparator" w:id="0">
    <w:p w:rsidR="00BE248F" w:rsidRDefault="00BE24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ACD" w:rsidRDefault="006C6ACD"/>
  <w:tbl>
    <w:tblPr>
      <w:tblW w:w="9837" w:type="dxa"/>
      <w:jc w:val="center"/>
      <w:tblLook w:val="01E0" w:firstRow="1" w:lastRow="1" w:firstColumn="1" w:lastColumn="1" w:noHBand="0" w:noVBand="0"/>
    </w:tblPr>
    <w:tblGrid>
      <w:gridCol w:w="1281"/>
      <w:gridCol w:w="7470"/>
      <w:gridCol w:w="1086"/>
    </w:tblGrid>
    <w:tr w:rsidR="006C6ACD" w:rsidRPr="00FB5646" w:rsidTr="00D70384">
      <w:trPr>
        <w:trHeight w:val="713"/>
        <w:jc w:val="center"/>
      </w:trPr>
      <w:tc>
        <w:tcPr>
          <w:tcW w:w="1276" w:type="dxa"/>
        </w:tcPr>
        <w:p w:rsidR="006C6ACD" w:rsidRPr="00FB5646" w:rsidRDefault="006C6ACD" w:rsidP="00D70384">
          <w:pPr>
            <w:jc w:val="center"/>
            <w:rPr>
              <w:rFonts w:ascii="Arial" w:hAnsi="Arial" w:cs="Arial"/>
              <w:sz w:val="28"/>
              <w:szCs w:val="28"/>
            </w:rPr>
          </w:pPr>
          <w:r w:rsidRPr="00FB5646">
            <w:object w:dxaOrig="4380" w:dyaOrig="43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3.25pt;height:53.25pt" o:ole="">
                <v:imagedata r:id="rId1" o:title=""/>
              </v:shape>
              <o:OLEObject Type="Embed" ProgID="PBrush" ShapeID="_x0000_i1025" DrawAspect="Content" ObjectID="_1490550284" r:id="rId2"/>
            </w:object>
          </w:r>
        </w:p>
      </w:tc>
      <w:tc>
        <w:tcPr>
          <w:tcW w:w="7475" w:type="dxa"/>
        </w:tcPr>
        <w:p w:rsidR="006C6ACD" w:rsidRPr="00F846DE" w:rsidRDefault="006C6ACD" w:rsidP="00D70384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F846DE">
            <w:rPr>
              <w:rFonts w:ascii="Arial" w:hAnsi="Arial" w:cs="Arial"/>
              <w:b/>
              <w:sz w:val="24"/>
              <w:szCs w:val="24"/>
            </w:rPr>
            <w:t>UNIVERSIDADE FEDERAL DE OURO PRETO</w:t>
          </w:r>
        </w:p>
        <w:p w:rsidR="006C6ACD" w:rsidRPr="00F846DE" w:rsidRDefault="006C6ACD" w:rsidP="00D70384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F846DE">
            <w:rPr>
              <w:rFonts w:ascii="Arial" w:hAnsi="Arial" w:cs="Arial"/>
              <w:b/>
              <w:sz w:val="24"/>
              <w:szCs w:val="24"/>
            </w:rPr>
            <w:t>PRÓ-REITORIA DE GRADUAÇÃO</w:t>
          </w:r>
        </w:p>
        <w:p w:rsidR="00171AD6" w:rsidRDefault="00171AD6" w:rsidP="00F846DE">
          <w:pPr>
            <w:pStyle w:val="Cabealho"/>
            <w:tabs>
              <w:tab w:val="clear" w:pos="8838"/>
              <w:tab w:val="right" w:pos="10490"/>
            </w:tabs>
            <w:ind w:right="-93"/>
            <w:jc w:val="center"/>
            <w:rPr>
              <w:rFonts w:ascii="Arial" w:hAnsi="Arial"/>
              <w:b/>
              <w:sz w:val="24"/>
              <w:szCs w:val="24"/>
            </w:rPr>
          </w:pPr>
        </w:p>
        <w:p w:rsidR="006C6ACD" w:rsidRPr="00F846DE" w:rsidRDefault="006C6ACD" w:rsidP="00F846DE">
          <w:pPr>
            <w:pStyle w:val="Cabealho"/>
            <w:tabs>
              <w:tab w:val="clear" w:pos="8838"/>
              <w:tab w:val="right" w:pos="10490"/>
            </w:tabs>
            <w:ind w:right="-93"/>
            <w:jc w:val="center"/>
            <w:rPr>
              <w:rFonts w:ascii="Arial" w:hAnsi="Arial"/>
              <w:b/>
              <w:sz w:val="24"/>
              <w:szCs w:val="24"/>
            </w:rPr>
          </w:pPr>
          <w:r w:rsidRPr="00F846DE">
            <w:rPr>
              <w:rFonts w:ascii="Arial" w:hAnsi="Arial"/>
              <w:b/>
              <w:sz w:val="24"/>
              <w:szCs w:val="24"/>
            </w:rPr>
            <w:t>PROGRAMA DE DISCIPLINA</w:t>
          </w:r>
        </w:p>
        <w:p w:rsidR="006C6ACD" w:rsidRPr="00FB5646" w:rsidRDefault="00BE248F" w:rsidP="00D70384">
          <w:pPr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sz w:val="18"/>
              <w:szCs w:val="18"/>
            </w:rPr>
            <w:pict>
              <v:rect id="_x0000_i1026" style="width:0;height:1.5pt" o:hralign="center" o:hrstd="t" o:hr="t" fillcolor="#aca899" stroked="f"/>
            </w:pict>
          </w:r>
        </w:p>
      </w:tc>
      <w:tc>
        <w:tcPr>
          <w:tcW w:w="1086" w:type="dxa"/>
        </w:tcPr>
        <w:p w:rsidR="006C6ACD" w:rsidRPr="00FB5646" w:rsidRDefault="0081463D" w:rsidP="00D70384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051AED86" wp14:editId="7516E580">
                <wp:extent cx="390525" cy="800100"/>
                <wp:effectExtent l="0" t="0" r="9525" b="0"/>
                <wp:docPr id="3" name="Imagem 3" descr="0707191454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0707191454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C6ACD" w:rsidRDefault="006C6ACD" w:rsidP="00F846DE"/>
  <w:p w:rsidR="006C6ACD" w:rsidRDefault="006C6ACD" w:rsidP="00F846D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849E4"/>
    <w:multiLevelType w:val="singleLevel"/>
    <w:tmpl w:val="08C2471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">
    <w:nsid w:val="0E5B6D99"/>
    <w:multiLevelType w:val="hybridMultilevel"/>
    <w:tmpl w:val="5CE664B2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6A4894"/>
    <w:multiLevelType w:val="multilevel"/>
    <w:tmpl w:val="2066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3977BA"/>
    <w:multiLevelType w:val="hybridMultilevel"/>
    <w:tmpl w:val="D1228DE2"/>
    <w:lvl w:ilvl="0" w:tplc="41ACB08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E20823"/>
    <w:multiLevelType w:val="multilevel"/>
    <w:tmpl w:val="674E8C8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337723C4"/>
    <w:multiLevelType w:val="hybridMultilevel"/>
    <w:tmpl w:val="A3C2CD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1355B2"/>
    <w:multiLevelType w:val="hybridMultilevel"/>
    <w:tmpl w:val="54466A96"/>
    <w:lvl w:ilvl="0" w:tplc="22A21BB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2B7D89"/>
    <w:multiLevelType w:val="hybridMultilevel"/>
    <w:tmpl w:val="00A40F00"/>
    <w:lvl w:ilvl="0" w:tplc="717C1A2A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35F2A"/>
    <w:multiLevelType w:val="hybridMultilevel"/>
    <w:tmpl w:val="1616CC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A01FC"/>
    <w:multiLevelType w:val="hybridMultilevel"/>
    <w:tmpl w:val="55642EA2"/>
    <w:lvl w:ilvl="0" w:tplc="28163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2086259"/>
    <w:multiLevelType w:val="singleLevel"/>
    <w:tmpl w:val="65A4D7A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7BF52F1F"/>
    <w:multiLevelType w:val="hybridMultilevel"/>
    <w:tmpl w:val="0CE2AB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1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39F"/>
    <w:rsid w:val="00013987"/>
    <w:rsid w:val="00036EBB"/>
    <w:rsid w:val="00043A6A"/>
    <w:rsid w:val="00122116"/>
    <w:rsid w:val="00125F63"/>
    <w:rsid w:val="00171AD6"/>
    <w:rsid w:val="001938FF"/>
    <w:rsid w:val="00194BA7"/>
    <w:rsid w:val="001D440D"/>
    <w:rsid w:val="001F1604"/>
    <w:rsid w:val="001F5678"/>
    <w:rsid w:val="00201108"/>
    <w:rsid w:val="00225787"/>
    <w:rsid w:val="002D245D"/>
    <w:rsid w:val="002D3ED2"/>
    <w:rsid w:val="002E239F"/>
    <w:rsid w:val="00316D4A"/>
    <w:rsid w:val="00330780"/>
    <w:rsid w:val="003F235A"/>
    <w:rsid w:val="00431E28"/>
    <w:rsid w:val="004848F8"/>
    <w:rsid w:val="004E2695"/>
    <w:rsid w:val="0051456B"/>
    <w:rsid w:val="00535382"/>
    <w:rsid w:val="00576667"/>
    <w:rsid w:val="005A2F8C"/>
    <w:rsid w:val="005B0362"/>
    <w:rsid w:val="00607374"/>
    <w:rsid w:val="00642117"/>
    <w:rsid w:val="0068141E"/>
    <w:rsid w:val="0069437B"/>
    <w:rsid w:val="006B1134"/>
    <w:rsid w:val="006C6ACD"/>
    <w:rsid w:val="006F06AE"/>
    <w:rsid w:val="00747A28"/>
    <w:rsid w:val="00752D1B"/>
    <w:rsid w:val="007F1D09"/>
    <w:rsid w:val="0081463D"/>
    <w:rsid w:val="00814845"/>
    <w:rsid w:val="0085159D"/>
    <w:rsid w:val="00851F02"/>
    <w:rsid w:val="008829B2"/>
    <w:rsid w:val="008B55A9"/>
    <w:rsid w:val="008C08EB"/>
    <w:rsid w:val="00947A34"/>
    <w:rsid w:val="009965F7"/>
    <w:rsid w:val="009B447F"/>
    <w:rsid w:val="009E5134"/>
    <w:rsid w:val="00A128A7"/>
    <w:rsid w:val="00A22F54"/>
    <w:rsid w:val="00A27CC9"/>
    <w:rsid w:val="00A43552"/>
    <w:rsid w:val="00A54205"/>
    <w:rsid w:val="00A76BA3"/>
    <w:rsid w:val="00AF4C16"/>
    <w:rsid w:val="00B0042B"/>
    <w:rsid w:val="00B63F91"/>
    <w:rsid w:val="00BA6E5A"/>
    <w:rsid w:val="00BC2321"/>
    <w:rsid w:val="00BE248F"/>
    <w:rsid w:val="00C26A99"/>
    <w:rsid w:val="00C70323"/>
    <w:rsid w:val="00CD60D3"/>
    <w:rsid w:val="00D14331"/>
    <w:rsid w:val="00D51FEC"/>
    <w:rsid w:val="00D70384"/>
    <w:rsid w:val="00DD0B9B"/>
    <w:rsid w:val="00DF57CB"/>
    <w:rsid w:val="00E1564B"/>
    <w:rsid w:val="00E5082D"/>
    <w:rsid w:val="00EB4764"/>
    <w:rsid w:val="00EC1ABA"/>
    <w:rsid w:val="00F665C6"/>
    <w:rsid w:val="00F846DE"/>
    <w:rsid w:val="00F9242B"/>
    <w:rsid w:val="00F940D6"/>
    <w:rsid w:val="00F95D5F"/>
    <w:rsid w:val="00FD0DBD"/>
    <w:rsid w:val="00FE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B1DDBB8-C508-4DFB-97C3-2662E412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ind w:left="708"/>
      <w:jc w:val="center"/>
      <w:outlineLvl w:val="1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notaderodap">
    <w:name w:val="footnote text"/>
    <w:basedOn w:val="Normal"/>
    <w:semiHidden/>
    <w:rsid w:val="004848F8"/>
  </w:style>
  <w:style w:type="character" w:styleId="Refdenotaderodap">
    <w:name w:val="footnote reference"/>
    <w:semiHidden/>
    <w:rsid w:val="004848F8"/>
    <w:rPr>
      <w:vertAlign w:val="superscript"/>
    </w:rPr>
  </w:style>
  <w:style w:type="character" w:customStyle="1" w:styleId="apple-converted-space">
    <w:name w:val="apple-converted-space"/>
    <w:rsid w:val="00F9242B"/>
  </w:style>
  <w:style w:type="character" w:styleId="Hyperlink">
    <w:name w:val="Hyperlink"/>
    <w:uiPriority w:val="99"/>
    <w:unhideWhenUsed/>
    <w:rsid w:val="00F9242B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A4355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4355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35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BOTÂNICA APLICADA À FARMÁCIA</vt:lpstr>
    </vt:vector>
  </TitlesOfParts>
  <Company> </Company>
  <LinksUpToDate>false</LinksUpToDate>
  <CharactersWithSpaces>3124</CharactersWithSpaces>
  <SharedDoc>false</SharedDoc>
  <HLinks>
    <vt:vector size="30" baseType="variant">
      <vt:variant>
        <vt:i4>7733308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http://pt.wikipedia.org/wiki/Disciplina</vt:lpwstr>
      </vt:variant>
      <vt:variant>
        <vt:lpwstr/>
      </vt:variant>
      <vt:variant>
        <vt:i4>5374030</vt:i4>
      </vt:variant>
      <vt:variant>
        <vt:i4>9</vt:i4>
      </vt:variant>
      <vt:variant>
        <vt:i4>0</vt:i4>
      </vt:variant>
      <vt:variant>
        <vt:i4>5</vt:i4>
      </vt:variant>
      <vt:variant>
        <vt:lpwstr>http://www.dicio.com.br/sumario/</vt:lpwstr>
      </vt:variant>
      <vt:variant>
        <vt:lpwstr/>
      </vt:variant>
      <vt:variant>
        <vt:i4>917591</vt:i4>
      </vt:variant>
      <vt:variant>
        <vt:i4>6</vt:i4>
      </vt:variant>
      <vt:variant>
        <vt:i4>0</vt:i4>
      </vt:variant>
      <vt:variant>
        <vt:i4>5</vt:i4>
      </vt:variant>
      <vt:variant>
        <vt:lpwstr>http://www.dicio.com.br/nota/</vt:lpwstr>
      </vt:variant>
      <vt:variant>
        <vt:lpwstr/>
      </vt:variant>
      <vt:variant>
        <vt:i4>2752561</vt:i4>
      </vt:variant>
      <vt:variant>
        <vt:i4>3</vt:i4>
      </vt:variant>
      <vt:variant>
        <vt:i4>0</vt:i4>
      </vt:variant>
      <vt:variant>
        <vt:i4>5</vt:i4>
      </vt:variant>
      <vt:variant>
        <vt:lpwstr>http://www.dicio.com.br/lembranca/</vt:lpwstr>
      </vt:variant>
      <vt:variant>
        <vt:lpwstr/>
      </vt:variant>
      <vt:variant>
        <vt:i4>4259931</vt:i4>
      </vt:variant>
      <vt:variant>
        <vt:i4>0</vt:i4>
      </vt:variant>
      <vt:variant>
        <vt:i4>0</vt:i4>
      </vt:variant>
      <vt:variant>
        <vt:i4>5</vt:i4>
      </vt:variant>
      <vt:variant>
        <vt:lpwstr>http://www.dicio.com.br/apontamento/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BOTÂNICA APLICADA À FARMÁCIA</dc:title>
  <dc:subject/>
  <dc:creator>Microsoft Office 97 Professional®</dc:creator>
  <cp:keywords/>
  <cp:lastModifiedBy>Adrielle Santana</cp:lastModifiedBy>
  <cp:revision>4</cp:revision>
  <cp:lastPrinted>2011-09-01T17:16:00Z</cp:lastPrinted>
  <dcterms:created xsi:type="dcterms:W3CDTF">2013-11-27T14:24:00Z</dcterms:created>
  <dcterms:modified xsi:type="dcterms:W3CDTF">2015-04-14T23:58:00Z</dcterms:modified>
</cp:coreProperties>
</file>