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rPr>
          <w:rFonts w:ascii="Microsoft YaHei" w:hAnsi="Microsoft YaHei" w:eastAsia="Microsoft YaHei"/>
          <w:b/>
          <w:color w:val="1F333B"/>
          <w:sz w:val="44"/>
        </w:rPr>
        <w:t>RGL-OA智能归档助手 使用手册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适用版本：v1.8.1　适用系统：Windows 10 / 11（64 位）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RGL 把一批办公文件（Word、Excel、PDF、图片）自动识别出</w:t>
      </w:r>
      <w:r>
        <w:rPr>
          <w:rFonts w:ascii="Microsoft YaHei" w:hAnsi="Microsoft YaHei" w:eastAsia="Microsoft YaHei"/>
          <w:b/>
          <w:color w:val="1C262B"/>
          <w:sz w:val="21"/>
        </w:rPr>
        <w:t>部门、文件类型、日期和标题</w:t>
      </w:r>
      <w:r>
        <w:rPr>
          <w:rFonts w:ascii="Microsoft YaHei" w:hAnsi="Microsoft YaHei" w:eastAsia="Microsoft YaHei"/>
          <w:b w:val="0"/>
          <w:color w:val="1C262B"/>
          <w:sz w:val="21"/>
        </w:rPr>
        <w:t>，按模板统一重命名，复制到归档目录的“年份 / 部门 / 类型”文件夹里，同时生成可搜索、可导出 Excel 的文件目录台账。全程离线运行，内置 OCR，可以识别扫描件和手机拍的照片。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安装、更新、回退旧版的详细步骤见《安装与更新教程》。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一、五分钟上手</w:t>
      </w:r>
    </w:p>
    <w:p>
      <w:pPr>
        <w:spacing w:after="60"/>
        <w:ind w:left="425" w:hanging="312"/>
      </w:pPr>
      <w:r>
        <w:rPr>
          <w:rFonts w:ascii="Microsoft YaHei" w:hAnsi="Microsoft YaHei" w:eastAsia="Microsoft YaHei"/>
          <w:b w:val="0"/>
          <w:color w:val="1C262B"/>
          <w:sz w:val="21"/>
        </w:rPr>
        <w:t xml:space="preserve">1. 解压安装包到有写入权限的文件夹（如 </w:t>
      </w:r>
      <w:r>
        <w:rPr>
          <w:rFonts w:ascii="Consolas" w:hAnsi="Consolas" w:eastAsia="Microsoft YaHei"/>
          <w:b w:val="0"/>
          <w:color w:val="22434E"/>
          <w:sz w:val="19"/>
        </w:rPr>
        <w:t>D:\RGL</w:t>
      </w:r>
      <w:r>
        <w:rPr>
          <w:rFonts w:ascii="Microsoft YaHei" w:hAnsi="Microsoft YaHei" w:eastAsia="Microsoft YaHei"/>
          <w:b w:val="0"/>
          <w:color w:val="1C262B"/>
          <w:sz w:val="21"/>
        </w:rPr>
        <w:t xml:space="preserve">），双击 </w:t>
      </w:r>
      <w:r>
        <w:rPr>
          <w:rFonts w:ascii="Consolas" w:hAnsi="Consolas" w:eastAsia="Microsoft YaHei"/>
          <w:b w:val="0"/>
          <w:color w:val="22434E"/>
          <w:sz w:val="19"/>
        </w:rPr>
        <w:t>OA-Archive-Agent.exe</w:t>
      </w:r>
      <w:r>
        <w:rPr>
          <w:rFonts w:ascii="Microsoft YaHei" w:hAnsi="Microsoft YaHei" w:eastAsia="Microsoft YaHei"/>
          <w:b w:val="0"/>
          <w:color w:val="1C262B"/>
          <w:sz w:val="21"/>
        </w:rPr>
        <w:t>。约 10 秒后浏览器自动打开程序界面，右下角托盘出现 RGL 图标。</w:t>
      </w:r>
    </w:p>
    <w:p>
      <w:pPr>
        <w:spacing w:after="60"/>
        <w:ind w:left="425" w:hanging="312"/>
      </w:pPr>
      <w:r>
        <w:rPr>
          <w:rFonts w:ascii="Microsoft YaHei" w:hAnsi="Microsoft YaHei" w:eastAsia="Microsoft YaHei"/>
          <w:b w:val="0"/>
          <w:color w:val="1C262B"/>
          <w:sz w:val="21"/>
        </w:rPr>
        <w:t xml:space="preserve">2. 在“导入识别”页选“导入文件夹”，点输入框右边的“选择…”，选安装目录里的 </w:t>
      </w:r>
      <w:r>
        <w:rPr>
          <w:rFonts w:ascii="Consolas" w:hAnsi="Consolas" w:eastAsia="Microsoft YaHei"/>
          <w:b w:val="0"/>
          <w:color w:val="22434E"/>
          <w:sz w:val="19"/>
        </w:rPr>
        <w:t>示例文件</w:t>
      </w:r>
      <w:r>
        <w:rPr>
          <w:rFonts w:ascii="Microsoft YaHei" w:hAnsi="Microsoft YaHei" w:eastAsia="Microsoft YaHei"/>
          <w:b w:val="0"/>
          <w:color w:val="1C262B"/>
          <w:sz w:val="21"/>
        </w:rPr>
        <w:t>。</w:t>
      </w:r>
    </w:p>
    <w:p>
      <w:pPr>
        <w:spacing w:after="60"/>
        <w:ind w:left="425" w:hanging="312"/>
      </w:pPr>
      <w:r>
        <w:rPr>
          <w:rFonts w:ascii="Microsoft YaHei" w:hAnsi="Microsoft YaHei" w:eastAsia="Microsoft YaHei"/>
          <w:b w:val="0"/>
          <w:color w:val="1C262B"/>
          <w:sz w:val="21"/>
        </w:rPr>
        <w:t>3. “归档目录”默认是“文档\OA归档”，可以改成任意文件夹（不能是导入的文件夹本身或它的子文件夹）。程序会记住上次用的目录。</w:t>
      </w:r>
    </w:p>
    <w:p>
      <w:pPr>
        <w:spacing w:after="60"/>
        <w:ind w:left="425" w:hanging="312"/>
      </w:pPr>
      <w:r>
        <w:rPr>
          <w:rFonts w:ascii="Microsoft YaHei" w:hAnsi="Microsoft YaHei" w:eastAsia="Microsoft YaHei"/>
          <w:b w:val="0"/>
          <w:color w:val="1C262B"/>
          <w:sz w:val="21"/>
        </w:rPr>
        <w:t>4. 点“开始识别”。10 份示例约 2 秒处理完，状态都是“待归档”。</w:t>
      </w:r>
    </w:p>
    <w:p>
      <w:pPr>
        <w:spacing w:after="60"/>
        <w:ind w:left="425" w:hanging="312"/>
      </w:pPr>
      <w:r>
        <w:rPr>
          <w:rFonts w:ascii="Microsoft YaHei" w:hAnsi="Microsoft YaHei" w:eastAsia="Microsoft YaHei"/>
          <w:b w:val="0"/>
          <w:color w:val="1C262B"/>
          <w:sz w:val="21"/>
        </w:rPr>
        <w:t>5. 点“预览并归档”，确认新文件名和目录后点“确认归档 N 个文件”。</w:t>
      </w:r>
    </w:p>
    <w:p>
      <w:pPr>
        <w:spacing w:after="60"/>
        <w:ind w:left="425" w:hanging="312"/>
      </w:pPr>
      <w:r>
        <w:rPr>
          <w:rFonts w:ascii="Microsoft YaHei" w:hAnsi="Microsoft YaHei" w:eastAsia="Microsoft YaHei"/>
          <w:b w:val="0"/>
          <w:color w:val="1C262B"/>
          <w:sz w:val="21"/>
        </w:rPr>
        <w:t xml:space="preserve">6. 打开归档目录，可以看到 </w:t>
      </w:r>
      <w:r>
        <w:rPr>
          <w:rFonts w:ascii="Consolas" w:hAnsi="Consolas" w:eastAsia="Microsoft YaHei"/>
          <w:b w:val="0"/>
          <w:color w:val="22434E"/>
          <w:sz w:val="19"/>
        </w:rPr>
        <w:t>2026\人力资源部\通知\人力资源部_通知_2026-03-15_关于张明等同志职务任免的通知.docx</w:t>
      </w:r>
      <w:r>
        <w:rPr>
          <w:rFonts w:ascii="Microsoft YaHei" w:hAnsi="Microsoft YaHei" w:eastAsia="Microsoft YaHei"/>
          <w:b w:val="0"/>
          <w:color w:val="1C262B"/>
          <w:sz w:val="21"/>
        </w:rPr>
        <w:t xml:space="preserve"> 这样的文件，以及总台账 </w:t>
      </w:r>
      <w:r>
        <w:rPr>
          <w:rFonts w:ascii="Consolas" w:hAnsi="Consolas" w:eastAsia="Microsoft YaHei"/>
          <w:b w:val="0"/>
          <w:color w:val="22434E"/>
          <w:sz w:val="19"/>
        </w:rPr>
        <w:t>文件目录台账.xlsx</w:t>
      </w:r>
      <w:r>
        <w:rPr>
          <w:rFonts w:ascii="Microsoft YaHei" w:hAnsi="Microsoft YaHei" w:eastAsia="Microsoft YaHei"/>
          <w:b w:val="0"/>
          <w:color w:val="1C262B"/>
          <w:sz w:val="21"/>
        </w:rPr>
        <w:t>。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&gt; 关掉浏览器页面不会退出程序。要退出，请右键托盘图标 →“退出”。再次双击 exe 会直接打开已在运行的界面。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二、界面一览</w:t>
      </w:r>
    </w:p>
    <w:tbl>
      <w:tblPr>
        <w:tblW w:type="auto" w:w="0"/>
        <w:jc w:val="center"/>
        <w:tblBorders>
          <w:top w:val="single" w:sz="4" w:color="C9D1D4"/>
          <w:left w:val="single" w:sz="4" w:color="C9D1D4"/>
          <w:bottom w:val="single" w:sz="4" w:color="C9D1D4"/>
          <w:right w:val="single" w:sz="4" w:color="C9D1D4"/>
          <w:insideH w:val="single" w:sz="4" w:color="C9D1D4"/>
          <w:insideV w:val="single" w:sz="4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cantSplit/>
          <w:tblHeader/>
        </w:trPr>
        <w:tc>
          <w:tcPr>
            <w:tcW w:type="dxa" w:w="2061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侧栏菜单</w:t>
            </w:r>
          </w:p>
        </w:tc>
        <w:tc>
          <w:tcPr>
            <w:tcW w:type="dxa" w:w="7180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6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导入识别</w:t>
            </w:r>
          </w:p>
        </w:tc>
        <w:tc>
          <w:tcPr>
            <w:tcW w:type="dxa" w:w="71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选择文件夹或上传文件，查看识别进度和结果，预览并归档、撤销、重试失败的文件</w:t>
            </w:r>
          </w:p>
        </w:tc>
      </w:tr>
      <w:tr>
        <w:trPr>
          <w:cantSplit/>
        </w:trPr>
        <w:tc>
          <w:tcPr>
            <w:tcW w:type="dxa" w:w="2061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待确认</w:t>
            </w:r>
          </w:p>
        </w:tc>
        <w:tc>
          <w:tcPr>
            <w:tcW w:type="dxa" w:w="7180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所有批次里需要人工确认的文件，对照原文修正部门、类型、日期、标题</w:t>
            </w:r>
          </w:p>
        </w:tc>
      </w:tr>
      <w:tr>
        <w:trPr>
          <w:cantSplit/>
        </w:trPr>
        <w:tc>
          <w:tcPr>
            <w:tcW w:type="dxa" w:w="206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台账</w:t>
            </w:r>
          </w:p>
        </w:tc>
        <w:tc>
          <w:tcPr>
            <w:tcW w:type="dxa" w:w="71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已归档文件的目录台账：关键词搜索、筛选、排序、打开文件、导出 Excel</w:t>
            </w:r>
          </w:p>
        </w:tc>
      </w:tr>
      <w:tr>
        <w:trPr>
          <w:cantSplit/>
        </w:trPr>
        <w:tc>
          <w:tcPr>
            <w:tcW w:type="dxa" w:w="2061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模板设置</w:t>
            </w:r>
          </w:p>
        </w:tc>
        <w:tc>
          <w:tcPr>
            <w:tcW w:type="dxa" w:w="7180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企业自定义部门、文件类型、命名规则、目录规则、档号规则和识别阈值</w:t>
            </w:r>
          </w:p>
        </w:tc>
      </w:tr>
      <w:tr>
        <w:trPr>
          <w:cantSplit/>
        </w:trPr>
        <w:tc>
          <w:tcPr>
            <w:tcW w:type="dxa" w:w="206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AI 助手</w:t>
            </w:r>
          </w:p>
        </w:tc>
        <w:tc>
          <w:tcPr>
            <w:tcW w:type="dxa" w:w="71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可选。连接 OpenAI 兼容的大模型后，用对话查询台账、修正识别结果</w:t>
            </w:r>
          </w:p>
        </w:tc>
      </w:tr>
      <w:tr>
        <w:trPr>
          <w:cantSplit/>
        </w:trPr>
        <w:tc>
          <w:tcPr>
            <w:tcW w:type="dxa" w:w="2061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系统设置</w:t>
            </w:r>
          </w:p>
        </w:tc>
        <w:tc>
          <w:tcPr>
            <w:tcW w:type="dxa" w:w="7180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默认归档目录、OCR 自检、检查更新、数据目录位置</w:t>
            </w:r>
          </w:p>
        </w:tc>
      </w:tr>
      <w:tr>
        <w:trPr>
          <w:cantSplit/>
        </w:trPr>
        <w:tc>
          <w:tcPr>
            <w:tcW w:type="dxa" w:w="206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版本更新</w:t>
            </w:r>
          </w:p>
        </w:tc>
        <w:tc>
          <w:tcPr>
            <w:tcW w:type="dxa" w:w="71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每个版本的更新内容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三、导入文件</w:t>
      </w:r>
    </w:p>
    <w:p>
      <w:r>
        <w:rPr>
          <w:rFonts w:ascii="Microsoft YaHei" w:hAnsi="Microsoft YaHei" w:eastAsia="Microsoft YaHei"/>
          <w:b/>
          <w:color w:val="1C262B"/>
          <w:sz w:val="21"/>
        </w:rPr>
        <w:t>按文件夹导入（推荐）</w:t>
      </w:r>
      <w:r>
        <w:rPr>
          <w:rFonts w:ascii="Microsoft YaHei" w:hAnsi="Microsoft YaHei" w:eastAsia="Microsoft YaHei"/>
          <w:b w:val="0"/>
          <w:color w:val="1C262B"/>
          <w:sz w:val="21"/>
        </w:rPr>
        <w:t>：会递归扫描子文件夹（默认最多 10 层），原文件只读不改。</w:t>
      </w:r>
    </w:p>
    <w:p>
      <w:r>
        <w:rPr>
          <w:rFonts w:ascii="Microsoft YaHei" w:hAnsi="Microsoft YaHei" w:eastAsia="Microsoft YaHei"/>
          <w:b/>
          <w:color w:val="1C262B"/>
          <w:sz w:val="21"/>
        </w:rPr>
        <w:t>上传文件</w:t>
      </w:r>
      <w:r>
        <w:rPr>
          <w:rFonts w:ascii="Microsoft YaHei" w:hAnsi="Microsoft YaHei" w:eastAsia="Microsoft YaHei"/>
          <w:b w:val="0"/>
          <w:color w:val="1C262B"/>
          <w:sz w:val="21"/>
        </w:rPr>
        <w:t>：切到“上传文件”，把文件或文件夹拖进虚线框，或点击选择，可以一次选多个。适合文件不在本机固定位置的情况。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支持的格式：Word（doc、docx、wps）、Excel（xls、xlsx、et）、PDF、图片（jpg、png、bmp、tif、gif、webp）、txt、rtf、odt、ods。其他格式也会尝试读取内容。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导入时自动跳过、并在批次信息里列出原因的文件：</w:t>
      </w:r>
    </w:p>
    <w:tbl>
      <w:tblPr>
        <w:tblW w:type="auto" w:w="0"/>
        <w:jc w:val="center"/>
        <w:tblBorders>
          <w:top w:val="single" w:sz="4" w:color="C9D1D4"/>
          <w:left w:val="single" w:sz="4" w:color="C9D1D4"/>
          <w:bottom w:val="single" w:sz="4" w:color="C9D1D4"/>
          <w:right w:val="single" w:sz="4" w:color="C9D1D4"/>
          <w:insideH w:val="single" w:sz="4" w:color="C9D1D4"/>
          <w:insideV w:val="single" w:sz="4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cantSplit/>
          <w:tblHeader/>
        </w:trPr>
        <w:tc>
          <w:tcPr>
            <w:tcW w:type="dxa" w:w="3242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999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4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Office 临时文件</w:t>
            </w:r>
          </w:p>
        </w:tc>
        <w:tc>
          <w:tcPr>
            <w:tcW w:type="dxa" w:w="5999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以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~$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开头，Word、Excel 打开文件时生成</w:t>
            </w:r>
          </w:p>
        </w:tc>
      </w:tr>
      <w:tr>
        <w:trPr>
          <w:cantSplit/>
        </w:trPr>
        <w:tc>
          <w:tcPr>
            <w:tcW w:type="dxa" w:w="3242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隐藏文件、系统文件</w:t>
            </w:r>
          </w:p>
        </w:tc>
        <w:tc>
          <w:tcPr>
            <w:tcW w:type="dxa" w:w="5999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以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.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开头、带隐藏属性，或 Thumbs.db、desktop.ini</w:t>
            </w:r>
          </w:p>
        </w:tc>
      </w:tr>
      <w:tr>
        <w:trPr>
          <w:cantSplit/>
        </w:trPr>
        <w:tc>
          <w:tcPr>
            <w:tcW w:type="dxa" w:w="324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空文件</w:t>
            </w:r>
          </w:p>
        </w:tc>
        <w:tc>
          <w:tcPr>
            <w:tcW w:type="dxa" w:w="5999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0 字节</w:t>
            </w:r>
          </w:p>
        </w:tc>
      </w:tr>
      <w:tr>
        <w:trPr>
          <w:cantSplit/>
        </w:trPr>
        <w:tc>
          <w:tcPr>
            <w:tcW w:type="dxa" w:w="3242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超过大小上限</w:t>
            </w:r>
          </w:p>
        </w:tc>
        <w:tc>
          <w:tcPr>
            <w:tcW w:type="dxa" w:w="5999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默认单个文件 200 MB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 w:val="0"/>
          <w:color w:val="1C262B"/>
          <w:sz w:val="21"/>
        </w:rPr>
        <w:t>单次导入最多 5000 个文件。选错了文件夹（例如整个磁盘）时会直接提示，不会开始处理。文件多时请按部门或年份分批导入。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四、识别结果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每个文件处理后进入下面一种状态：</w:t>
      </w:r>
    </w:p>
    <w:tbl>
      <w:tblPr>
        <w:tblW w:type="auto" w:w="0"/>
        <w:jc w:val="center"/>
        <w:tblBorders>
          <w:top w:val="single" w:sz="4" w:color="C9D1D4"/>
          <w:left w:val="single" w:sz="4" w:color="C9D1D4"/>
          <w:bottom w:val="single" w:sz="4" w:color="C9D1D4"/>
          <w:right w:val="single" w:sz="4" w:color="C9D1D4"/>
          <w:insideH w:val="single" w:sz="4" w:color="C9D1D4"/>
          <w:insideV w:val="single" w:sz="4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cantSplit/>
          <w:tblHeader/>
        </w:trPr>
        <w:tc>
          <w:tcPr>
            <w:tcW w:type="dxa" w:w="736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462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043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怎么处理</w:t>
            </w:r>
          </w:p>
        </w:tc>
      </w:tr>
      <w:tr>
        <w:trPr>
          <w:cantSplit/>
        </w:trPr>
        <w:tc>
          <w:tcPr>
            <w:tcW w:type="dxa" w:w="7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待归档</w:t>
            </w:r>
          </w:p>
        </w:tc>
        <w:tc>
          <w:tcPr>
            <w:tcW w:type="dxa" w:w="44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部门、类型、日期的置信度都达到阈值（默认 75%）</w:t>
            </w:r>
          </w:p>
        </w:tc>
        <w:tc>
          <w:tcPr>
            <w:tcW w:type="dxa" w:w="404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直接归档</w:t>
            </w:r>
          </w:p>
        </w:tc>
      </w:tr>
      <w:tr>
        <w:trPr>
          <w:cantSplit/>
        </w:trPr>
        <w:tc>
          <w:tcPr>
            <w:tcW w:type="dxa" w:w="736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待确认</w:t>
            </w:r>
          </w:p>
        </w:tc>
        <w:tc>
          <w:tcPr>
            <w:tcW w:type="dxa" w:w="4462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至少一项没把握，“原因”列写明是哪一项</w:t>
            </w:r>
          </w:p>
        </w:tc>
        <w:tc>
          <w:tcPr>
            <w:tcW w:type="dxa" w:w="4043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到“待确认”页修正，或勾选“同时归档待确认的文件”</w:t>
            </w:r>
          </w:p>
        </w:tc>
      </w:tr>
      <w:tr>
        <w:trPr>
          <w:cantSplit/>
        </w:trPr>
        <w:tc>
          <w:tcPr>
            <w:tcW w:type="dxa" w:w="7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重复</w:t>
            </w:r>
          </w:p>
        </w:tc>
        <w:tc>
          <w:tcPr>
            <w:tcW w:type="dxa" w:w="44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内容和台账里已有的文件，或同一批次里的另一个文件完全相同（按 SHA-256 判断，和文件名无关）</w:t>
            </w:r>
          </w:p>
        </w:tc>
        <w:tc>
          <w:tcPr>
            <w:tcW w:type="dxa" w:w="404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默认不归档</w:t>
            </w:r>
          </w:p>
        </w:tc>
      </w:tr>
      <w:tr>
        <w:trPr>
          <w:cantSplit/>
        </w:trPr>
        <w:tc>
          <w:tcPr>
            <w:tcW w:type="dxa" w:w="736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失败</w:t>
            </w:r>
          </w:p>
        </w:tc>
        <w:tc>
          <w:tcPr>
            <w:tcW w:type="dxa" w:w="4462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文件损坏、设置了密码、格式不支持等，原因列写明</w:t>
            </w:r>
          </w:p>
        </w:tc>
        <w:tc>
          <w:tcPr>
            <w:tcW w:type="dxa" w:w="4043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修好文件后点“重试”；或“移除”这条记录（原文件不受影响）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  <w:color w:val="1C262B"/>
          <w:sz w:val="21"/>
        </w:rPr>
        <w:t>识别依据</w:t>
      </w:r>
      <w:r>
        <w:rPr>
          <w:rFonts w:ascii="Microsoft YaHei" w:hAnsi="Microsoft YaHei" w:eastAsia="Microsoft YaHei"/>
          <w:b w:val="0"/>
          <w:color w:val="1C262B"/>
          <w:sz w:val="21"/>
        </w:rPr>
        <w:t>：点文件名打开详情，可以看到每个字段是根据哪一行文字判断的（落款、抬头、标题、文件名、正文关键词）、候选值和得分、原文预览和处理步骤。</w:t>
      </w:r>
    </w:p>
    <w:p>
      <w:r>
        <w:rPr>
          <w:rFonts w:ascii="Microsoft YaHei" w:hAnsi="Microsoft YaHei" w:eastAsia="Microsoft YaHei"/>
          <w:b/>
          <w:color w:val="1C262B"/>
          <w:sz w:val="21"/>
        </w:rPr>
        <w:t>文件名没有含义也能识别</w:t>
      </w:r>
      <w:r>
        <w:rPr>
          <w:rFonts w:ascii="Microsoft YaHei" w:hAnsi="Microsoft YaHei" w:eastAsia="Microsoft YaHei"/>
          <w:b w:val="0"/>
          <w:color w:val="1C262B"/>
          <w:sz w:val="21"/>
        </w:rPr>
        <w:t xml:space="preserve">：像 </w:t>
      </w:r>
      <w:r>
        <w:rPr>
          <w:rFonts w:ascii="Consolas" w:hAnsi="Consolas" w:eastAsia="Microsoft YaHei"/>
          <w:b w:val="0"/>
          <w:color w:val="22434E"/>
          <w:sz w:val="19"/>
        </w:rPr>
        <w:t>扫描件001.pdf</w:t>
      </w:r>
      <w:r>
        <w:rPr>
          <w:rFonts w:ascii="Microsoft YaHei" w:hAnsi="Microsoft YaHei" w:eastAsia="Microsoft YaHei"/>
          <w:b w:val="0"/>
          <w:color w:val="1C262B"/>
          <w:sz w:val="21"/>
        </w:rPr>
        <w:t>、</w:t>
      </w:r>
      <w:r>
        <w:rPr>
          <w:rFonts w:ascii="Consolas" w:hAnsi="Consolas" w:eastAsia="Microsoft YaHei"/>
          <w:b w:val="0"/>
          <w:color w:val="22434E"/>
          <w:sz w:val="19"/>
        </w:rPr>
        <w:t>IMG_2045.jpg</w:t>
      </w:r>
      <w:r>
        <w:rPr>
          <w:rFonts w:ascii="Microsoft YaHei" w:hAnsi="Microsoft YaHei" w:eastAsia="Microsoft YaHei"/>
          <w:b w:val="0"/>
          <w:color w:val="1C262B"/>
          <w:sz w:val="21"/>
        </w:rPr>
        <w:t xml:space="preserve"> 这样的文件，程序会读正文和落款；图片和扫描版 PDF 自动做 OCR。</w:t>
      </w:r>
    </w:p>
    <w:p>
      <w:r>
        <w:rPr>
          <w:rFonts w:ascii="Microsoft YaHei" w:hAnsi="Microsoft YaHei" w:eastAsia="Microsoft YaHei"/>
          <w:b/>
          <w:color w:val="1C262B"/>
          <w:sz w:val="21"/>
        </w:rPr>
        <w:t>简历</w:t>
      </w:r>
      <w:r>
        <w:rPr>
          <w:rFonts w:ascii="Microsoft YaHei" w:hAnsi="Microsoft YaHei" w:eastAsia="Microsoft YaHei"/>
          <w:b w:val="0"/>
          <w:color w:val="1C262B"/>
          <w:sz w:val="21"/>
        </w:rPr>
        <w:t>：识别为“简历”类型，按应聘岗位推测部门（如 Java 开发工程师 → 研发部），推测出来的部门一律进入待确认。岗位和部门的对应关系可以在“模板设置 → 岗位规则”里改。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五、人工确认</w:t>
      </w:r>
    </w:p>
    <w:p>
      <w:pPr>
        <w:spacing w:after="60"/>
        <w:ind w:left="425" w:hanging="312"/>
      </w:pPr>
      <w:r>
        <w:rPr>
          <w:rFonts w:ascii="Microsoft YaHei" w:hAnsi="Microsoft YaHei" w:eastAsia="Microsoft YaHei"/>
          <w:b w:val="0"/>
          <w:color w:val="1C262B"/>
          <w:sz w:val="21"/>
        </w:rPr>
        <w:t>1. 打开“待确认”页，点文件打开详情，对照原文预览和识别依据。</w:t>
      </w:r>
    </w:p>
    <w:p>
      <w:pPr>
        <w:spacing w:after="60"/>
        <w:ind w:left="425" w:hanging="312"/>
      </w:pPr>
      <w:r>
        <w:rPr>
          <w:rFonts w:ascii="Microsoft YaHei" w:hAnsi="Microsoft YaHei" w:eastAsia="Microsoft YaHei"/>
          <w:b w:val="0"/>
          <w:color w:val="1C262B"/>
          <w:sz w:val="21"/>
        </w:rPr>
        <w:t>2. 修改部门、类型、日期、标题，点“确认 / 保存修正”。部门和类型只能从模板里选；识别结果本来就对的，直接点这个按钮确认。</w:t>
      </w:r>
    </w:p>
    <w:p>
      <w:pPr>
        <w:spacing w:after="60"/>
        <w:ind w:left="425" w:hanging="312"/>
      </w:pPr>
      <w:r>
        <w:rPr>
          <w:rFonts w:ascii="Microsoft YaHei" w:hAnsi="Microsoft YaHei" w:eastAsia="Microsoft YaHei"/>
          <w:b w:val="0"/>
          <w:color w:val="1C262B"/>
          <w:sz w:val="21"/>
        </w:rPr>
        <w:t>3. 确认后文件变为“待归档”，新文件名按修正后的内容生成，台账里标记为“人工修正”。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已经归档的文件不能直接修改，要先撤销这个批次。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六、归档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1C262B"/>
          <w:sz w:val="21"/>
        </w:rPr>
        <w:t>预览并归档</w:t>
      </w:r>
      <w:r>
        <w:rPr>
          <w:rFonts w:ascii="Microsoft YaHei" w:hAnsi="Microsoft YaHei" w:eastAsia="Microsoft YaHei"/>
          <w:b w:val="0"/>
          <w:color w:val="1C262B"/>
          <w:sz w:val="21"/>
        </w:rPr>
        <w:t>：先列出每个文件的新文件名、目标目录和冲突提示，确认后才写文件。默认只归档“待归档”的文件；勾选“同时归档‘待确认’的文件”会一起归档。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1C262B"/>
          <w:sz w:val="21"/>
        </w:rPr>
        <w:t>归档选中</w:t>
      </w:r>
      <w:r>
        <w:rPr>
          <w:rFonts w:ascii="Microsoft YaHei" w:hAnsi="Microsoft YaHei" w:eastAsia="Microsoft YaHei"/>
          <w:b w:val="0"/>
          <w:color w:val="1C262B"/>
          <w:sz w:val="21"/>
        </w:rPr>
        <w:t>：在列表里勾选文件后只归档这些。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C262B"/>
          <w:sz w:val="21"/>
        </w:rPr>
        <w:t>归档是</w:t>
      </w:r>
      <w:r>
        <w:rPr>
          <w:rFonts w:ascii="Microsoft YaHei" w:hAnsi="Microsoft YaHei" w:eastAsia="Microsoft YaHei"/>
          <w:b/>
          <w:color w:val="1C262B"/>
          <w:sz w:val="21"/>
        </w:rPr>
        <w:t>复制</w:t>
      </w:r>
      <w:r>
        <w:rPr>
          <w:rFonts w:ascii="Microsoft YaHei" w:hAnsi="Microsoft YaHei" w:eastAsia="Microsoft YaHei"/>
          <w:b w:val="0"/>
          <w:color w:val="1C262B"/>
          <w:sz w:val="21"/>
        </w:rPr>
        <w:t>，原文件不动（模板里可以改成“移动”）。每个文件先写成临时文件、校验 SHA-256 后再改名，校验不通过就删掉临时文件并报错，不会留下半个文件。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C262B"/>
          <w:sz w:val="21"/>
        </w:rPr>
        <w:t>新文件名重名时自动加“（2）”“（3）”；目标位置已有内容相同的文件时跳过。文件名里 Windows 不允许的字符（</w:t>
      </w:r>
      <w:r>
        <w:rPr>
          <w:rFonts w:ascii="Consolas" w:hAnsi="Consolas" w:eastAsia="Microsoft YaHei"/>
          <w:b w:val="0"/>
          <w:color w:val="22434E"/>
          <w:sz w:val="19"/>
        </w:rPr>
        <w:t>/ \ : * ? " &lt; &gt; |</w:t>
      </w:r>
      <w:r>
        <w:rPr>
          <w:rFonts w:ascii="Microsoft YaHei" w:hAnsi="Microsoft YaHei" w:eastAsia="Microsoft YaHei"/>
          <w:b w:val="0"/>
          <w:color w:val="1C262B"/>
          <w:sz w:val="21"/>
        </w:rPr>
        <w:t>）自动换成全角字符。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C262B"/>
          <w:sz w:val="21"/>
        </w:rPr>
        <w:t xml:space="preserve">每个文件分配一个档号，默认格式 </w:t>
      </w:r>
      <w:r>
        <w:rPr>
          <w:rFonts w:ascii="Consolas" w:hAnsi="Consolas" w:eastAsia="Microsoft YaHei"/>
          <w:b w:val="0"/>
          <w:color w:val="22434E"/>
          <w:sz w:val="19"/>
        </w:rPr>
        <w:t>2026-RS-TZ-0001</w:t>
      </w:r>
      <w:r>
        <w:rPr>
          <w:rFonts w:ascii="Microsoft YaHei" w:hAnsi="Microsoft YaHei" w:eastAsia="Microsoft YaHei"/>
          <w:b w:val="0"/>
          <w:color w:val="1C262B"/>
          <w:sz w:val="21"/>
        </w:rPr>
        <w:t>（年份-部门代码-类型代码-流水号），档号不会重复。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C262B"/>
          <w:sz w:val="21"/>
        </w:rPr>
        <w:t xml:space="preserve">归档后在归档目录根部自动生成或更新总台账 </w:t>
      </w:r>
      <w:r>
        <w:rPr>
          <w:rFonts w:ascii="Consolas" w:hAnsi="Consolas" w:eastAsia="Microsoft YaHei"/>
          <w:b w:val="0"/>
          <w:color w:val="22434E"/>
          <w:sz w:val="19"/>
        </w:rPr>
        <w:t>文件目录台账.xlsx</w:t>
      </w:r>
      <w:r>
        <w:rPr>
          <w:rFonts w:ascii="Microsoft YaHei" w:hAnsi="Microsoft YaHei" w:eastAsia="Microsoft YaHei"/>
          <w:b w:val="0"/>
          <w:color w:val="1C262B"/>
          <w:sz w:val="21"/>
        </w:rPr>
        <w:t>。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默认规则（可以在模板设置里改）：</w:t>
      </w:r>
    </w:p>
    <w:tbl>
      <w:tblPr>
        <w:tblW w:type="auto" w:w="0"/>
        <w:jc w:val="center"/>
        <w:tblBorders>
          <w:top w:val="single" w:sz="4" w:color="C9D1D4"/>
          <w:left w:val="single" w:sz="4" w:color="C9D1D4"/>
          <w:bottom w:val="single" w:sz="4" w:color="C9D1D4"/>
          <w:right w:val="single" w:sz="4" w:color="C9D1D4"/>
          <w:insideH w:val="single" w:sz="4" w:color="C9D1D4"/>
          <w:insideV w:val="single" w:sz="4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cantSplit/>
          <w:tblHeader/>
        </w:trPr>
        <w:tc>
          <w:tcPr>
            <w:tcW w:type="dxa" w:w="953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620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668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9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目录</w:t>
            </w:r>
          </w:p>
        </w:tc>
        <w:tc>
          <w:tcPr>
            <w:tcW w:type="dxa" w:w="36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{年}/{部门}/{类型}</w:t>
            </w:r>
          </w:p>
        </w:tc>
        <w:tc>
          <w:tcPr>
            <w:tcW w:type="dxa" w:w="46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2025/法务部/合同/</w:t>
            </w:r>
          </w:p>
        </w:tc>
      </w:tr>
      <w:tr>
        <w:trPr>
          <w:cantSplit/>
        </w:trPr>
        <w:tc>
          <w:tcPr>
            <w:tcW w:type="dxa" w:w="953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文件名</w:t>
            </w:r>
          </w:p>
        </w:tc>
        <w:tc>
          <w:tcPr>
            <w:tcW w:type="dxa" w:w="3620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{部门}_{类型}_{日期}_{标题}</w:t>
            </w:r>
          </w:p>
        </w:tc>
        <w:tc>
          <w:tcPr>
            <w:tcW w:type="dxa" w:w="4668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法务部_合同_2025-10-01_原材料采购框架合同.pdf</w:t>
            </w:r>
          </w:p>
        </w:tc>
      </w:tr>
      <w:tr>
        <w:trPr>
          <w:cantSplit/>
        </w:trPr>
        <w:tc>
          <w:tcPr>
            <w:tcW w:type="dxa" w:w="9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档号</w:t>
            </w:r>
          </w:p>
        </w:tc>
        <w:tc>
          <w:tcPr>
            <w:tcW w:type="dxa" w:w="36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{年}-{部门代码}-{类型代码}-{序号4}</w:t>
            </w:r>
          </w:p>
        </w:tc>
        <w:tc>
          <w:tcPr>
            <w:tcW w:type="dxa" w:w="46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2025-FW-HT-0001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七、撤销、删除和回档</w:t>
      </w:r>
    </w:p>
    <w:tbl>
      <w:tblPr>
        <w:tblW w:type="auto" w:w="0"/>
        <w:jc w:val="center"/>
        <w:tblBorders>
          <w:top w:val="single" w:sz="4" w:color="C9D1D4"/>
          <w:left w:val="single" w:sz="4" w:color="C9D1D4"/>
          <w:bottom w:val="single" w:sz="4" w:color="C9D1D4"/>
          <w:right w:val="single" w:sz="4" w:color="C9D1D4"/>
          <w:insideH w:val="single" w:sz="4" w:color="C9D1D4"/>
          <w:insideV w:val="single" w:sz="4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/>
          <w:tblHeader/>
        </w:trPr>
        <w:tc>
          <w:tcPr>
            <w:tcW w:type="dxa" w:w="916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4189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做什么</w:t>
            </w:r>
          </w:p>
        </w:tc>
        <w:tc>
          <w:tcPr>
            <w:tcW w:type="dxa" w:w="733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原文件</w:t>
            </w:r>
          </w:p>
        </w:tc>
        <w:tc>
          <w:tcPr>
            <w:tcW w:type="dxa" w:w="2356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归档出去的文件</w:t>
            </w:r>
          </w:p>
        </w:tc>
        <w:tc>
          <w:tcPr>
            <w:tcW w:type="dxa" w:w="1047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台账</w:t>
            </w:r>
          </w:p>
        </w:tc>
      </w:tr>
      <w:tr>
        <w:trPr>
          <w:cantSplit/>
        </w:trPr>
        <w:tc>
          <w:tcPr>
            <w:tcW w:type="dxa" w:w="9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撤销本批次</w:t>
            </w:r>
          </w:p>
        </w:tc>
        <w:tc>
          <w:tcPr>
            <w:tcW w:type="dxa" w:w="4189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把这个批次归档出去的文件收回</w:t>
            </w:r>
          </w:p>
        </w:tc>
        <w:tc>
          <w:tcPr>
            <w:tcW w:type="dxa" w:w="73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不动</w:t>
            </w:r>
          </w:p>
        </w:tc>
        <w:tc>
          <w:tcPr>
            <w:tcW w:type="dxa" w:w="2356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删除（归档后被改过的保留并提示）</w:t>
            </w:r>
          </w:p>
        </w:tc>
        <w:tc>
          <w:tcPr>
            <w:tcW w:type="dxa" w:w="10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移除</w:t>
            </w:r>
          </w:p>
        </w:tc>
      </w:tr>
      <w:tr>
        <w:trPr>
          <w:cantSplit/>
        </w:trPr>
        <w:tc>
          <w:tcPr>
            <w:tcW w:type="dxa" w:w="916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删除记录</w:t>
            </w:r>
          </w:p>
        </w:tc>
        <w:tc>
          <w:tcPr>
            <w:tcW w:type="dxa" w:w="4189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删除批次在程序里的记录</w:t>
            </w:r>
          </w:p>
        </w:tc>
        <w:tc>
          <w:tcPr>
            <w:tcW w:type="dxa" w:w="733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不动</w:t>
            </w:r>
          </w:p>
        </w:tc>
        <w:tc>
          <w:tcPr>
            <w:tcW w:type="dxa" w:w="2356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不动</w:t>
            </w:r>
          </w:p>
        </w:tc>
        <w:tc>
          <w:tcPr>
            <w:tcW w:type="dxa" w:w="1047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已归档的保留</w:t>
            </w:r>
          </w:p>
        </w:tc>
      </w:tr>
      <w:tr>
        <w:trPr>
          <w:cantSplit/>
        </w:trPr>
        <w:tc>
          <w:tcPr>
            <w:tcW w:type="dxa" w:w="9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移除文件</w:t>
            </w:r>
          </w:p>
        </w:tc>
        <w:tc>
          <w:tcPr>
            <w:tcW w:type="dxa" w:w="4189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从批次里去掉一个还没归档的文件</w:t>
            </w:r>
          </w:p>
        </w:tc>
        <w:tc>
          <w:tcPr>
            <w:tcW w:type="dxa" w:w="73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不动</w:t>
            </w:r>
          </w:p>
        </w:tc>
        <w:tc>
          <w:tcPr>
            <w:tcW w:type="dxa" w:w="2356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—</w:t>
            </w:r>
          </w:p>
        </w:tc>
        <w:tc>
          <w:tcPr>
            <w:tcW w:type="dxa" w:w="10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916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回档</w:t>
            </w:r>
          </w:p>
        </w:tc>
        <w:tc>
          <w:tcPr>
            <w:tcW w:type="dxa" w:w="4189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撤回最近一次归档、撤销、删除、模板修改或 AI 助手的操作，只能回一步</w:t>
            </w:r>
          </w:p>
        </w:tc>
        <w:tc>
          <w:tcPr>
            <w:tcW w:type="dxa" w:w="733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不动</w:t>
            </w:r>
          </w:p>
        </w:tc>
        <w:tc>
          <w:tcPr>
            <w:tcW w:type="dxa" w:w="2356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恢复到操作前</w:t>
            </w:r>
          </w:p>
        </w:tc>
        <w:tc>
          <w:tcPr>
            <w:tcW w:type="dxa" w:w="1047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6"/>
              </w:rPr>
              <w:t>恢复到操作前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  <w:color w:val="1C262B"/>
          <w:sz w:val="21"/>
        </w:rPr>
        <w:t>程序中途被关闭</w:t>
      </w:r>
      <w:r>
        <w:rPr>
          <w:rFonts w:ascii="Microsoft YaHei" w:hAnsi="Microsoft YaHei" w:eastAsia="Microsoft YaHei"/>
          <w:b w:val="0"/>
          <w:color w:val="1C262B"/>
          <w:sz w:val="21"/>
        </w:rPr>
        <w:t>（断电、在任务管理器里结束）：下次启动时，没处理完的文件会标为“失败”，原因写“程序在处理过程中被关闭”。在导入识别页点“重试失败的文件”即可整批重新处理。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八、台账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1C262B"/>
          <w:sz w:val="21"/>
        </w:rPr>
        <w:t>关键词搜索</w:t>
      </w:r>
      <w:r>
        <w:rPr>
          <w:rFonts w:ascii="Microsoft YaHei" w:hAnsi="Microsoft YaHei" w:eastAsia="Microsoft YaHei"/>
          <w:b w:val="0"/>
          <w:color w:val="1C262B"/>
          <w:sz w:val="21"/>
        </w:rPr>
        <w:t>：在标题、原文件名、新文件名、关键词、档号、合同编号、文号、甲乙方、部门、类型里查找。多个词用空格分隔，表示同时包含。输入后自动检索。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1C262B"/>
          <w:sz w:val="21"/>
        </w:rPr>
        <w:t>筛选</w:t>
      </w:r>
      <w:r>
        <w:rPr>
          <w:rFonts w:ascii="Microsoft YaHei" w:hAnsi="Microsoft YaHei" w:eastAsia="Microsoft YaHei"/>
          <w:b w:val="0"/>
          <w:color w:val="1C262B"/>
          <w:sz w:val="21"/>
        </w:rPr>
        <w:t>：部门、类型、日期范围、格式、识别方式（自动 / 人工确认 / 人工修正）。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C262B"/>
          <w:sz w:val="21"/>
        </w:rPr>
        <w:t>点列标题排序；点文件名用系统程序打开文件，或打开所在文件夹。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1C262B"/>
          <w:sz w:val="21"/>
        </w:rPr>
        <w:t>导出 Excel</w:t>
      </w:r>
      <w:r>
        <w:rPr>
          <w:rFonts w:ascii="Microsoft YaHei" w:hAnsi="Microsoft YaHei" w:eastAsia="Microsoft YaHei"/>
          <w:b w:val="0"/>
          <w:color w:val="1C262B"/>
          <w:sz w:val="21"/>
        </w:rPr>
        <w:t>：默认导出全部搜索结果；勾选后可以“只导出勾选的 N 条”（一次最多 1000 条）。导出的表格带筛选按钮，“归档路径”列可以直接点击打开文件。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九、模板设置（企业自定义 OA 模板）</w:t>
      </w:r>
    </w:p>
    <w:p>
      <w:r>
        <w:rPr>
          <w:rFonts w:ascii="Microsoft YaHei" w:hAnsi="Microsoft YaHei" w:eastAsia="Microsoft YaHei"/>
          <w:b w:val="0"/>
          <w:color w:val="1C262B"/>
          <w:sz w:val="21"/>
        </w:rPr>
        <w:t>模板决定了“认哪些部门、哪些类型，怎么命名，放到哪里”。内置的“默认模板”不能修改和删除，可以复制一份再改。</w:t>
      </w:r>
    </w:p>
    <w:tbl>
      <w:tblPr>
        <w:tblW w:type="auto" w:w="0"/>
        <w:jc w:val="center"/>
        <w:tblBorders>
          <w:top w:val="single" w:sz="4" w:color="C9D1D4"/>
          <w:left w:val="single" w:sz="4" w:color="C9D1D4"/>
          <w:bottom w:val="single" w:sz="4" w:color="C9D1D4"/>
          <w:right w:val="single" w:sz="4" w:color="C9D1D4"/>
          <w:insideH w:val="single" w:sz="4" w:color="C9D1D4"/>
          <w:insideV w:val="single" w:sz="4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cantSplit/>
          <w:tblHeader/>
        </w:trPr>
        <w:tc>
          <w:tcPr>
            <w:tcW w:type="dxa" w:w="3063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设置</w:t>
            </w:r>
          </w:p>
        </w:tc>
        <w:tc>
          <w:tcPr>
            <w:tcW w:type="dxa" w:w="6178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部门</w:t>
            </w:r>
          </w:p>
        </w:tc>
        <w:tc>
          <w:tcPr>
            <w:tcW w:type="dxa" w:w="61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名称、代码（用于档号）、别名（如“人事部”算作“人力资源部”）、关键词</w:t>
            </w:r>
          </w:p>
        </w:tc>
      </w:tr>
      <w:tr>
        <w:trPr>
          <w:cantSplit/>
        </w:trPr>
        <w:tc>
          <w:tcPr>
            <w:tcW w:type="dxa" w:w="3063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文件类型</w:t>
            </w:r>
          </w:p>
        </w:tc>
        <w:tc>
          <w:tcPr>
            <w:tcW w:type="dxa" w:w="6178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名称、代码、标题后缀（如“纪要”“会议纪要”）、关键词</w:t>
            </w:r>
          </w:p>
        </w:tc>
      </w:tr>
      <w:tr>
        <w:trPr>
          <w:cantSplit/>
        </w:trPr>
        <w:tc>
          <w:tcPr>
            <w:tcW w:type="dxa" w:w="30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关键词规则</w:t>
            </w:r>
          </w:p>
        </w:tc>
        <w:tc>
          <w:tcPr>
            <w:tcW w:type="dxa" w:w="61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正文出现某些词时加分，如出现“考勤”倾向人力资源部</w:t>
            </w:r>
          </w:p>
        </w:tc>
      </w:tr>
      <w:tr>
        <w:trPr>
          <w:cantSplit/>
        </w:trPr>
        <w:tc>
          <w:tcPr>
            <w:tcW w:type="dxa" w:w="3063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岗位规则</w:t>
            </w:r>
          </w:p>
        </w:tc>
        <w:tc>
          <w:tcPr>
            <w:tcW w:type="dxa" w:w="6178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简历的应聘岗位对应哪个部门</w:t>
            </w:r>
          </w:p>
        </w:tc>
      </w:tr>
      <w:tr>
        <w:trPr>
          <w:cantSplit/>
        </w:trPr>
        <w:tc>
          <w:tcPr>
            <w:tcW w:type="dxa" w:w="30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命名、目录、档号规则</w:t>
            </w:r>
          </w:p>
        </w:tc>
        <w:tc>
          <w:tcPr>
            <w:tcW w:type="dxa" w:w="61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{部门}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{类型}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{日期}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{标题}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{年}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{月}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{原文件名}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{部门代码}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{类型代码}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{序号4}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等变量组合</w:t>
            </w:r>
          </w:p>
        </w:tc>
      </w:tr>
      <w:tr>
        <w:trPr>
          <w:cantSplit/>
        </w:trPr>
        <w:tc>
          <w:tcPr>
            <w:tcW w:type="dxa" w:w="3063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识别阈值</w:t>
            </w:r>
          </w:p>
        </w:tc>
        <w:tc>
          <w:tcPr>
            <w:tcW w:type="dxa" w:w="6178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置信度低于它就进入待确认。调高更稳妥、待确认更多；调低更省事、出错风险更大</w:t>
            </w:r>
          </w:p>
        </w:tc>
      </w:tr>
      <w:tr>
        <w:trPr>
          <w:cantSplit/>
        </w:trPr>
        <w:tc>
          <w:tcPr>
            <w:tcW w:type="dxa" w:w="30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归档方式</w:t>
            </w:r>
          </w:p>
        </w:tc>
        <w:tc>
          <w:tcPr>
            <w:tcW w:type="dxa" w:w="61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复制（默认）或移动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 w:val="0"/>
          <w:color w:val="1C262B"/>
          <w:sz w:val="21"/>
        </w:rPr>
        <w:t>编辑时右侧实时显示示例文件按新模板识别、命名的结果，“智能检查”会指出规则冲突、重名风险等问题，“阈值顾问”会根据已导入的文件给出建议值。模板可以导出成 JSON 发给其他电脑导入。导入时选用哪个模板，在导入识别页的“模板”下拉框里选。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十、常见问题</w:t>
      </w:r>
    </w:p>
    <w:tbl>
      <w:tblPr>
        <w:tblW w:type="auto" w:w="0"/>
        <w:jc w:val="center"/>
        <w:tblBorders>
          <w:top w:val="single" w:sz="4" w:color="C9D1D4"/>
          <w:left w:val="single" w:sz="4" w:color="C9D1D4"/>
          <w:bottom w:val="single" w:sz="4" w:color="C9D1D4"/>
          <w:right w:val="single" w:sz="4" w:color="C9D1D4"/>
          <w:insideH w:val="single" w:sz="4" w:color="C9D1D4"/>
          <w:insideV w:val="single" w:sz="4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cantSplit/>
          <w:tblHeader/>
        </w:trPr>
        <w:tc>
          <w:tcPr>
            <w:tcW w:type="dxa" w:w="3732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509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</w:t>
            </w:r>
          </w:p>
        </w:tc>
      </w:tr>
      <w:tr>
        <w:trPr>
          <w:cantSplit/>
        </w:trPr>
        <w:tc>
          <w:tcPr>
            <w:tcW w:type="dxa" w:w="373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双击 exe 没反应</w:t>
            </w:r>
          </w:p>
        </w:tc>
        <w:tc>
          <w:tcPr>
            <w:tcW w:type="dxa" w:w="5509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程序可能已在运行，看右下角托盘；或运行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OA-Archive-Agent-Debug.exe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查看日志</w:t>
            </w:r>
          </w:p>
        </w:tc>
      </w:tr>
      <w:tr>
        <w:trPr>
          <w:cantSplit/>
        </w:trPr>
        <w:tc>
          <w:tcPr>
            <w:tcW w:type="dxa" w:w="3732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页面显示“无法连接到程序后台”</w:t>
            </w:r>
          </w:p>
        </w:tc>
        <w:tc>
          <w:tcPr>
            <w:tcW w:type="dxa" w:w="5509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程序已退出，重新双击 exe</w:t>
            </w:r>
          </w:p>
        </w:tc>
      </w:tr>
      <w:tr>
        <w:trPr>
          <w:cantSplit/>
        </w:trPr>
        <w:tc>
          <w:tcPr>
            <w:tcW w:type="dxa" w:w="373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文件“处理失败：PDF 设置了打开密码”</w:t>
            </w:r>
          </w:p>
        </w:tc>
        <w:tc>
          <w:tcPr>
            <w:tcW w:type="dxa" w:w="5509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去掉密码后重新导入</w:t>
            </w:r>
          </w:p>
        </w:tc>
      </w:tr>
      <w:tr>
        <w:trPr>
          <w:cantSplit/>
        </w:trPr>
        <w:tc>
          <w:tcPr>
            <w:tcW w:type="dxa" w:w="3732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文件“处理失败：文件无法解析”</w:t>
            </w:r>
          </w:p>
        </w:tc>
        <w:tc>
          <w:tcPr>
            <w:tcW w:type="dxa" w:w="5509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文件已损坏或只下载了一半，换一份完好的文件</w:t>
            </w:r>
          </w:p>
        </w:tc>
      </w:tr>
      <w:tr>
        <w:trPr>
          <w:cantSplit/>
        </w:trPr>
        <w:tc>
          <w:tcPr>
            <w:tcW w:type="dxa" w:w="373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扫描件识别不准</w:t>
            </w:r>
          </w:p>
        </w:tc>
        <w:tc>
          <w:tcPr>
            <w:tcW w:type="dxa" w:w="5509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到“系统设置 → OCR 自检”上传一张图片，确认 OCR 可用；图片太糊、太小会影响识别</w:t>
            </w:r>
          </w:p>
        </w:tc>
      </w:tr>
      <w:tr>
        <w:trPr>
          <w:cantSplit/>
        </w:trPr>
        <w:tc>
          <w:tcPr>
            <w:tcW w:type="dxa" w:w="3732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提示“超过单次导入上限”</w:t>
            </w:r>
          </w:p>
        </w:tc>
        <w:tc>
          <w:tcPr>
            <w:tcW w:type="dxa" w:w="5509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换一个更具体的文件夹，分批导入</w:t>
            </w:r>
          </w:p>
        </w:tc>
      </w:tr>
      <w:tr>
        <w:trPr>
          <w:cantSplit/>
        </w:trPr>
        <w:tc>
          <w:tcPr>
            <w:tcW w:type="dxa" w:w="373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提示“拒绝来自其他网站的请求”</w:t>
            </w:r>
          </w:p>
        </w:tc>
        <w:tc>
          <w:tcPr>
            <w:tcW w:type="dxa" w:w="5509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有其他网页试图操作本程序，已被拦截。请只通过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http://127.0.0.1:端口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打开程序</w:t>
            </w:r>
          </w:p>
        </w:tc>
      </w:tr>
      <w:tr>
        <w:trPr>
          <w:cantSplit/>
        </w:trPr>
        <w:tc>
          <w:tcPr>
            <w:tcW w:type="dxa" w:w="3732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数据存在哪</w:t>
            </w:r>
          </w:p>
        </w:tc>
        <w:tc>
          <w:tcPr>
            <w:tcW w:type="dxa" w:w="5509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exe 旁边的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data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 文件夹（数据库、模板、日志、AI 设置）；升级覆盖时会保留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33B"/>
          <w:sz w:val="32"/>
        </w:rPr>
        <w:t>十一、交付物清单</w:t>
      </w:r>
    </w:p>
    <w:tbl>
      <w:tblPr>
        <w:tblW w:type="auto" w:w="0"/>
        <w:jc w:val="center"/>
        <w:tblBorders>
          <w:top w:val="single" w:sz="4" w:color="C9D1D4"/>
          <w:left w:val="single" w:sz="4" w:color="C9D1D4"/>
          <w:bottom w:val="single" w:sz="4" w:color="C9D1D4"/>
          <w:right w:val="single" w:sz="4" w:color="C9D1D4"/>
          <w:insideH w:val="single" w:sz="4" w:color="C9D1D4"/>
          <w:insideV w:val="single" w:sz="4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cantSplit/>
          <w:tblHeader/>
        </w:trPr>
        <w:tc>
          <w:tcPr>
            <w:tcW w:type="dxa" w:w="2274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967"/>
            <w:shd w:val="clear" w:color="auto" w:fill="3049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227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可执行程序</w:t>
            </w:r>
          </w:p>
        </w:tc>
        <w:tc>
          <w:tcPr>
            <w:tcW w:type="dxa" w:w="69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安装包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OA-Archive-Agent-v版本号-win64.zip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，解压后的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OA-Archive-Agent.exe</w:t>
            </w:r>
          </w:p>
        </w:tc>
      </w:tr>
      <w:tr>
        <w:trPr>
          <w:cantSplit/>
        </w:trPr>
        <w:tc>
          <w:tcPr>
            <w:tcW w:type="dxa" w:w="2274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源代码</w:t>
            </w:r>
          </w:p>
        </w:tc>
        <w:tc>
          <w:tcPr>
            <w:tcW w:type="dxa" w:w="6967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&lt;https://github.com/tonightrrrrrr/RGL-OA&gt;</w:t>
            </w:r>
          </w:p>
        </w:tc>
      </w:tr>
      <w:tr>
        <w:trPr>
          <w:cantSplit/>
        </w:trPr>
        <w:tc>
          <w:tcPr>
            <w:tcW w:type="dxa" w:w="227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使用手册</w:t>
            </w:r>
          </w:p>
        </w:tc>
        <w:tc>
          <w:tcPr>
            <w:tcW w:type="dxa" w:w="69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本文档；安装包里的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使用手册.pdf</w:t>
            </w:r>
          </w:p>
        </w:tc>
      </w:tr>
      <w:tr>
        <w:trPr>
          <w:cantSplit/>
        </w:trPr>
        <w:tc>
          <w:tcPr>
            <w:tcW w:type="dxa" w:w="2274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示例文件</w:t>
            </w:r>
          </w:p>
        </w:tc>
        <w:tc>
          <w:tcPr>
            <w:tcW w:type="dxa" w:w="6967"/>
            <w:shd w:val="clear" w:color="auto" w:fill="F2F6F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安装包里的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示例文件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（10 份赛题示例）、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示例文件\反面案例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示例文件\简历示例</w:t>
            </w:r>
          </w:p>
        </w:tc>
      </w:tr>
      <w:tr>
        <w:trPr>
          <w:cantSplit/>
        </w:trPr>
        <w:tc>
          <w:tcPr>
            <w:tcW w:type="dxa" w:w="227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技术文档</w:t>
            </w:r>
          </w:p>
        </w:tc>
        <w:tc>
          <w:tcPr>
            <w:tcW w:type="dxa" w:w="69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 xml:space="preserve">仓库 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docs/技术文档-v1.0-项目启动.md</w:t>
            </w:r>
            <w:r>
              <w:rPr>
                <w:rFonts w:ascii="Microsoft YaHei" w:hAnsi="Microsoft YaHei" w:eastAsia="Microsoft YaHei"/>
                <w:b w:val="0"/>
                <w:color w:val="1C26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color w:val="22434E"/>
                <w:sz w:val="16"/>
              </w:rPr>
              <w:t>docs/技术难点与解决方案.md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304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E73"/>
        <w:sz w:val="16"/>
      </w:rPr>
      <w:t xml:space="preserve">RGL-OA智能归档助手 · 使用手册 v1.8.1　　第 </w:t>
    </w:r>
    <w:r>
      <w:rPr>
        <w:rFonts w:ascii="Microsoft YaHei" w:hAnsi="Microsoft YaHei" w:eastAsia="Microsoft YaHei"/>
        <w:color w:val="646E73"/>
        <w:sz w:val="16"/>
      </w:rPr>
      <w:fldChar w:fldCharType="begin"/>
    </w:r>
    <w:r>
      <w:rPr>
        <w:rFonts w:ascii="Microsoft YaHei" w:hAnsi="Microsoft YaHei" w:eastAsia="Microsoft YaHei"/>
        <w:color w:val="646E73"/>
        <w:sz w:val="16"/>
      </w:rPr>
      <w:instrText xml:space="preserve">PAGE</w:instrText>
    </w:r>
    <w:r>
      <w:rPr>
        <w:rFonts w:ascii="Microsoft YaHei" w:hAnsi="Microsoft YaHei" w:eastAsia="Microsoft YaHei"/>
        <w:color w:val="646E73"/>
        <w:sz w:val="16"/>
      </w:rPr>
      <w:fldChar w:fldCharType="separate"/>
    </w:r>
    <w:r>
      <w:rPr>
        <w:rFonts w:ascii="Microsoft YaHei" w:hAnsi="Microsoft YaHei" w:eastAsia="Microsoft YaHei"/>
        <w:color w:val="646E73"/>
        <w:sz w:val="16"/>
      </w:rPr>
      <w:fldChar w:fldCharType="end"/>
    </w:r>
    <w:r>
      <w:rPr>
        <w:rFonts w:ascii="Microsoft YaHei" w:hAnsi="Microsoft YaHei" w:eastAsia="Microsoft YaHei"/>
        <w:color w:val="646E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12" w:lineRule="auto"/>
    </w:pPr>
    <w:rPr>
      <w:rFonts w:ascii="Microsoft YaHei" w:hAnsi="Microsoft YaHei" w:eastAsia="Microsoft YaHei"/>
      <w:b w:val="0"/>
      <w:color w:val="1C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76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3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