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D26DD">
      <w:pPr>
        <w:spacing w:line="360" w:lineRule="auto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XXX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有限公司销售部2025年度工作总结暨2026年工作规划报告</w:t>
      </w:r>
    </w:p>
    <w:p w14:paraId="74FE9A3F">
      <w:pPr>
        <w:spacing w:line="360" w:lineRule="auto"/>
        <w:rPr>
          <w:rFonts w:hint="eastAsia"/>
        </w:rPr>
      </w:pPr>
    </w:p>
    <w:p w14:paraId="485F235E">
      <w:pPr>
        <w:spacing w:line="360" w:lineRule="auto"/>
        <w:rPr>
          <w:rFonts w:hint="eastAsia"/>
        </w:rPr>
      </w:pPr>
      <w:r>
        <w:rPr>
          <w:rFonts w:hint="eastAsia"/>
        </w:rPr>
        <w:t>编制部门：销售部</w:t>
      </w:r>
    </w:p>
    <w:p w14:paraId="1EB4677A">
      <w:pPr>
        <w:spacing w:line="360" w:lineRule="auto"/>
        <w:rPr>
          <w:rFonts w:hint="eastAsia"/>
        </w:rPr>
      </w:pPr>
      <w:r>
        <w:rPr>
          <w:rFonts w:hint="eastAsia"/>
        </w:rPr>
        <w:t>编制日期：2026年01月29日</w:t>
      </w:r>
    </w:p>
    <w:p w14:paraId="67AC9253">
      <w:pPr>
        <w:spacing w:line="360" w:lineRule="auto"/>
        <w:rPr>
          <w:rFonts w:hint="eastAsia"/>
        </w:rPr>
      </w:pPr>
      <w:r>
        <w:rPr>
          <w:rFonts w:hint="eastAsia"/>
        </w:rPr>
        <w:t>一、2025年度工作完成情况</w:t>
      </w:r>
    </w:p>
    <w:p w14:paraId="5A1A156F">
      <w:pPr>
        <w:spacing w:line="360" w:lineRule="auto"/>
        <w:rPr>
          <w:rFonts w:hint="eastAsia"/>
        </w:rPr>
      </w:pPr>
      <w:r>
        <w:rPr>
          <w:rFonts w:hint="eastAsia"/>
        </w:rPr>
        <w:t>业绩指标达成：2025年度销售部累计完成签约额9.15亿元，完成年度目标的107.65%，同比2024年增长35.2%；其中华南区域签约额4.28亿元，华东区域2.35亿元，华北区域1.82亿元，海外市场0.7亿元。</w:t>
      </w:r>
    </w:p>
    <w:p w14:paraId="21A37EC2">
      <w:pPr>
        <w:spacing w:line="360" w:lineRule="auto"/>
        <w:rPr>
          <w:rFonts w:hint="eastAsia"/>
        </w:rPr>
      </w:pPr>
      <w:r>
        <w:rPr>
          <w:rFonts w:hint="eastAsia"/>
        </w:rPr>
        <w:t>客户拓展：2025年度新增核心合作客户32家，其中行业头部客户8家，客户留存率92.3%，较2024年提升3.5个百分点。</w:t>
      </w:r>
    </w:p>
    <w:p w14:paraId="3A1A19BC">
      <w:pPr>
        <w:spacing w:line="360" w:lineRule="auto"/>
        <w:rPr>
          <w:rFonts w:hint="eastAsia"/>
        </w:rPr>
      </w:pPr>
      <w:r>
        <w:rPr>
          <w:rFonts w:hint="eastAsia"/>
        </w:rPr>
        <w:t>团队建设：完成销售团队架构优化，搭建区域化管理体系，组织专业技能培训12场，团队人均产能提升18.6%。</w:t>
      </w:r>
    </w:p>
    <w:p w14:paraId="3EB263F5">
      <w:pPr>
        <w:spacing w:line="360" w:lineRule="auto"/>
        <w:rPr>
          <w:rFonts w:hint="eastAsia"/>
        </w:rPr>
      </w:pPr>
      <w:r>
        <w:rPr>
          <w:rFonts w:hint="eastAsia"/>
        </w:rPr>
        <w:t>存在的问题：海外市场拓展不及预期、大客户深度合作挖掘不足、售后响应效率有待提升。</w:t>
      </w:r>
    </w:p>
    <w:p w14:paraId="4CE9D26A">
      <w:pPr>
        <w:spacing w:line="360" w:lineRule="auto"/>
        <w:rPr>
          <w:rFonts w:hint="eastAsia"/>
        </w:rPr>
      </w:pPr>
      <w:r>
        <w:rPr>
          <w:rFonts w:hint="eastAsia"/>
        </w:rPr>
        <w:t>二、2026年度工作规划</w:t>
      </w:r>
    </w:p>
    <w:p w14:paraId="344F36A8">
      <w:pPr>
        <w:spacing w:line="360" w:lineRule="auto"/>
        <w:rPr>
          <w:rFonts w:hint="eastAsia"/>
        </w:rPr>
      </w:pPr>
      <w:r>
        <w:rPr>
          <w:rFonts w:hint="eastAsia"/>
        </w:rPr>
        <w:t>业绩目标：2026年度签约额目标12亿元，同比增长31.15%，其中海外市场目标1.5亿元，实现翻倍增长。</w:t>
      </w:r>
    </w:p>
    <w:p w14:paraId="515BC78C">
      <w:pPr>
        <w:spacing w:line="360" w:lineRule="auto"/>
        <w:rPr>
          <w:rFonts w:hint="eastAsia"/>
        </w:rPr>
      </w:pPr>
      <w:r>
        <w:rPr>
          <w:rFonts w:hint="eastAsia"/>
        </w:rPr>
        <w:t>核心工作：深化头部客户战略合作、完善海外渠道布局、优化销售激励体系、提升全流程服务效率。</w:t>
      </w:r>
    </w:p>
    <w:p w14:paraId="66E89B26">
      <w:pPr>
        <w:spacing w:line="360" w:lineRule="auto"/>
        <w:rPr>
          <w:rFonts w:hint="eastAsia"/>
        </w:rPr>
      </w:pPr>
      <w:r>
        <w:rPr>
          <w:rFonts w:hint="eastAsia"/>
        </w:rPr>
        <w:t>重点项目：聚焦新能源、智能制造两大核心赛道，推进3个千万级以上标杆项目落地。</w:t>
      </w:r>
    </w:p>
    <w:p w14:paraId="021F110A">
      <w:pPr>
        <w:spacing w:line="360" w:lineRule="auto"/>
        <w:rPr>
          <w:rFonts w:hint="eastAsia"/>
        </w:rPr>
      </w:pPr>
    </w:p>
    <w:p w14:paraId="02935EB0">
      <w:pPr>
        <w:spacing w:line="360" w:lineRule="auto"/>
        <w:rPr>
          <w:rFonts w:hint="eastAsia"/>
        </w:rPr>
      </w:pPr>
    </w:p>
    <w:p w14:paraId="5A869862">
      <w:pPr>
        <w:spacing w:line="360" w:lineRule="auto"/>
        <w:rPr>
          <w:rFonts w:hint="eastAsia"/>
        </w:rPr>
      </w:pPr>
    </w:p>
    <w:p w14:paraId="5F8DF44F">
      <w:pPr>
        <w:spacing w:line="360" w:lineRule="auto"/>
        <w:rPr>
          <w:rFonts w:hint="eastAsia"/>
        </w:rPr>
      </w:pPr>
    </w:p>
    <w:p w14:paraId="15BFDC83">
      <w:pPr>
        <w:spacing w:line="360" w:lineRule="auto"/>
        <w:rPr>
          <w:rFonts w:hint="eastAsia"/>
        </w:rPr>
      </w:pPr>
      <w:r>
        <w:rPr>
          <w:rFonts w:hint="eastAsia"/>
        </w:rPr>
        <w:t>落款：销售部总监</w:t>
      </w:r>
      <w:r>
        <w:rPr>
          <w:rFonts w:hint="eastAsia"/>
          <w:lang w:eastAsia="zh-CN"/>
        </w:rPr>
        <w:t>：</w:t>
      </w:r>
      <w:r>
        <w:rPr>
          <w:rFonts w:hint="eastAsia"/>
        </w:rPr>
        <w:t>刘强</w:t>
      </w:r>
      <w:bookmarkStart w:id="0" w:name="_GoBack"/>
      <w:bookmarkEnd w:id="0"/>
    </w:p>
    <w:p w14:paraId="67EE4BAF">
      <w:pPr>
        <w:spacing w:line="360" w:lineRule="auto"/>
        <w:rPr>
          <w:rFonts w:hint="eastAsia"/>
        </w:rPr>
      </w:pPr>
      <w:r>
        <w:rPr>
          <w:rFonts w:hint="eastAsia"/>
        </w:rPr>
        <w:t>日期：2026年01月29日</w:t>
      </w:r>
    </w:p>
    <w:p w14:paraId="6A29C2CE">
      <w:pPr>
        <w:spacing w:line="360" w:lineRule="auto"/>
        <w:rPr>
          <w:rFonts w:hint="eastAsia"/>
        </w:rPr>
      </w:pPr>
      <w:r>
        <w:rPr>
          <w:rFonts w:hint="eastAsia"/>
        </w:rPr>
        <w:t>盖章处：</w: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545465</wp:posOffset>
                </wp:positionV>
                <wp:extent cx="972185" cy="337185"/>
                <wp:effectExtent l="0" t="0" r="8890" b="571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185" cy="33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BE0EF">
                            <w:pPr>
                              <w:jc w:val="center"/>
                              <w:rPr>
                                <w:rFonts w:hint="default" w:eastAsiaTheme="minorEastAsia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XXX有限公司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.1pt;margin-top:42.95pt;height:26.55pt;width:76.55pt;z-index:251660288;mso-width-relative:page;mso-height-relative:page;" fillcolor="#FFFFFF [3201]" filled="t" stroked="f" coordsize="21600,21600" o:gfxdata="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ToGI41QAAAAoBAAAPAAAAAAAA&#10;AAEAIAAAACIAAABkcnMvZG93bnJldi54bWxQSwECFAAUAAAACACHTuJAqqctJU4CAACOBAAADgAA&#10;AAAAAAABACAAAAAk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FFBE0EF">
                      <w:pPr>
                        <w:jc w:val="center"/>
                        <w:rPr>
                          <w:rFonts w:hint="default" w:eastAsiaTheme="minorEastAsia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XXX有限公司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739140</wp:posOffset>
                </wp:positionH>
                <wp:positionV relativeFrom="paragraph">
                  <wp:posOffset>107315</wp:posOffset>
                </wp:positionV>
                <wp:extent cx="1222375" cy="1202690"/>
                <wp:effectExtent l="6350" t="6350" r="9525" b="10160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120269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8.2pt;margin-top:8.45pt;height:94.7pt;width:96.25pt;z-index:251659264;v-text-anchor:middle;mso-width-relative:page;mso-height-relative:page;" filled="f" stroked="t" coordsize="21600,21600" o:gfxdata="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RVytG9UAAAAKAQAADwAAAAAAAAABACAAAAAiAAAAZHJzL2Rvd25yZXYueG1s&#10;UEsBAhQAFAAAAAgAh07iQFt8LCxtAgAAzwQAAA4AAAAAAAAAAQAgAAAAJAEAAGRycy9lMm9Eb2Mu&#10;eG1sUEsFBgAAAAAGAAYAWQEAAAMGAAAAAA==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809C30E4-AAB7-4A8F-BF14-3BF06034700A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2F0C09CA-733C-4A98-AEF2-B4CCAF01076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726B0F"/>
    <w:rsid w:val="259D531E"/>
    <w:rsid w:val="4B726B0F"/>
    <w:rsid w:val="66A001EE"/>
    <w:rsid w:val="692E3608"/>
    <w:rsid w:val="7CCD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2026-04-27T07:37:00Z</dcterms:created>
  <dc:creator>A</dc:creator>
  <cp:lastModifiedBy>A</cp:lastModifiedBy>
  <dcterms:modified xsi:type="dcterms:W3CDTF">2026-04-27T07:39:39Z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8F125385A4EE408993BBAEDEDBB8EF68_11</vt:lpwstr>
  </property>
  <property fmtid="{D5CDD505-2E9C-101B-9397-08002B2CF9AE}" pid="4" name="KSOTemplateDocerSaveRecord">
    <vt:lpwstr>eyJoZGlkIjoiMzEwNTM5NzYwMDRjMzkwZTVkZjY2ODkwMGIxNGU0OTUiLCJ1c2VySWQiOiIyMzEyMzY3MjUifQ==</vt:lpwstr>
  </property>
</Properties>
</file>