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36BDA4A9">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732D00" w:rsidRDefault="00732D0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732D00" w:rsidRDefault="00732D00">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6CBFECF8" w14:textId="62B1B362" w:rsidR="00F03503" w:rsidRDefault="00551E27" w:rsidP="00732D00">
      <w:pPr>
        <w:jc w:val="center"/>
        <w:rPr>
          <w:b/>
          <w:sz w:val="28"/>
          <w:u w:val="single"/>
        </w:rPr>
      </w:pPr>
      <w:r>
        <w:rPr>
          <w:sz w:val="36"/>
        </w:rPr>
        <w:t>Februar 2018 – Februar 2019</w:t>
      </w:r>
      <w:r w:rsidR="00F03503">
        <w:rPr>
          <w:b/>
          <w:sz w:val="28"/>
          <w:u w:val="single"/>
        </w:rPr>
        <w:br w:type="page"/>
      </w:r>
    </w:p>
    <w:p w14:paraId="4CED9738" w14:textId="3C6E40F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08BE9FCB" w14:textId="69419407" w:rsidR="00E25716" w:rsidRDefault="002252BD" w:rsidP="00001F2A">
      <w:pPr>
        <w:pStyle w:val="Listenabsatz"/>
        <w:numPr>
          <w:ilvl w:val="1"/>
          <w:numId w:val="2"/>
        </w:numPr>
        <w:rPr>
          <w:b/>
          <w:sz w:val="28"/>
        </w:rPr>
      </w:pPr>
      <w:r>
        <w:rPr>
          <w:b/>
          <w:sz w:val="28"/>
        </w:rPr>
        <w:t>Variablen, Konstanten und Werte</w:t>
      </w:r>
    </w:p>
    <w:p w14:paraId="13D8C7E8" w14:textId="61932DF5" w:rsidR="00001F2A" w:rsidRPr="00001F2A" w:rsidRDefault="00001F2A" w:rsidP="00001F2A">
      <w:pPr>
        <w:pStyle w:val="Listenabsatz"/>
        <w:numPr>
          <w:ilvl w:val="1"/>
          <w:numId w:val="2"/>
        </w:numPr>
        <w:rPr>
          <w:b/>
          <w:sz w:val="28"/>
        </w:rPr>
      </w:pPr>
      <w:r>
        <w:rPr>
          <w:b/>
          <w:sz w:val="28"/>
        </w:rPr>
        <w:t>Ziel</w:t>
      </w:r>
    </w:p>
    <w:p w14:paraId="08907DFD" w14:textId="4FA18C2B" w:rsidR="006D1681" w:rsidRDefault="004F45B9" w:rsidP="00554991">
      <w:pPr>
        <w:pStyle w:val="Listenabsatz"/>
        <w:numPr>
          <w:ilvl w:val="0"/>
          <w:numId w:val="2"/>
        </w:numPr>
        <w:rPr>
          <w:b/>
          <w:sz w:val="28"/>
        </w:rPr>
      </w:pPr>
      <w:r>
        <w:rPr>
          <w:b/>
          <w:sz w:val="28"/>
        </w:rPr>
        <w:t>Methoden</w:t>
      </w:r>
    </w:p>
    <w:p w14:paraId="530A5ECB" w14:textId="52FA8E6D" w:rsidR="00811B8A" w:rsidRPr="00811B8A" w:rsidRDefault="00811B8A" w:rsidP="00811B8A">
      <w:pPr>
        <w:pStyle w:val="Listenabsatz"/>
        <w:numPr>
          <w:ilvl w:val="1"/>
          <w:numId w:val="2"/>
        </w:numPr>
        <w:rPr>
          <w:b/>
          <w:sz w:val="28"/>
        </w:rPr>
      </w:pPr>
      <w:r>
        <w:rPr>
          <w:b/>
          <w:sz w:val="28"/>
        </w:rPr>
        <w:t>Zusätzliche Variablen</w:t>
      </w:r>
    </w:p>
    <w:p w14:paraId="038B1C00" w14:textId="7F71FD2B" w:rsidR="00E33EB3" w:rsidRDefault="005E456E" w:rsidP="00E33EB3">
      <w:pPr>
        <w:pStyle w:val="Listenabsatz"/>
        <w:numPr>
          <w:ilvl w:val="1"/>
          <w:numId w:val="2"/>
        </w:numPr>
        <w:rPr>
          <w:b/>
          <w:sz w:val="28"/>
        </w:rPr>
      </w:pPr>
      <w:r>
        <w:rPr>
          <w:b/>
          <w:sz w:val="28"/>
        </w:rPr>
        <w:t xml:space="preserve">Numerische </w:t>
      </w:r>
      <w:r w:rsidR="00E02E04">
        <w:rPr>
          <w:b/>
          <w:sz w:val="28"/>
        </w:rPr>
        <w:t>Umsetzung</w:t>
      </w:r>
    </w:p>
    <w:p w14:paraId="17C16A3A" w14:textId="5271E972" w:rsidR="00126652" w:rsidRDefault="00126652" w:rsidP="00E33EB3">
      <w:pPr>
        <w:pStyle w:val="Listenabsatz"/>
        <w:numPr>
          <w:ilvl w:val="1"/>
          <w:numId w:val="2"/>
        </w:numPr>
        <w:rPr>
          <w:b/>
          <w:sz w:val="28"/>
        </w:rPr>
      </w:pPr>
      <w:r>
        <w:rPr>
          <w:b/>
          <w:sz w:val="28"/>
        </w:rPr>
        <w:t>Implementierung</w:t>
      </w:r>
    </w:p>
    <w:p w14:paraId="5A5DFFC7" w14:textId="475E033F" w:rsidR="00BC08A9" w:rsidRDefault="00BC08A9" w:rsidP="00BC08A9">
      <w:pPr>
        <w:pStyle w:val="Listenabsatz"/>
        <w:numPr>
          <w:ilvl w:val="0"/>
          <w:numId w:val="2"/>
        </w:numPr>
        <w:rPr>
          <w:b/>
          <w:sz w:val="28"/>
        </w:rPr>
      </w:pPr>
      <w:r>
        <w:rPr>
          <w:b/>
          <w:sz w:val="28"/>
        </w:rPr>
        <w:t>Ergebnisse</w:t>
      </w:r>
    </w:p>
    <w:p w14:paraId="7F18B8F3" w14:textId="6B41DADF" w:rsidR="00BC08A9" w:rsidRDefault="00BC08A9" w:rsidP="00BC08A9">
      <w:pPr>
        <w:pStyle w:val="Listenabsatz"/>
        <w:numPr>
          <w:ilvl w:val="0"/>
          <w:numId w:val="2"/>
        </w:numPr>
        <w:rPr>
          <w:b/>
          <w:sz w:val="28"/>
        </w:rPr>
      </w:pPr>
      <w:r>
        <w:rPr>
          <w:b/>
          <w:sz w:val="28"/>
        </w:rPr>
        <w:t>Zusammenfassung und Ausblick</w:t>
      </w:r>
    </w:p>
    <w:p w14:paraId="04EBD16C" w14:textId="49D7DC68" w:rsidR="00E02E04" w:rsidRDefault="00E02E04" w:rsidP="00E02E04">
      <w:pPr>
        <w:rPr>
          <w:b/>
          <w:sz w:val="28"/>
        </w:rPr>
      </w:pPr>
    </w:p>
    <w:p w14:paraId="792F4B95" w14:textId="2673901C" w:rsidR="00E02E04" w:rsidRDefault="00E02E04" w:rsidP="00E02E04">
      <w:pPr>
        <w:rPr>
          <w:b/>
          <w:sz w:val="28"/>
        </w:rPr>
      </w:pPr>
    </w:p>
    <w:p w14:paraId="3A6C5B1D" w14:textId="69F03250" w:rsidR="00E02E04" w:rsidRDefault="00E02E04" w:rsidP="00E02E04">
      <w:pPr>
        <w:rPr>
          <w:b/>
          <w:sz w:val="28"/>
        </w:rPr>
      </w:pPr>
    </w:p>
    <w:p w14:paraId="3EC70B8B" w14:textId="75129D39" w:rsidR="00E02E04" w:rsidRDefault="00E02E04" w:rsidP="00E02E04">
      <w:pPr>
        <w:rPr>
          <w:b/>
          <w:sz w:val="28"/>
        </w:rPr>
      </w:pPr>
    </w:p>
    <w:p w14:paraId="028DD4D6" w14:textId="018D657F" w:rsidR="00D97B46" w:rsidRPr="00D97B46" w:rsidRDefault="00E02E04">
      <w:pPr>
        <w:rPr>
          <w:b/>
          <w:sz w:val="28"/>
          <w:u w:val="single"/>
        </w:rPr>
      </w:pPr>
      <w:r w:rsidRPr="00E02E04">
        <w:rPr>
          <w:b/>
          <w:sz w:val="28"/>
          <w:u w:val="single"/>
        </w:rPr>
        <w:t>Bildverzeichnis</w:t>
      </w:r>
    </w:p>
    <w:tbl>
      <w:tblPr>
        <w:tblStyle w:val="Tabellenraster"/>
        <w:tblW w:w="0" w:type="auto"/>
        <w:tblLook w:val="04A0" w:firstRow="1" w:lastRow="0" w:firstColumn="1" w:lastColumn="0" w:noHBand="0" w:noVBand="1"/>
      </w:tblPr>
      <w:tblGrid>
        <w:gridCol w:w="988"/>
        <w:gridCol w:w="8074"/>
      </w:tblGrid>
      <w:tr w:rsidR="00D97B46" w14:paraId="1969C19F" w14:textId="77777777" w:rsidTr="00D97B46">
        <w:tc>
          <w:tcPr>
            <w:tcW w:w="988" w:type="dxa"/>
          </w:tcPr>
          <w:p w14:paraId="07E1E99A" w14:textId="785F6A6F" w:rsidR="00D97B46" w:rsidRPr="00D97B46" w:rsidRDefault="00D97B46" w:rsidP="00D97B46">
            <w:pPr>
              <w:rPr>
                <w:sz w:val="24"/>
              </w:rPr>
            </w:pPr>
            <w:r w:rsidRPr="00D97B46">
              <w:rPr>
                <w:sz w:val="24"/>
              </w:rPr>
              <w:t xml:space="preserve">Abb. 1 </w:t>
            </w:r>
          </w:p>
        </w:tc>
        <w:tc>
          <w:tcPr>
            <w:tcW w:w="8074" w:type="dxa"/>
          </w:tcPr>
          <w:p w14:paraId="00CB7C3C" w14:textId="1D834D36" w:rsidR="00D97B46" w:rsidRPr="00D97B46" w:rsidRDefault="00D97B46" w:rsidP="00D97B46">
            <w:pPr>
              <w:rPr>
                <w:sz w:val="24"/>
              </w:rPr>
            </w:pPr>
            <w:r w:rsidRPr="00D97B46">
              <w:rPr>
                <w:sz w:val="24"/>
              </w:rPr>
              <w:t>Skizze des Aufbaus mit Beschriftungen der Kräfte und Abstände</w:t>
            </w:r>
          </w:p>
        </w:tc>
      </w:tr>
      <w:tr w:rsidR="00D97B46" w14:paraId="7AD205DF" w14:textId="77777777" w:rsidTr="00D97B46">
        <w:tc>
          <w:tcPr>
            <w:tcW w:w="988" w:type="dxa"/>
          </w:tcPr>
          <w:p w14:paraId="0935B09B" w14:textId="70714E62" w:rsidR="00D97B46" w:rsidRPr="00D97B46" w:rsidRDefault="00D97B46" w:rsidP="00D97B46">
            <w:pPr>
              <w:rPr>
                <w:sz w:val="24"/>
              </w:rPr>
            </w:pPr>
            <w:r>
              <w:rPr>
                <w:sz w:val="24"/>
              </w:rPr>
              <w:t>Abb. 2</w:t>
            </w:r>
          </w:p>
        </w:tc>
        <w:tc>
          <w:tcPr>
            <w:tcW w:w="8074" w:type="dxa"/>
          </w:tcPr>
          <w:p w14:paraId="6BC4DFFE" w14:textId="52CFE102" w:rsidR="00D97B46" w:rsidRPr="00D97B46" w:rsidRDefault="00D97B46" w:rsidP="00D97B46">
            <w:r>
              <w:t>Skizze des Lagrange-Punktes mit Veranschaulichung des Kräftegleichnis</w:t>
            </w:r>
          </w:p>
        </w:tc>
      </w:tr>
      <w:tr w:rsidR="002C1C60" w14:paraId="279A0929" w14:textId="77777777" w:rsidTr="00D97B46">
        <w:tc>
          <w:tcPr>
            <w:tcW w:w="988" w:type="dxa"/>
          </w:tcPr>
          <w:p w14:paraId="188E41B3" w14:textId="12E592FE" w:rsidR="002C1C60" w:rsidRDefault="002C1C60" w:rsidP="00D97B46">
            <w:pPr>
              <w:rPr>
                <w:sz w:val="24"/>
              </w:rPr>
            </w:pPr>
            <w:r>
              <w:rPr>
                <w:sz w:val="24"/>
              </w:rPr>
              <w:t>Abb. 3</w:t>
            </w:r>
          </w:p>
        </w:tc>
        <w:tc>
          <w:tcPr>
            <w:tcW w:w="8074" w:type="dxa"/>
          </w:tcPr>
          <w:p w14:paraId="247B41DA" w14:textId="4D90808C" w:rsidR="002C1C60" w:rsidRDefault="002C1C60" w:rsidP="00D97B46">
            <w:r>
              <w:t>RK4 mit den vier Hilfssteigungen [3]</w:t>
            </w:r>
          </w:p>
        </w:tc>
      </w:tr>
      <w:tr w:rsidR="00D97B46" w14:paraId="419824FF" w14:textId="77777777" w:rsidTr="00D97B46">
        <w:tc>
          <w:tcPr>
            <w:tcW w:w="988" w:type="dxa"/>
          </w:tcPr>
          <w:p w14:paraId="66384880" w14:textId="45E3D871" w:rsidR="00D97B46" w:rsidRPr="00D97B46" w:rsidRDefault="00D97B46" w:rsidP="00D97B46">
            <w:pPr>
              <w:rPr>
                <w:sz w:val="24"/>
              </w:rPr>
            </w:pPr>
            <w:r>
              <w:rPr>
                <w:sz w:val="24"/>
              </w:rPr>
              <w:t xml:space="preserve">Abb. </w:t>
            </w:r>
            <w:r w:rsidR="002C1C60">
              <w:rPr>
                <w:sz w:val="24"/>
              </w:rPr>
              <w:t>4</w:t>
            </w:r>
          </w:p>
        </w:tc>
        <w:tc>
          <w:tcPr>
            <w:tcW w:w="8074" w:type="dxa"/>
          </w:tcPr>
          <w:p w14:paraId="18424685" w14:textId="7453C184" w:rsidR="00D97B46" w:rsidRPr="00D97B46" w:rsidRDefault="002907B6" w:rsidP="00D97B46">
            <w:pPr>
              <w:rPr>
                <w:sz w:val="24"/>
              </w:rPr>
            </w:pPr>
            <w:r>
              <w:t>Struktogramm des Hauptprogramms</w:t>
            </w:r>
          </w:p>
        </w:tc>
      </w:tr>
      <w:tr w:rsidR="002907B6" w14:paraId="5FC7DD78" w14:textId="77777777" w:rsidTr="00D97B46">
        <w:tc>
          <w:tcPr>
            <w:tcW w:w="988" w:type="dxa"/>
          </w:tcPr>
          <w:p w14:paraId="1DAEA909" w14:textId="1D07D3C8" w:rsidR="002907B6" w:rsidRDefault="002907B6" w:rsidP="00D97B46">
            <w:pPr>
              <w:rPr>
                <w:sz w:val="24"/>
              </w:rPr>
            </w:pPr>
            <w:r>
              <w:rPr>
                <w:sz w:val="24"/>
              </w:rPr>
              <w:t xml:space="preserve">Abb. </w:t>
            </w:r>
            <w:r w:rsidR="002C1C60">
              <w:rPr>
                <w:sz w:val="24"/>
              </w:rPr>
              <w:t>5</w:t>
            </w:r>
          </w:p>
        </w:tc>
        <w:tc>
          <w:tcPr>
            <w:tcW w:w="8074" w:type="dxa"/>
          </w:tcPr>
          <w:p w14:paraId="509784A0" w14:textId="11881B4A" w:rsidR="002907B6" w:rsidRDefault="002907B6" w:rsidP="00D97B46">
            <w:r>
              <w:t>Struktogramm des Unterprogramms „getBeschl“</w:t>
            </w:r>
          </w:p>
        </w:tc>
      </w:tr>
    </w:tbl>
    <w:p w14:paraId="1155089F" w14:textId="7D9DD7DF" w:rsidR="006B4200" w:rsidRDefault="00D97B46">
      <w:pPr>
        <w:rPr>
          <w:sz w:val="24"/>
        </w:rPr>
      </w:pPr>
      <w:r>
        <w:rPr>
          <w:sz w:val="24"/>
        </w:rPr>
        <w:t>Abbildungen sind nicht maßstabsgerecht.</w:t>
      </w:r>
    </w:p>
    <w:p w14:paraId="2B6F8F22" w14:textId="77777777" w:rsidR="00285D05" w:rsidRPr="00285D05" w:rsidRDefault="00285D05">
      <w:pPr>
        <w:rPr>
          <w:sz w:val="24"/>
        </w:rPr>
      </w:pPr>
    </w:p>
    <w:p w14:paraId="42B51A37" w14:textId="77777777" w:rsidR="00285D05" w:rsidRDefault="00285D05">
      <w:pPr>
        <w:rPr>
          <w:b/>
          <w:sz w:val="28"/>
          <w:u w:val="single"/>
        </w:rPr>
      </w:pPr>
      <w:r>
        <w:rPr>
          <w:b/>
          <w:sz w:val="28"/>
          <w:u w:val="single"/>
        </w:rPr>
        <w:br w:type="page"/>
      </w:r>
    </w:p>
    <w:p w14:paraId="59299344" w14:textId="71D2E556" w:rsidR="00C80C93" w:rsidRPr="00FC1E08" w:rsidRDefault="006D1681" w:rsidP="002252BD">
      <w:pPr>
        <w:jc w:val="center"/>
        <w:rPr>
          <w:b/>
          <w:sz w:val="28"/>
          <w:u w:val="single"/>
        </w:rPr>
      </w:pPr>
      <w:r>
        <w:rPr>
          <w:b/>
          <w:sz w:val="28"/>
          <w:u w:val="single"/>
        </w:rPr>
        <w:lastRenderedPageBreak/>
        <w:t>Numerische Simulation eines Mondfluges</w:t>
      </w:r>
    </w:p>
    <w:p w14:paraId="0C559DF7" w14:textId="77777777" w:rsidR="00285D05" w:rsidRDefault="00285D05" w:rsidP="002252BD">
      <w:pPr>
        <w:rPr>
          <w:b/>
          <w:sz w:val="28"/>
          <w:u w:val="single"/>
        </w:rPr>
      </w:pPr>
    </w:p>
    <w:p w14:paraId="7390C77F" w14:textId="38BB8121"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05A02DEF"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w:t>
      </w:r>
      <w:r w:rsidR="00FA3057" w:rsidRPr="00FA3057">
        <w:rPr>
          <w:sz w:val="24"/>
        </w:rPr>
        <w:t xml:space="preserve"> </w:t>
      </w:r>
      <w:r w:rsidR="00FA3057">
        <w:rPr>
          <w:sz w:val="24"/>
        </w:rPr>
        <w:t>einen Fuß auf ihn zu setzen</w:t>
      </w:r>
      <w:r w:rsidR="008D2CE9">
        <w:rPr>
          <w:sz w:val="24"/>
        </w:rPr>
        <w:t xml:space="preserve"> und somit</w:t>
      </w:r>
      <w:r w:rsidR="00867025">
        <w:rPr>
          <w:sz w:val="24"/>
        </w:rPr>
        <w:t xml:space="preserve">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und. </w:t>
      </w:r>
    </w:p>
    <w:p w14:paraId="7BBEA536" w14:textId="7BB1C52F" w:rsidR="003A58D7" w:rsidRDefault="00C26A7B" w:rsidP="0064327A">
      <w:pPr>
        <w:jc w:val="both"/>
        <w:rPr>
          <w:sz w:val="24"/>
        </w:rPr>
      </w:pPr>
      <w:r>
        <w:rPr>
          <w:sz w:val="24"/>
        </w:rPr>
        <w:t xml:space="preserve">Als gegen Ende der 1940er Jahre der Kalte Krieg ausbrach, wurde immer mehr dafür gegeben </w:t>
      </w:r>
      <w:r w:rsidR="00844B48">
        <w:rPr>
          <w:sz w:val="24"/>
        </w:rPr>
        <w:t>das</w:t>
      </w:r>
      <w:r>
        <w:rPr>
          <w:sz w:val="24"/>
        </w:rPr>
        <w:t xml:space="preserve"> eigene Land </w:t>
      </w:r>
      <w:r w:rsidR="00844B48">
        <w:rPr>
          <w:sz w:val="24"/>
        </w:rPr>
        <w:t xml:space="preserve">als überlegen darzustellen, </w:t>
      </w:r>
      <w:r w:rsidR="008D2CE9">
        <w:rPr>
          <w:sz w:val="24"/>
        </w:rPr>
        <w:t xml:space="preserve">so </w:t>
      </w:r>
      <w:r w:rsidR="00844B48">
        <w:rPr>
          <w:sz w:val="24"/>
        </w:rPr>
        <w:t xml:space="preserve">unter anderem auch im „Wettlauf ins All.“ </w:t>
      </w:r>
      <w:r w:rsidR="008D2CE9">
        <w:rPr>
          <w:sz w:val="24"/>
        </w:rPr>
        <w:t xml:space="preserve">Diesen Entschied jedoch die Sowjetunion im Oktober 1957 mit dem ersten vom Menschen geschaffenen Satelliten „Sputnik 1“, dem ersten Lebewesen mit Hündin Laika, als auch dem ersten Menschen im All für sich und der Wettlauf ins All wurde zu einem Wettlauf zum Mond. </w:t>
      </w:r>
      <w:r w:rsidR="003A58D7">
        <w:rPr>
          <w:sz w:val="24"/>
        </w:rPr>
        <w:t>Nachdem die Vereinigten Staaten die vorherigen „Disziplinen“ dieses Wettkampfes nicht für sich entsch</w:t>
      </w:r>
      <w:r w:rsidR="0064327A">
        <w:rPr>
          <w:sz w:val="24"/>
        </w:rPr>
        <w:t>ei</w:t>
      </w:r>
      <w:r w:rsidR="003A58D7">
        <w:rPr>
          <w:sz w:val="24"/>
        </w:rPr>
        <w:t>den</w:t>
      </w:r>
      <w:r w:rsidR="0064327A">
        <w:rPr>
          <w:sz w:val="24"/>
        </w:rPr>
        <w:t xml:space="preserve"> konnten</w:t>
      </w:r>
      <w:r w:rsidR="003A58D7">
        <w:rPr>
          <w:sz w:val="24"/>
        </w:rPr>
        <w:t xml:space="preserve"> </w:t>
      </w:r>
      <w:r w:rsidR="0064327A">
        <w:rPr>
          <w:sz w:val="24"/>
        </w:rPr>
        <w:t>wurde der Druck auf die NASA als erstes einen Menschen zum Mond zu fliegen immer größer.</w:t>
      </w:r>
      <w:r w:rsidR="003A58D7">
        <w:rPr>
          <w:sz w:val="24"/>
        </w:rPr>
        <w:t xml:space="preserve"> Am </w:t>
      </w:r>
      <w:r w:rsidR="008C1B35">
        <w:rPr>
          <w:sz w:val="24"/>
        </w:rPr>
        <w:t>21. Juli 1969 um 3:56 Uhr mitteleuropäischer Zeit war es schließlich soweit. Neil Armstrong und Buzz Aldrin setzten ihren Fuß auf den Mond und entschieden damit den Wettlauf zum Mond für die Vereinigten Staaten.</w:t>
      </w:r>
    </w:p>
    <w:p w14:paraId="064CCE0B" w14:textId="189D53B8" w:rsidR="008C1B35" w:rsidRDefault="008C1B35" w:rsidP="002252BD">
      <w:pPr>
        <w:jc w:val="both"/>
        <w:rPr>
          <w:sz w:val="24"/>
        </w:rPr>
      </w:pPr>
      <w:commentRangeStart w:id="0"/>
      <w:r>
        <w:rPr>
          <w:sz w:val="24"/>
        </w:rPr>
        <w:t>Doch wie war dieser Mondflug möglich</w:t>
      </w:r>
      <w:r w:rsidR="0064327A">
        <w:rPr>
          <w:sz w:val="24"/>
        </w:rPr>
        <w:t xml:space="preserve"> und w</w:t>
      </w:r>
      <w:r>
        <w:rPr>
          <w:sz w:val="24"/>
        </w:rPr>
        <w:t>as musste hierfür berechnet werden? Mit diesen Fragen wird sich, in vereinfachter Form,</w:t>
      </w:r>
      <w:r w:rsidR="006249E8">
        <w:rPr>
          <w:sz w:val="24"/>
        </w:rPr>
        <w:t xml:space="preserve"> als </w:t>
      </w:r>
      <w:r w:rsidR="00E02E04">
        <w:rPr>
          <w:sz w:val="24"/>
        </w:rPr>
        <w:t>eindimensionaler</w:t>
      </w:r>
      <w:r w:rsidR="006249E8">
        <w:rPr>
          <w:sz w:val="24"/>
        </w:rPr>
        <w:t xml:space="preserve"> Flug von der Erde zum Mond, </w:t>
      </w:r>
      <w:r>
        <w:rPr>
          <w:sz w:val="24"/>
        </w:rPr>
        <w:t>in dieser Arbeit auseinandergesetzt.</w:t>
      </w:r>
      <w:commentRangeEnd w:id="0"/>
      <w:r w:rsidR="00E02E04">
        <w:rPr>
          <w:rStyle w:val="Kommentarzeichen"/>
        </w:rPr>
        <w:commentReference w:id="0"/>
      </w:r>
    </w:p>
    <w:p w14:paraId="1A587362" w14:textId="77777777" w:rsidR="00732D00" w:rsidRDefault="00732D00" w:rsidP="002252BD">
      <w:pPr>
        <w:jc w:val="both"/>
        <w:rPr>
          <w:b/>
          <w:sz w:val="24"/>
        </w:rPr>
      </w:pPr>
      <w:bookmarkStart w:id="1" w:name="_Hlk535621297"/>
    </w:p>
    <w:p w14:paraId="57A9A3A7" w14:textId="2C281FCB" w:rsidR="006249E8" w:rsidRPr="006249E8" w:rsidRDefault="006249E8" w:rsidP="002252BD">
      <w:pPr>
        <w:jc w:val="both"/>
        <w:rPr>
          <w:b/>
          <w:sz w:val="24"/>
        </w:rPr>
      </w:pPr>
      <w:r w:rsidRPr="006249E8">
        <w:rPr>
          <w:b/>
          <w:sz w:val="24"/>
        </w:rPr>
        <w:t>1.2 Physikalische Grundlagen</w:t>
      </w:r>
    </w:p>
    <w:bookmarkEnd w:id="1"/>
    <w:p w14:paraId="06921C25" w14:textId="77777777" w:rsidR="00C169FC" w:rsidRDefault="003B0C73" w:rsidP="002252BD">
      <w:pPr>
        <w:jc w:val="both"/>
        <w:rPr>
          <w:sz w:val="24"/>
        </w:rPr>
      </w:pPr>
      <w:r>
        <w:rPr>
          <w:sz w:val="24"/>
        </w:rPr>
        <w:t xml:space="preserve">Möchte man ein Raumschiff von der Erde starten, so wirken hauptsächlich 2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54DC0364" w:rsidR="00751A13" w:rsidRPr="00751A13" w:rsidRDefault="00732D00"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m:oMathPara>
    </w:p>
    <w:p w14:paraId="6EAC7C66" w14:textId="77777777" w:rsidR="00C169FC" w:rsidRPr="00751A13" w:rsidRDefault="00C169FC" w:rsidP="002252BD">
      <w:pPr>
        <w:rPr>
          <w:rFonts w:eastAsiaTheme="minorEastAsia"/>
          <w:sz w:val="24"/>
        </w:rPr>
      </w:pPr>
      <m:oMathPara>
        <m:oMathParaPr>
          <m:jc m:val="left"/>
        </m:oMathParaP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m:oMathPara>
    </w:p>
    <w:p w14:paraId="646F7BDC" w14:textId="77777777" w:rsidR="00C169FC" w:rsidRPr="00C169FC" w:rsidRDefault="00732D00" w:rsidP="002252BD">
      <w:pPr>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732D00" w:rsidP="002252BD">
      <w:pPr>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515129E7" w:rsidR="00D70A1D" w:rsidRDefault="00B86AC9" w:rsidP="002252BD">
      <w:pPr>
        <w:jc w:val="both"/>
        <w:rPr>
          <w:sz w:val="24"/>
        </w:rPr>
      </w:pPr>
      <w:r>
        <w:rPr>
          <w:rFonts w:eastAsiaTheme="minorEastAsia"/>
          <w:sz w:val="24"/>
        </w:rPr>
        <w:t>Nun werden jeweils die Werte für Erde und Mondes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t>Gravitationskraft der Erde:</w:t>
      </w:r>
    </w:p>
    <w:p w14:paraId="34B90A68" w14:textId="77777777" w:rsidR="00D70A1D" w:rsidRPr="00550962" w:rsidRDefault="00732D00"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2F32B51D" w:rsidR="00B25FE9" w:rsidRPr="00AD100E" w:rsidRDefault="00732D00"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w:r w:rsidR="00AD100E">
        <w:rPr>
          <w:rFonts w:eastAsiaTheme="minorEastAsia"/>
          <w:sz w:val="24"/>
        </w:rPr>
        <w:t xml:space="preserve"> </w:t>
      </w:r>
    </w:p>
    <w:p w14:paraId="228346DE" w14:textId="68BFEE8D" w:rsidR="005D7E20"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33FE30FE">
                <wp:simplePos x="0" y="0"/>
                <wp:positionH relativeFrom="margin">
                  <wp:posOffset>-118745</wp:posOffset>
                </wp:positionH>
                <wp:positionV relativeFrom="paragraph">
                  <wp:posOffset>1458595</wp:posOffset>
                </wp:positionV>
                <wp:extent cx="435292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352925" cy="476250"/>
                        </a:xfrm>
                        <a:prstGeom prst="rect">
                          <a:avLst/>
                        </a:prstGeom>
                        <a:noFill/>
                        <a:ln w="6350">
                          <a:noFill/>
                        </a:ln>
                      </wps:spPr>
                      <wps:txbx>
                        <w:txbxContent>
                          <w:p w14:paraId="45CAB261" w14:textId="4B99D170" w:rsidR="00732D00" w:rsidRPr="008A4FF8" w:rsidRDefault="00732D00" w:rsidP="001C04C5">
                            <w:r w:rsidRPr="008A4FF8">
                              <w:t xml:space="preserve">Abb. 1: Skizze des Aufbaus mit Beschriftungen der Kräfte und Abstände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4.85pt;width:342.7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" filled="f" stroked="f" strokeweight=".5pt">
                <v:textbox>
                  <w:txbxContent>
                    <w:p w14:paraId="45CAB261" w14:textId="4B99D170" w:rsidR="00732D00" w:rsidRPr="008A4FF8" w:rsidRDefault="00732D00" w:rsidP="001C04C5">
                      <w:r w:rsidRPr="008A4FF8">
                        <w:t xml:space="preserve">Abb. 1: Skizze des Aufbaus mit Beschriftungen der Kräfte und Abstände </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732D00" w:rsidRDefault="00732D00"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732D00" w:rsidRDefault="00732D00"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732D00" w:rsidRDefault="00732D00"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732D00" w:rsidRDefault="00732D00"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732D00" w:rsidRDefault="00732D00"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732D00" w:rsidRDefault="00732D00"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732D00" w:rsidRDefault="00732D00"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732D00" w:rsidRDefault="00732D00"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732D00" w:rsidRDefault="00732D00"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732D00" w:rsidRDefault="00732D00"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732D00" w:rsidRDefault="00732D00"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732D00" w:rsidRDefault="00732D00"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732D00" w:rsidRDefault="00732D00"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732D00" w:rsidRDefault="00732D00"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r w:rsidR="00285D05">
        <w:rPr>
          <w:sz w:val="24"/>
        </w:rPr>
        <w:br/>
      </w:r>
      <w:r w:rsidR="00285D05">
        <w:rPr>
          <w:sz w:val="24"/>
        </w:rPr>
        <w:br/>
      </w:r>
    </w:p>
    <w:p w14:paraId="4E652FF5" w14:textId="33EC122F" w:rsidR="00911E99" w:rsidRDefault="00911E99" w:rsidP="001E4624">
      <w:pPr>
        <w:jc w:val="both"/>
        <w:rPr>
          <w:rFonts w:eastAsiaTheme="minorEastAsia"/>
          <w:sz w:val="24"/>
        </w:rPr>
      </w:pPr>
      <w:r>
        <w:rPr>
          <w:sz w:val="24"/>
        </w:rPr>
        <w:t>Um an die Entfernung des Raumschiffes zur Erde zu gelange</w:t>
      </w:r>
      <w:r w:rsidR="006249E8">
        <w:rPr>
          <w:sz w:val="24"/>
        </w:rPr>
        <w:t xml:space="preserve">n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w:t>
      </w:r>
      <w:r w:rsidR="001E4624">
        <w:rPr>
          <w:rFonts w:eastAsiaTheme="minorEastAsia"/>
          <w:sz w:val="24"/>
        </w:rPr>
        <w:t xml:space="preserve">sen </w:t>
      </w:r>
      <w:r w:rsidR="006249E8">
        <w:rPr>
          <w:rFonts w:eastAsiaTheme="minorEastAsia"/>
          <w:sz w:val="24"/>
        </w:rPr>
        <w:t>von der des Raumschiffes subtrahiert.</w:t>
      </w:r>
    </w:p>
    <w:p w14:paraId="37AA14DC" w14:textId="6857C586" w:rsidR="006249E8" w:rsidRPr="006249E8" w:rsidRDefault="00732D00"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732D00"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10AC8FB9" w:rsidR="00396438" w:rsidRDefault="00911E99" w:rsidP="002252BD">
      <w:pPr>
        <w:jc w:val="both"/>
        <w:rPr>
          <w:sz w:val="24"/>
        </w:rPr>
      </w:pPr>
      <w:r>
        <w:rPr>
          <w:sz w:val="24"/>
        </w:rPr>
        <w:t>Kennt man nun die Werte beider Gravitationskräfte</w:t>
      </w:r>
      <w:r w:rsidR="001E4624">
        <w:rPr>
          <w:sz w:val="24"/>
        </w:rPr>
        <w:t>,</w:t>
      </w:r>
      <w:r>
        <w:rPr>
          <w:sz w:val="24"/>
        </w:rPr>
        <w:t xml:space="preserv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w:t>
      </w:r>
      <w:r w:rsidR="001E4624">
        <w:rPr>
          <w:sz w:val="24"/>
        </w:rPr>
        <w:t>t werden</w:t>
      </w:r>
      <w:r>
        <w:rPr>
          <w:sz w:val="24"/>
        </w:rPr>
        <w:t>, indem</w:t>
      </w:r>
      <w:r w:rsidR="001E4624">
        <w:rPr>
          <w:sz w:val="24"/>
        </w:rPr>
        <w:t xml:space="preserve"> man</w:t>
      </w:r>
      <w:r>
        <w:rPr>
          <w:sz w:val="24"/>
        </w:rPr>
        <w:t xml:space="preserve"> </w:t>
      </w:r>
      <w:r w:rsidR="001E4624">
        <w:rPr>
          <w:sz w:val="24"/>
        </w:rPr>
        <w:t>beide Werte</w:t>
      </w:r>
      <w:r w:rsidR="006249E8">
        <w:rPr>
          <w:sz w:val="24"/>
        </w:rPr>
        <w:t xml:space="preserve"> addiert</w:t>
      </w:r>
      <w:r w:rsidR="00991BCE">
        <w:rPr>
          <w:sz w:val="24"/>
        </w:rPr>
        <w:t xml:space="preserve">, </w:t>
      </w:r>
      <w:r w:rsidR="001E4624">
        <w:rPr>
          <w:sz w:val="24"/>
        </w:rPr>
        <w:t>wor</w:t>
      </w:r>
      <w:r w:rsidR="00991BCE">
        <w:rPr>
          <w:sz w:val="24"/>
        </w:rPr>
        <w:t>aus anschließend auch die resultierende Beschleunigung auf das Raumschiff berechnet werden kann</w:t>
      </w:r>
      <w:r w:rsidR="006249E8">
        <w:rPr>
          <w:sz w:val="24"/>
        </w:rPr>
        <w:t>.</w:t>
      </w:r>
    </w:p>
    <w:p w14:paraId="30480455" w14:textId="2C2F3AC0" w:rsidR="00911E99" w:rsidRPr="00991BCE" w:rsidRDefault="00732D00"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732D00"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t>
              </m:r>
              <w:bookmarkStart w:id="2" w:name="_Hlk544967"/>
              <m:r>
                <w:rPr>
                  <w:rFonts w:ascii="Cambria Math" w:hAnsi="Cambria Math"/>
                  <w:sz w:val="24"/>
                </w:rPr>
                <m:t>⋅</m:t>
              </m:r>
              <w:bookmarkEnd w:id="2"/>
              <m:r>
                <w:rPr>
                  <w:rFonts w:ascii="Cambria Math" w:hAnsi="Cambria Math"/>
                  <w:sz w:val="24"/>
                </w:rPr>
                <m:t>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0C21FB79" w14:textId="1C40E2C8" w:rsidR="002252BD" w:rsidRDefault="00911986" w:rsidP="002252BD">
      <w:pPr>
        <w:jc w:val="both"/>
        <w:rPr>
          <w:rFonts w:eastAsiaTheme="minorEastAsia"/>
          <w:sz w:val="24"/>
        </w:rPr>
      </w:pPr>
      <w:r>
        <w:rPr>
          <w:sz w:val="24"/>
        </w:rPr>
        <w:lastRenderedPageBreak/>
        <w:t xml:space="preserve">Die Flugbahn des Raumschiffs besteht </w:t>
      </w:r>
      <w:r w:rsidR="00892645">
        <w:rPr>
          <w:sz w:val="24"/>
        </w:rPr>
        <w:t>prinzipiell aus zwei Abschnitten. Im ersten Abschnitt ist die Gravitationskraft der Erde größer als die des Mondes, weshalb auf die Raumkapsel eine Kraft entgegen ihrer Bewegungsrichtung wirkt und somit auch eine negative Beschleunigung auf sie einwirkt.</w:t>
      </w:r>
      <w:r w:rsidR="00D1553E">
        <w:rPr>
          <w:sz w:val="24"/>
        </w:rPr>
        <w:t xml:space="preserve"> Wurde eine ausreichend hohe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D1553E">
        <w:rPr>
          <w:rFonts w:eastAsiaTheme="minorEastAsia"/>
          <w:sz w:val="24"/>
        </w:rPr>
        <w:t xml:space="preserve"> gewählt, so erreicht das Raumschiff einen Punkt, an welchem die Kraft der Erde, der des Mondes gleicht und auf dieses somit keine resultierende Beschleunigung wirkt</w:t>
      </w:r>
      <w:r w:rsidR="003540FB">
        <w:rPr>
          <w:rFonts w:eastAsiaTheme="minorEastAsia"/>
          <w:sz w:val="24"/>
        </w:rPr>
        <w:t>. Dieser Punkt wird auch als innerer oder erster Lagrange Punkt bezeichnet.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61ED522E" w:rsidR="007C69D1" w:rsidRDefault="00D97B46" w:rsidP="002252BD">
      <w:pPr>
        <w:jc w:val="both"/>
        <w:rPr>
          <w:rFonts w:eastAsiaTheme="minorEastAsia"/>
          <w:sz w:val="24"/>
        </w:rPr>
      </w:pPr>
      <w:r>
        <w:rPr>
          <w:noProof/>
        </w:rPr>
        <mc:AlternateContent>
          <mc:Choice Requires="wps">
            <w:drawing>
              <wp:anchor distT="0" distB="0" distL="114300" distR="114300" simplePos="0" relativeHeight="251693056" behindDoc="0" locked="0" layoutInCell="1" allowOverlap="1" wp14:anchorId="5400E7E4" wp14:editId="58479586">
                <wp:simplePos x="0" y="0"/>
                <wp:positionH relativeFrom="margin">
                  <wp:align>left</wp:align>
                </wp:positionH>
                <wp:positionV relativeFrom="paragraph">
                  <wp:posOffset>2953385</wp:posOffset>
                </wp:positionV>
                <wp:extent cx="4914900"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914900" cy="295275"/>
                        </a:xfrm>
                        <a:prstGeom prst="rect">
                          <a:avLst/>
                        </a:prstGeom>
                        <a:noFill/>
                        <a:ln w="6350">
                          <a:noFill/>
                        </a:ln>
                      </wps:spPr>
                      <wps:txbx>
                        <w:txbxContent>
                          <w:p w14:paraId="32AA876F" w14:textId="10E77144" w:rsidR="00732D00" w:rsidRDefault="00732D00" w:rsidP="005D7E20">
                            <w:r>
                              <w:t>Abb. 2: 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7" type="#_x0000_t202" style="position:absolute;left:0;text-align:left;margin-left:0;margin-top:232.55pt;width:387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" filled="f" stroked="f" strokeweight=".5pt">
                <v:textbox>
                  <w:txbxContent>
                    <w:p w14:paraId="32AA876F" w14:textId="10E77144" w:rsidR="00732D00" w:rsidRDefault="00732D00" w:rsidP="005D7E20">
                      <w:r>
                        <w:t>Abb. 2: Skizze des Lagrange-Punktes mit Veranschaulichung des Kräftegleichnis</w:t>
                      </w:r>
                    </w:p>
                  </w:txbxContent>
                </v:textbox>
                <w10:wrap anchorx="margin"/>
              </v:shape>
            </w:pict>
          </mc:Fallback>
        </mc:AlternateContent>
      </w:r>
      <w:r w:rsidR="00E02E04"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151F103D">
                <wp:simplePos x="0" y="0"/>
                <wp:positionH relativeFrom="column">
                  <wp:posOffset>1561465</wp:posOffset>
                </wp:positionH>
                <wp:positionV relativeFrom="paragraph">
                  <wp:posOffset>2273300</wp:posOffset>
                </wp:positionV>
                <wp:extent cx="1112520" cy="556260"/>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12520" cy="556260"/>
                        </a:xfrm>
                        <a:prstGeom prst="rect">
                          <a:avLst/>
                        </a:prstGeom>
                        <a:noFill/>
                        <a:ln w="6350">
                          <a:noFill/>
                        </a:ln>
                      </wps:spPr>
                      <wps:txbx>
                        <w:txbxContent>
                          <w:p w14:paraId="44636BD3" w14:textId="4C5CFB78" w:rsidR="00732D00" w:rsidRDefault="00732D00" w:rsidP="005D7E20">
                            <w:r>
                              <w:t>Raumschiff am Lagrange-Punkt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CE65B" id="Textfeld 19" o:spid="_x0000_s1038" type="#_x0000_t202" style="position:absolute;left:0;text-align:left;margin-left:122.95pt;margin-top:179pt;width:87.6pt;height:4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" filled="f" stroked="f" strokeweight=".5pt">
                <v:textbox>
                  <w:txbxContent>
                    <w:p w14:paraId="44636BD3" w14:textId="4C5CFB78" w:rsidR="00732D00" w:rsidRDefault="00732D00" w:rsidP="005D7E20">
                      <w:r>
                        <w:t>Raumschiff am Lagrange-Punkt</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732D00" w:rsidRDefault="00732D00"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9"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" filled="f" stroked="f" strokeweight=".5pt">
                <v:textbox>
                  <w:txbxContent>
                    <w:p w14:paraId="7F8D20CE" w14:textId="77777777" w:rsidR="00732D00" w:rsidRDefault="00732D00" w:rsidP="005D7E20">
                      <w:r>
                        <w:t>Mond</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40"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" filled="f" stroked="f" strokeweight=".5pt">
                <v:textbox>
                  <w:txbxContent>
                    <w:p w14:paraId="50F4D0A0"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1"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yoikcDQCAABaBAAADgAAAAAAAAAA&#10;AAAAAAAuAgAAZHJzL2Uyb0RvYy54bWxQSwECLQAUAAYACAAAACEAum7wK+IAAAALAQAADwAAAAAA&#10;AAAAAAAAAACOBAAAZHJzL2Rvd25yZXYueG1sUEsFBgAAAAAEAAQA8wAAAJ0FAAAAAA==&#10;" filled="f" stroked="f" strokeweight=".5pt">
                <v:textbox>
                  <w:txbxContent>
                    <w:p w14:paraId="6CA8EC87"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2"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Ca6spIyAgAAWgQAAA4AAAAAAAAAAAAA&#10;AAAALgIAAGRycy9lMm9Eb2MueG1sUEsBAi0AFAAGAAgAAAAhACIaeAjiAAAACwEAAA8AAAAAAAAA&#10;AAAAAAAAjAQAAGRycy9kb3ducmV2LnhtbFBLBQYAAAAABAAEAPMAAACbBQAAAAA=&#10;" filled="f" stroked="f" strokeweight=".5pt">
                <v:textbox>
                  <w:txbxContent>
                    <w:p w14:paraId="60117A71"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4776630D">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3"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Z7MAIAAFo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" filled="f" stroked="f" strokeweight=".5pt">
                <v:textbox>
                  <w:txbxContent>
                    <w:p w14:paraId="3DCB93DC" w14:textId="77777777" w:rsidR="00732D00" w:rsidRDefault="00732D00"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04CE3A4B" w14:textId="6E14F7E8" w:rsidR="004C5F04" w:rsidRPr="004C5F04" w:rsidRDefault="004C5F04" w:rsidP="002252BD">
      <w:pPr>
        <w:jc w:val="both"/>
        <w:rPr>
          <w:rFonts w:eastAsiaTheme="minorEastAsia"/>
          <w:sz w:val="24"/>
        </w:rPr>
      </w:pPr>
    </w:p>
    <w:p w14:paraId="50417997" w14:textId="77777777" w:rsidR="00732D00" w:rsidRDefault="00732D00" w:rsidP="00732D00">
      <w:pPr>
        <w:rPr>
          <w:b/>
          <w:sz w:val="24"/>
        </w:rPr>
      </w:pPr>
    </w:p>
    <w:p w14:paraId="59E5BE1B" w14:textId="4E4F38C3" w:rsidR="002252BD" w:rsidRDefault="002252BD" w:rsidP="00732D00">
      <w:pPr>
        <w:rPr>
          <w:b/>
          <w:sz w:val="24"/>
        </w:rPr>
      </w:pPr>
      <w:commentRangeStart w:id="3"/>
      <w:r w:rsidRPr="002252BD">
        <w:rPr>
          <w:b/>
          <w:sz w:val="24"/>
        </w:rPr>
        <w:t>1.3.</w:t>
      </w:r>
      <w:r>
        <w:rPr>
          <w:b/>
          <w:sz w:val="24"/>
        </w:rPr>
        <w:t xml:space="preserve"> </w:t>
      </w:r>
      <w:r w:rsidRPr="002252BD">
        <w:rPr>
          <w:b/>
          <w:sz w:val="24"/>
        </w:rPr>
        <w:t>Variablen, Konstanten und Werte</w:t>
      </w:r>
      <w:commentRangeEnd w:id="3"/>
      <w:r w:rsidR="002B6BCF">
        <w:rPr>
          <w:rStyle w:val="Kommentarzeichen"/>
        </w:rPr>
        <w:commentReference w:id="3"/>
      </w:r>
    </w:p>
    <w:p w14:paraId="627876AD" w14:textId="31EC81AA" w:rsidR="00405870" w:rsidRDefault="00E02E04" w:rsidP="002252BD">
      <w:pPr>
        <w:jc w:val="both"/>
        <w:rPr>
          <w:sz w:val="24"/>
        </w:rPr>
      </w:pPr>
      <w:r>
        <w:rPr>
          <w:sz w:val="24"/>
        </w:rPr>
        <w:t xml:space="preserve">In der folgenden Tabelle sind </w:t>
      </w:r>
      <w:r w:rsidR="002252BD">
        <w:rPr>
          <w:sz w:val="24"/>
        </w:rPr>
        <w:t>alle verwendeten Variablen, Naturkonstanten und Anfangswerte jeweils mit ihrer Schreibweise im Text und Programmcode und ihre</w:t>
      </w:r>
      <w:r>
        <w:rPr>
          <w:sz w:val="24"/>
        </w:rPr>
        <w:t>r</w:t>
      </w:r>
      <w:r w:rsidR="002252BD">
        <w:rPr>
          <w:sz w:val="24"/>
        </w:rPr>
        <w:t xml:space="preserve"> Definition</w:t>
      </w:r>
      <w:r>
        <w:rPr>
          <w:sz w:val="24"/>
        </w:rPr>
        <w:t xml:space="preserve"> aufgelistet</w:t>
      </w:r>
      <w:r w:rsidR="002252BD">
        <w:rPr>
          <w:sz w:val="24"/>
        </w:rPr>
        <w:t>.</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2E628A9A" w:rsidR="00D1553E"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732D00"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r>
              <w:t>v[</w:t>
            </w:r>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732D00"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r>
              <w:t>t</w:t>
            </w:r>
            <w:r w:rsidR="00D302F5">
              <w:t>[0]</w:t>
            </w:r>
          </w:p>
        </w:tc>
        <w:tc>
          <w:tcPr>
            <w:tcW w:w="2694" w:type="dxa"/>
          </w:tcPr>
          <w:p w14:paraId="432B20EC" w14:textId="14660B8C"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732D00"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r>
              <w:t>PR[0]</w:t>
            </w:r>
          </w:p>
        </w:tc>
        <w:tc>
          <w:tcPr>
            <w:tcW w:w="2694" w:type="dxa"/>
          </w:tcPr>
          <w:p w14:paraId="6A4AC9D0" w14:textId="6B5E3C7C" w:rsidR="00405870" w:rsidRPr="00405870" w:rsidRDefault="00D1553E" w:rsidP="00D302F5">
            <w:pPr>
              <w:jc w:val="center"/>
              <w:rPr>
                <w:rFonts w:eastAsiaTheme="minorEastAsia"/>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p w14:paraId="362362A0" w14:textId="0824201F"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Default="002252BD" w:rsidP="002252BD">
      <w:pPr>
        <w:jc w:val="both"/>
        <w:rPr>
          <w:sz w:val="24"/>
        </w:rPr>
      </w:pPr>
    </w:p>
    <w:p w14:paraId="79A68353" w14:textId="5191B0E8" w:rsidR="002252BD" w:rsidRPr="005902C3" w:rsidRDefault="00746D1F" w:rsidP="002252BD">
      <w:pPr>
        <w:jc w:val="both"/>
        <w:rPr>
          <w:sz w:val="24"/>
        </w:rPr>
      </w:pPr>
      <w:r w:rsidRPr="005902C3">
        <w:rPr>
          <w:sz w:val="24"/>
        </w:rPr>
        <w:lastRenderedPageBreak/>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4638D1D5" w:rsidR="00A00C66"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732D00"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732D00"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732D00"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732D00"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46DAC31D" w:rsidR="002855A4" w:rsidRDefault="001E4624" w:rsidP="001E4624">
            <w:pPr>
              <w:jc w:val="center"/>
              <w:rPr>
                <w:rFonts w:ascii="Calibri" w:eastAsia="Calibri" w:hAnsi="Calibri" w:cs="Times New Roman"/>
                <w:sz w:val="24"/>
              </w:rPr>
            </w:pPr>
            <w:r>
              <w:rPr>
                <w:rFonts w:ascii="Calibri" w:eastAsia="Calibri" w:hAnsi="Calibri" w:cs="Times New Roman"/>
                <w:sz w:val="24"/>
              </w:rPr>
              <w:t>0</w:t>
            </w:r>
          </w:p>
        </w:tc>
        <w:tc>
          <w:tcPr>
            <w:tcW w:w="2971" w:type="dxa"/>
          </w:tcPr>
          <w:p w14:paraId="4B0F5100" w14:textId="2BA11C57" w:rsidR="002855A4" w:rsidRDefault="004C5A68" w:rsidP="00D302F5">
            <w:pPr>
              <w:jc w:val="both"/>
              <w:rPr>
                <w:rFonts w:ascii="Calibri" w:eastAsia="Calibri" w:hAnsi="Calibri" w:cs="Times New Roman"/>
                <w:sz w:val="24"/>
              </w:rPr>
            </w:pPr>
            <w:r>
              <w:rPr>
                <w:rFonts w:ascii="Calibri" w:eastAsia="Calibri" w:hAnsi="Calibri" w:cs="Times New Roman"/>
                <w:sz w:val="24"/>
              </w:rPr>
              <w:t>Mittelpunkt</w:t>
            </w:r>
            <w:r w:rsidR="002855A4">
              <w:rPr>
                <w:rFonts w:ascii="Calibri" w:eastAsia="Calibri" w:hAnsi="Calibri" w:cs="Times New Roman"/>
                <w:sz w:val="24"/>
              </w:rPr>
              <w:t xml:space="preserve"> der Erde</w:t>
            </w:r>
          </w:p>
        </w:tc>
      </w:tr>
      <w:tr w:rsidR="002855A4" w14:paraId="00E372E6" w14:textId="77777777" w:rsidTr="00281DB6">
        <w:tc>
          <w:tcPr>
            <w:tcW w:w="1477" w:type="dxa"/>
          </w:tcPr>
          <w:p w14:paraId="2F801844" w14:textId="1112E71D" w:rsidR="002855A4" w:rsidRDefault="00732D00"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77777777" w:rsidR="002855A4" w:rsidRDefault="002855A4" w:rsidP="00A00C66">
            <w:pPr>
              <w:rPr>
                <w:rFonts w:ascii="Calibri" w:eastAsia="Calibri" w:hAnsi="Calibri" w:cs="Times New Roman"/>
                <w:sz w:val="24"/>
              </w:rPr>
            </w:pPr>
          </w:p>
        </w:tc>
        <w:tc>
          <w:tcPr>
            <w:tcW w:w="2971" w:type="dxa"/>
          </w:tcPr>
          <w:p w14:paraId="7D0D4380" w14:textId="34781893" w:rsidR="002855A4" w:rsidRDefault="001E4624" w:rsidP="00D302F5">
            <w:pPr>
              <w:jc w:val="both"/>
              <w:rPr>
                <w:rFonts w:ascii="Calibri" w:eastAsia="Calibri" w:hAnsi="Calibri" w:cs="Times New Roman"/>
                <w:sz w:val="24"/>
              </w:rPr>
            </w:pPr>
            <w:r>
              <w:rPr>
                <w:rFonts w:ascii="Calibri" w:eastAsia="Calibri" w:hAnsi="Calibri" w:cs="Times New Roman"/>
                <w:sz w:val="24"/>
              </w:rPr>
              <w:t>Mittelp</w:t>
            </w:r>
            <w:r w:rsidR="002855A4">
              <w:rPr>
                <w:rFonts w:ascii="Calibri" w:eastAsia="Calibri" w:hAnsi="Calibri" w:cs="Times New Roman"/>
                <w:sz w:val="24"/>
              </w:rPr>
              <w:t>unkt des Mondes</w:t>
            </w:r>
          </w:p>
        </w:tc>
      </w:tr>
      <w:tr w:rsidR="00405870" w14:paraId="6D4E97FF" w14:textId="77777777" w:rsidTr="00281DB6">
        <w:tc>
          <w:tcPr>
            <w:tcW w:w="1477" w:type="dxa"/>
          </w:tcPr>
          <w:p w14:paraId="44C6A7A9" w14:textId="6B7F7C9C" w:rsidR="00405870" w:rsidRDefault="00732D00"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r>
              <w:t>rE</w:t>
            </w:r>
          </w:p>
        </w:tc>
        <w:tc>
          <w:tcPr>
            <w:tcW w:w="2694" w:type="dxa"/>
          </w:tcPr>
          <w:p w14:paraId="64312F9D" w14:textId="1CE0799B" w:rsidR="00405870" w:rsidRDefault="001E4624" w:rsidP="00A00C66">
            <w:pPr>
              <w:rPr>
                <w:rFonts w:ascii="Calibri" w:eastAsia="Calibri" w:hAnsi="Calibri" w:cs="Times New Roman"/>
                <w:sz w:val="24"/>
              </w:rPr>
            </w:pPr>
            <m:oMathPara>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732D00"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r>
              <w:t>rM</w:t>
            </w:r>
          </w:p>
        </w:tc>
        <w:tc>
          <w:tcPr>
            <w:tcW w:w="2694" w:type="dxa"/>
          </w:tcPr>
          <w:p w14:paraId="4CD2A72A" w14:textId="0C69000F" w:rsidR="00362E3F" w:rsidRDefault="001E4624" w:rsidP="00A00C66">
            <w:pPr>
              <w:rPr>
                <w:rFonts w:ascii="Calibri" w:eastAsia="Calibri" w:hAnsi="Calibri" w:cs="Times New Roman"/>
                <w:sz w:val="24"/>
              </w:rPr>
            </w:pPr>
            <m:oMathPara>
              <m:oMath>
                <m:r>
                  <w:rPr>
                    <w:rFonts w:ascii="Cambria Math" w:hAnsi="Cambria Math"/>
                    <w:sz w:val="24"/>
                  </w:rPr>
                  <m:t>1737⋅</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19BFBD96" w:rsidR="00362E3F" w:rsidRDefault="00E02E04" w:rsidP="00D302F5">
            <w:pPr>
              <w:jc w:val="both"/>
              <w:rPr>
                <w:rFonts w:ascii="Calibri" w:eastAsia="Calibri" w:hAnsi="Calibri" w:cs="Times New Roman"/>
                <w:sz w:val="24"/>
              </w:rPr>
            </w:pPr>
            <w:r>
              <w:rPr>
                <w:rFonts w:ascii="Calibri" w:eastAsia="Calibri" w:hAnsi="Calibri" w:cs="Times New Roman"/>
                <w:sz w:val="24"/>
              </w:rPr>
              <w:t>Mondradius</w:t>
            </w:r>
          </w:p>
        </w:tc>
      </w:tr>
      <w:tr w:rsidR="00A00C66" w14:paraId="68B2719F" w14:textId="0E49D9AE" w:rsidTr="00281DB6">
        <w:tc>
          <w:tcPr>
            <w:tcW w:w="1477" w:type="dxa"/>
          </w:tcPr>
          <w:p w14:paraId="5258C37C" w14:textId="34A7A8EC" w:rsidR="00A00C66" w:rsidRDefault="00732D00"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r>
              <w:t>rEM</w:t>
            </w:r>
          </w:p>
        </w:tc>
        <w:tc>
          <w:tcPr>
            <w:tcW w:w="2694" w:type="dxa"/>
          </w:tcPr>
          <w:p w14:paraId="4DC3B98F" w14:textId="3C99AA25"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Default="0038718D" w:rsidP="002252BD">
      <w:pPr>
        <w:jc w:val="both"/>
        <w:rPr>
          <w:sz w:val="24"/>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06CB862A" w:rsidR="00362E3F" w:rsidRPr="00AB0CE3" w:rsidRDefault="00362E3F" w:rsidP="00060706">
            <w:pPr>
              <w:rPr>
                <w:rFonts w:ascii="Calibri" w:eastAsia="Calibri" w:hAnsi="Calibri" w:cs="Times New Roman"/>
                <w:sz w:val="24"/>
              </w:rPr>
            </w:pPr>
            <w:r>
              <w:rPr>
                <w:rFonts w:ascii="Calibri" w:eastAsia="Calibri" w:hAnsi="Calibri" w:cs="Times New Roman"/>
                <w:sz w:val="24"/>
              </w:rPr>
              <w:t xml:space="preserve">Fortlaufende </w:t>
            </w:r>
            <w:r w:rsidR="008A7A29">
              <w:rPr>
                <w:rFonts w:ascii="Calibri" w:eastAsia="Calibri" w:hAnsi="Calibri" w:cs="Times New Roman"/>
                <w:sz w:val="24"/>
              </w:rPr>
              <w:t>(Hilfs)-</w:t>
            </w:r>
            <w:r>
              <w:rPr>
                <w:rFonts w:ascii="Calibri" w:eastAsia="Calibri" w:hAnsi="Calibri" w:cs="Times New Roman"/>
                <w:sz w:val="24"/>
              </w:rPr>
              <w:t>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732D00"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69928CBF" w:rsidR="00362E3F" w:rsidRDefault="00362E3F" w:rsidP="00AB0CE3">
            <w:pPr>
              <w:rPr>
                <w:rFonts w:ascii="Calibri" w:eastAsia="Calibri" w:hAnsi="Calibri" w:cs="Times New Roman"/>
                <w:sz w:val="24"/>
              </w:rPr>
            </w:pPr>
            <w:r>
              <w:rPr>
                <w:rFonts w:ascii="Calibri" w:eastAsia="Calibri" w:hAnsi="Calibri" w:cs="Times New Roman"/>
                <w:sz w:val="24"/>
              </w:rPr>
              <w:t>Punkt des Raumschiffes</w:t>
            </w:r>
          </w:p>
        </w:tc>
      </w:tr>
      <w:tr w:rsidR="00362E3F" w:rsidRPr="00DC2768" w14:paraId="674BD79D" w14:textId="77777777" w:rsidTr="00362E3F">
        <w:tc>
          <w:tcPr>
            <w:tcW w:w="1477" w:type="dxa"/>
          </w:tcPr>
          <w:p w14:paraId="35B03013" w14:textId="40316965" w:rsidR="00362E3F" w:rsidRPr="00944554" w:rsidRDefault="00732D00"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732D00"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732D00"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7BFDE5E5" w14:textId="77777777" w:rsidTr="00362E3F">
        <w:tc>
          <w:tcPr>
            <w:tcW w:w="1477" w:type="dxa"/>
          </w:tcPr>
          <w:p w14:paraId="16206828" w14:textId="6B50A8D6" w:rsidR="00362E3F" w:rsidRDefault="00732D00"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r w:rsidRPr="002855A4">
              <w:rPr>
                <w:rFonts w:ascii="Calibri" w:eastAsia="Calibri" w:hAnsi="Calibri" w:cs="Times New Roman"/>
                <w:sz w:val="24"/>
              </w:rPr>
              <w:t>aE</w:t>
            </w:r>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732D00"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aM</w:t>
            </w:r>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732D00"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aR</w:t>
            </w:r>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3EFE5EC6" w:rsidR="00362E3F" w:rsidRPr="00DC03FA" w:rsidRDefault="00DC03FA" w:rsidP="002855A4">
            <w:pPr>
              <w:jc w:val="center"/>
              <w:rPr>
                <w:rFonts w:ascii="Calibri" w:eastAsia="Calibri" w:hAnsi="Calibri" w:cs="Times New Roman"/>
                <w:i/>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18C65BB8" w14:textId="5E45F208" w:rsidR="00256596" w:rsidRPr="00BC08A9" w:rsidRDefault="00881B6F" w:rsidP="00256596">
      <w:pPr>
        <w:rPr>
          <w:rFonts w:eastAsiaTheme="minorEastAsia"/>
          <w:b/>
          <w:sz w:val="24"/>
        </w:rPr>
      </w:pPr>
      <w:r>
        <w:rPr>
          <w:rFonts w:eastAsiaTheme="minorEastAsia"/>
          <w:b/>
          <w:sz w:val="24"/>
        </w:rPr>
        <w:br/>
      </w:r>
      <w:r>
        <w:rPr>
          <w:rFonts w:eastAsiaTheme="minorEastAsia"/>
          <w:b/>
          <w:sz w:val="24"/>
        </w:rPr>
        <w:br/>
      </w:r>
      <w:r w:rsidR="00BC08A9" w:rsidRPr="00BC08A9">
        <w:rPr>
          <w:rFonts w:eastAsiaTheme="minorEastAsia"/>
          <w:b/>
          <w:sz w:val="24"/>
        </w:rPr>
        <w:t>1.4</w:t>
      </w:r>
      <w:r w:rsidR="00256596" w:rsidRPr="00BC08A9">
        <w:rPr>
          <w:rFonts w:eastAsiaTheme="minorEastAsia"/>
          <w:b/>
          <w:sz w:val="24"/>
        </w:rPr>
        <w:t xml:space="preserve"> Ziel</w:t>
      </w:r>
    </w:p>
    <w:p w14:paraId="28C13DF8" w14:textId="77777777" w:rsidR="004C5A68" w:rsidRDefault="00256596" w:rsidP="00256596">
      <w:pPr>
        <w:jc w:val="both"/>
        <w:rPr>
          <w:rFonts w:eastAsiaTheme="minorEastAsia"/>
          <w:sz w:val="24"/>
        </w:rPr>
      </w:pPr>
      <w:r>
        <w:rPr>
          <w:rFonts w:eastAsiaTheme="minorEastAsia"/>
          <w:sz w:val="24"/>
        </w:rPr>
        <w:t>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w:t>
      </w:r>
      <w:r w:rsidR="00C83903">
        <w:rPr>
          <w:rFonts w:eastAsiaTheme="minorEastAsia"/>
          <w:sz w:val="24"/>
        </w:rPr>
        <w:t xml:space="preserve"> </w:t>
      </w:r>
      <w:r w:rsidR="00C83903" w:rsidRPr="00C83903">
        <w:rPr>
          <w:rFonts w:eastAsiaTheme="minorEastAsia"/>
          <w:i/>
          <w:sz w:val="24"/>
        </w:rPr>
        <w:t>2.2 Numerische Umsetzung</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xml:space="preserve">, </w:t>
      </w:r>
      <w:r w:rsidR="004C5A68">
        <w:rPr>
          <w:rFonts w:eastAsiaTheme="minorEastAsia"/>
          <w:sz w:val="24"/>
        </w:rPr>
        <w:br/>
      </w:r>
    </w:p>
    <w:p w14:paraId="1533A2A3" w14:textId="77777777" w:rsidR="004C5A68" w:rsidRDefault="004C5A68" w:rsidP="00256596">
      <w:pPr>
        <w:jc w:val="both"/>
        <w:rPr>
          <w:rFonts w:eastAsiaTheme="minorEastAsia"/>
          <w:sz w:val="24"/>
        </w:rPr>
      </w:pPr>
    </w:p>
    <w:p w14:paraId="0CB97338" w14:textId="18732A8A" w:rsidR="00256596" w:rsidRDefault="00682EA9" w:rsidP="00256596">
      <w:pPr>
        <w:jc w:val="both"/>
        <w:rPr>
          <w:rFonts w:eastAsiaTheme="minorEastAsia"/>
          <w:sz w:val="24"/>
        </w:rPr>
      </w:pPr>
      <w:r>
        <w:rPr>
          <w:rFonts w:eastAsiaTheme="minorEastAsia"/>
          <w:sz w:val="24"/>
        </w:rPr>
        <w:t xml:space="preserve">welche jeweils </w:t>
      </w:r>
      <w:r>
        <w:rPr>
          <w:rFonts w:eastAsiaTheme="minorEastAsia"/>
          <w:sz w:val="24"/>
        </w:rPr>
        <w:lastRenderedPageBreak/>
        <w:t>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732D00"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732D00"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732D00"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732D00"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732D00"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r>
              <w:rPr>
                <w:rFonts w:eastAsiaTheme="minorEastAsia"/>
                <w:sz w:val="24"/>
              </w:rPr>
              <w:t>aR</w:t>
            </w:r>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1E74EA1E" w:rsidR="00CE055C" w:rsidRDefault="00CE055C" w:rsidP="00CE055C">
      <w:pPr>
        <w:jc w:val="both"/>
        <w:rPr>
          <w:sz w:val="24"/>
        </w:rPr>
      </w:pPr>
      <w:r>
        <w:rPr>
          <w:sz w:val="24"/>
        </w:rPr>
        <w:t>Diese Datei kann nun mit einem beliebigen Programm zur Visualisierung von Blockdaten, wie zum Beispiel qtGrace (Windows) oder Grace (Linux) ausgelesen und</w:t>
      </w:r>
      <w:r w:rsidR="002B6BCF">
        <w:rPr>
          <w:sz w:val="24"/>
        </w:rPr>
        <w:t xml:space="preserve"> in beliebigen Zusammenhängen und Abhängigkeiten</w:t>
      </w:r>
      <w:r>
        <w:rPr>
          <w:sz w:val="24"/>
        </w:rPr>
        <w:t xml:space="preserve"> dargestellt werden.</w:t>
      </w:r>
    </w:p>
    <w:p w14:paraId="58C0B0DD" w14:textId="77777777" w:rsidR="00811B8A" w:rsidRDefault="00811B8A" w:rsidP="0038718D">
      <w:pPr>
        <w:rPr>
          <w:rFonts w:eastAsiaTheme="minorEastAsia"/>
          <w:b/>
          <w:sz w:val="28"/>
          <w:u w:val="single"/>
        </w:rPr>
      </w:pPr>
    </w:p>
    <w:p w14:paraId="0DC67133" w14:textId="2FDB1B31" w:rsidR="00811B8A" w:rsidRDefault="00811B8A" w:rsidP="0038718D">
      <w:pPr>
        <w:rPr>
          <w:rFonts w:eastAsiaTheme="minorEastAsia"/>
          <w:b/>
          <w:sz w:val="28"/>
          <w:u w:val="single"/>
        </w:rPr>
      </w:pPr>
    </w:p>
    <w:p w14:paraId="03AEF328" w14:textId="77777777" w:rsidR="00811B8A" w:rsidRDefault="00811B8A" w:rsidP="0038718D">
      <w:pPr>
        <w:rPr>
          <w:rFonts w:eastAsiaTheme="minorEastAsia"/>
          <w:b/>
          <w:sz w:val="28"/>
          <w:u w:val="single"/>
        </w:rPr>
      </w:pPr>
    </w:p>
    <w:p w14:paraId="06463E32" w14:textId="734DE13A" w:rsidR="0038718D" w:rsidRDefault="00001F2A" w:rsidP="0038718D">
      <w:pPr>
        <w:rPr>
          <w:rFonts w:eastAsiaTheme="minorEastAsia"/>
          <w:b/>
          <w:sz w:val="28"/>
          <w:u w:val="single"/>
        </w:rPr>
      </w:pPr>
      <w:r>
        <w:rPr>
          <w:rFonts w:eastAsiaTheme="minorEastAsia"/>
          <w:b/>
          <w:sz w:val="28"/>
          <w:u w:val="single"/>
        </w:rPr>
        <w:t>2</w:t>
      </w:r>
      <w:r w:rsidR="0038718D" w:rsidRPr="0038718D">
        <w:rPr>
          <w:rFonts w:eastAsiaTheme="minorEastAsia"/>
          <w:b/>
          <w:sz w:val="28"/>
          <w:u w:val="single"/>
        </w:rPr>
        <w:t>. Methoden</w:t>
      </w:r>
    </w:p>
    <w:p w14:paraId="37804C39" w14:textId="1D15EFC9" w:rsidR="008E697D" w:rsidRPr="00D83468" w:rsidRDefault="008E697D" w:rsidP="008E697D">
      <w:pPr>
        <w:rPr>
          <w:rFonts w:eastAsiaTheme="minorEastAsia"/>
          <w:sz w:val="24"/>
        </w:rPr>
      </w:pPr>
      <w:r>
        <w:rPr>
          <w:rFonts w:eastAsiaTheme="minorEastAsia"/>
          <w:b/>
          <w:sz w:val="24"/>
        </w:rPr>
        <w:t>2.</w:t>
      </w:r>
      <w:r w:rsidR="00DB1968">
        <w:rPr>
          <w:rFonts w:eastAsiaTheme="minorEastAsia"/>
          <w:b/>
          <w:sz w:val="24"/>
        </w:rPr>
        <w:t>1</w:t>
      </w:r>
      <w:r>
        <w:rPr>
          <w:rFonts w:eastAsiaTheme="minorEastAsia"/>
          <w:b/>
          <w:sz w:val="24"/>
        </w:rPr>
        <w:t xml:space="preserve"> Zusätzliche Variablen</w:t>
      </w:r>
    </w:p>
    <w:p w14:paraId="4FF8E57F" w14:textId="32407799" w:rsidR="008E697D" w:rsidRPr="00C8399B" w:rsidRDefault="008E697D" w:rsidP="008E697D">
      <w:pPr>
        <w:rPr>
          <w:rFonts w:eastAsiaTheme="minorEastAsia"/>
          <w:sz w:val="24"/>
        </w:rPr>
      </w:pPr>
      <w:r>
        <w:rPr>
          <w:rFonts w:eastAsiaTheme="minorEastAsia"/>
          <w:sz w:val="24"/>
        </w:rPr>
        <w:t xml:space="preserve">Um die </w:t>
      </w:r>
      <w:r>
        <w:rPr>
          <w:rFonts w:eastAsiaTheme="minorEastAsia"/>
          <w:sz w:val="24"/>
        </w:rPr>
        <w:t xml:space="preserve">notwendigen Berechnungen des Programms realisieren und erläutern zu können müssen zu Beginn </w:t>
      </w:r>
      <w:r w:rsidR="00DB1968">
        <w:rPr>
          <w:rFonts w:eastAsiaTheme="minorEastAsia"/>
          <w:sz w:val="24"/>
        </w:rPr>
        <w:t>einige weitere Variablen eingeführt werden.</w:t>
      </w:r>
      <w:r>
        <w:rPr>
          <w:rFonts w:eastAsiaTheme="minorEastAsia"/>
          <w:sz w:val="24"/>
        </w:rPr>
        <w:t xml:space="preserve"> </w:t>
      </w:r>
    </w:p>
    <w:tbl>
      <w:tblPr>
        <w:tblStyle w:val="Tabellenraster"/>
        <w:tblW w:w="0" w:type="auto"/>
        <w:tblLook w:val="04A0" w:firstRow="1" w:lastRow="0" w:firstColumn="1" w:lastColumn="0" w:noHBand="0" w:noVBand="1"/>
      </w:tblPr>
      <w:tblGrid>
        <w:gridCol w:w="1477"/>
        <w:gridCol w:w="1920"/>
        <w:gridCol w:w="1843"/>
        <w:gridCol w:w="3822"/>
      </w:tblGrid>
      <w:tr w:rsidR="008E697D" w14:paraId="163BED64" w14:textId="77777777" w:rsidTr="003B5AF3">
        <w:tc>
          <w:tcPr>
            <w:tcW w:w="1477" w:type="dxa"/>
          </w:tcPr>
          <w:p w14:paraId="1A891B38" w14:textId="77777777" w:rsidR="008E697D" w:rsidRDefault="008E697D" w:rsidP="003B5AF3">
            <w:pPr>
              <w:jc w:val="center"/>
              <w:rPr>
                <w:rFonts w:ascii="Calibri" w:eastAsia="Calibri" w:hAnsi="Calibri" w:cs="Times New Roman"/>
                <w:sz w:val="24"/>
              </w:rPr>
            </w:pPr>
            <w:r>
              <w:rPr>
                <w:rFonts w:ascii="Calibri" w:eastAsia="Calibri" w:hAnsi="Calibri" w:cs="Times New Roman"/>
                <w:b/>
                <w:sz w:val="24"/>
              </w:rPr>
              <w:t>Bezeichnung im Text</w:t>
            </w:r>
          </w:p>
        </w:tc>
        <w:tc>
          <w:tcPr>
            <w:tcW w:w="1920" w:type="dxa"/>
          </w:tcPr>
          <w:p w14:paraId="18E60445" w14:textId="77777777" w:rsidR="008E697D" w:rsidRDefault="008E697D" w:rsidP="003B5AF3">
            <w:pPr>
              <w:jc w:val="center"/>
              <w:rPr>
                <w:rFonts w:ascii="Calibri" w:eastAsia="Calibri" w:hAnsi="Calibri" w:cs="Times New Roman"/>
                <w:sz w:val="24"/>
              </w:rPr>
            </w:pPr>
            <w:r>
              <w:rPr>
                <w:rFonts w:ascii="Calibri" w:eastAsia="Calibri" w:hAnsi="Calibri" w:cs="Times New Roman"/>
                <w:b/>
                <w:sz w:val="24"/>
              </w:rPr>
              <w:t>Bezeichnung im Programmcode</w:t>
            </w:r>
          </w:p>
        </w:tc>
        <w:tc>
          <w:tcPr>
            <w:tcW w:w="1843" w:type="dxa"/>
          </w:tcPr>
          <w:p w14:paraId="4B3E8523" w14:textId="77777777" w:rsidR="008E697D" w:rsidRDefault="008E697D" w:rsidP="003B5AF3">
            <w:pPr>
              <w:jc w:val="center"/>
              <w:rPr>
                <w:rFonts w:ascii="Calibri" w:eastAsia="Calibri" w:hAnsi="Calibri" w:cs="Times New Roman"/>
                <w:sz w:val="24"/>
              </w:rPr>
            </w:pPr>
            <w:r>
              <w:rPr>
                <w:rFonts w:ascii="Calibri" w:eastAsia="Calibri" w:hAnsi="Calibri" w:cs="Times New Roman"/>
                <w:b/>
                <w:sz w:val="24"/>
              </w:rPr>
              <w:t>Wert</w:t>
            </w:r>
          </w:p>
        </w:tc>
        <w:tc>
          <w:tcPr>
            <w:tcW w:w="3822" w:type="dxa"/>
          </w:tcPr>
          <w:p w14:paraId="388660CA" w14:textId="77777777" w:rsidR="008E697D" w:rsidRDefault="008E697D" w:rsidP="003B5AF3">
            <w:pPr>
              <w:rPr>
                <w:rFonts w:ascii="Calibri" w:eastAsia="Calibri" w:hAnsi="Calibri" w:cs="Times New Roman"/>
                <w:sz w:val="24"/>
              </w:rPr>
            </w:pPr>
            <w:r>
              <w:rPr>
                <w:rFonts w:ascii="Calibri" w:eastAsia="Calibri" w:hAnsi="Calibri" w:cs="Times New Roman"/>
                <w:b/>
                <w:sz w:val="24"/>
              </w:rPr>
              <w:t>Beschreibung</w:t>
            </w:r>
          </w:p>
        </w:tc>
      </w:tr>
      <w:tr w:rsidR="008E697D" w14:paraId="2500E50B" w14:textId="77777777" w:rsidTr="003B5AF3">
        <w:tc>
          <w:tcPr>
            <w:tcW w:w="1477" w:type="dxa"/>
          </w:tcPr>
          <w:p w14:paraId="140EDE29" w14:textId="77777777" w:rsidR="008E697D" w:rsidRDefault="008E697D" w:rsidP="003B5AF3">
            <w:pPr>
              <w:jc w:val="center"/>
              <w:rPr>
                <w:rFonts w:ascii="Calibri" w:eastAsia="Calibri" w:hAnsi="Calibri" w:cs="Times New Roman"/>
              </w:rPr>
            </w:pPr>
            <w:r>
              <w:rPr>
                <w:rFonts w:ascii="Calibri" w:eastAsia="Calibri" w:hAnsi="Calibri" w:cs="Times New Roman"/>
                <w:sz w:val="24"/>
              </w:rPr>
              <w:t>-</w:t>
            </w:r>
          </w:p>
        </w:tc>
        <w:tc>
          <w:tcPr>
            <w:tcW w:w="1920" w:type="dxa"/>
          </w:tcPr>
          <w:p w14:paraId="196D93A7" w14:textId="77777777" w:rsidR="008E697D" w:rsidRDefault="008E697D" w:rsidP="003B5AF3">
            <w:pPr>
              <w:jc w:val="center"/>
            </w:pPr>
            <w:r>
              <w:rPr>
                <w:rFonts w:ascii="Calibri" w:eastAsia="Calibri" w:hAnsi="Calibri" w:cs="Times New Roman"/>
                <w:sz w:val="24"/>
              </w:rPr>
              <w:t>n</w:t>
            </w:r>
          </w:p>
        </w:tc>
        <w:tc>
          <w:tcPr>
            <w:tcW w:w="1843" w:type="dxa"/>
          </w:tcPr>
          <w:p w14:paraId="1BC62F75" w14:textId="77777777" w:rsidR="008E697D" w:rsidRDefault="008E697D" w:rsidP="003B5AF3">
            <w:pPr>
              <w:jc w:val="center"/>
              <w:rPr>
                <w:rFonts w:ascii="Calibri" w:eastAsia="Calibri" w:hAnsi="Calibri" w:cs="Times New Roman"/>
                <w:sz w:val="24"/>
              </w:rPr>
            </w:pPr>
            <w:r>
              <w:rPr>
                <w:rFonts w:ascii="Calibri" w:eastAsia="Calibri" w:hAnsi="Calibri" w:cs="Times New Roman"/>
                <w:sz w:val="24"/>
              </w:rPr>
              <w:t>1000000</w:t>
            </w:r>
          </w:p>
        </w:tc>
        <w:tc>
          <w:tcPr>
            <w:tcW w:w="3822" w:type="dxa"/>
          </w:tcPr>
          <w:p w14:paraId="1D17616A" w14:textId="77777777" w:rsidR="008E697D" w:rsidRDefault="008E697D" w:rsidP="003B5AF3">
            <w:pPr>
              <w:rPr>
                <w:rFonts w:ascii="Calibri" w:eastAsia="Calibri" w:hAnsi="Calibri" w:cs="Times New Roman"/>
                <w:sz w:val="24"/>
              </w:rPr>
            </w:pPr>
            <w:r>
              <w:rPr>
                <w:rFonts w:ascii="Calibri" w:eastAsia="Calibri" w:hAnsi="Calibri" w:cs="Times New Roman"/>
                <w:sz w:val="24"/>
              </w:rPr>
              <w:t>Im Programm festgelegte Anzahl an maximalen Durchgängen</w:t>
            </w:r>
          </w:p>
        </w:tc>
      </w:tr>
      <w:tr w:rsidR="008E697D" w14:paraId="459D54C1" w14:textId="77777777" w:rsidTr="003B5AF3">
        <w:tc>
          <w:tcPr>
            <w:tcW w:w="1477" w:type="dxa"/>
          </w:tcPr>
          <w:p w14:paraId="2E5FA00D" w14:textId="77777777" w:rsidR="008E697D" w:rsidRDefault="008E697D" w:rsidP="003B5AF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1920" w:type="dxa"/>
          </w:tcPr>
          <w:p w14:paraId="258BF063" w14:textId="77777777" w:rsidR="008E697D" w:rsidRDefault="008E697D" w:rsidP="003B5AF3">
            <w:pPr>
              <w:jc w:val="center"/>
              <w:rPr>
                <w:rFonts w:ascii="Calibri" w:eastAsia="Calibri" w:hAnsi="Calibri" w:cs="Times New Roman"/>
                <w:sz w:val="24"/>
              </w:rPr>
            </w:pPr>
            <w:r>
              <w:rPr>
                <w:rFonts w:ascii="Calibri" w:eastAsia="Calibri" w:hAnsi="Calibri" w:cs="Times New Roman"/>
                <w:sz w:val="24"/>
              </w:rPr>
              <w:t>i</w:t>
            </w:r>
          </w:p>
        </w:tc>
        <w:tc>
          <w:tcPr>
            <w:tcW w:w="1843" w:type="dxa"/>
          </w:tcPr>
          <w:p w14:paraId="0491BB65" w14:textId="77777777" w:rsidR="008E697D" w:rsidRDefault="008E697D" w:rsidP="003B5AF3">
            <w:pPr>
              <w:jc w:val="center"/>
              <w:rPr>
                <w:rFonts w:ascii="Calibri" w:eastAsia="Calibri" w:hAnsi="Calibri" w:cs="Times New Roman"/>
                <w:sz w:val="24"/>
              </w:rPr>
            </w:pPr>
            <w:r>
              <w:rPr>
                <w:rFonts w:ascii="Calibri" w:eastAsia="Calibri" w:hAnsi="Calibri" w:cs="Times New Roman"/>
                <w:sz w:val="24"/>
              </w:rPr>
              <w:t>-</w:t>
            </w:r>
          </w:p>
        </w:tc>
        <w:tc>
          <w:tcPr>
            <w:tcW w:w="3822" w:type="dxa"/>
          </w:tcPr>
          <w:p w14:paraId="65CEB25C" w14:textId="77777777" w:rsidR="008E697D" w:rsidRDefault="008E697D" w:rsidP="003B5AF3">
            <w:pPr>
              <w:rPr>
                <w:rFonts w:ascii="Calibri" w:eastAsia="Calibri" w:hAnsi="Calibri" w:cs="Times New Roman"/>
                <w:sz w:val="24"/>
              </w:rPr>
            </w:pPr>
            <w:r>
              <w:rPr>
                <w:rFonts w:ascii="Calibri" w:eastAsia="Calibri" w:hAnsi="Calibri" w:cs="Times New Roman"/>
                <w:sz w:val="24"/>
              </w:rPr>
              <w:t>Fortlaufende (Hilfs)-Variable, erhöht sich um 1 bei jedem Durchgang</w:t>
            </w:r>
          </w:p>
        </w:tc>
      </w:tr>
      <w:tr w:rsidR="008E697D" w14:paraId="2335D2AE" w14:textId="77777777" w:rsidTr="003B5AF3">
        <w:tc>
          <w:tcPr>
            <w:tcW w:w="1477" w:type="dxa"/>
          </w:tcPr>
          <w:p w14:paraId="3FC94814" w14:textId="77777777" w:rsidR="008E697D" w:rsidRDefault="008E697D" w:rsidP="003B5AF3">
            <w:pPr>
              <w:jc w:val="center"/>
              <w:rPr>
                <w:rFonts w:ascii="Calibri" w:eastAsia="Calibri" w:hAnsi="Calibri" w:cs="Times New Roman"/>
                <w:sz w:val="24"/>
              </w:rPr>
            </w:pPr>
            <m:oMathPara>
              <m:oMath>
                <m:r>
                  <w:rPr>
                    <w:rFonts w:ascii="Cambria Math" w:eastAsia="Calibri" w:hAnsi="Cambria Math" w:cs="Times New Roman"/>
                    <w:sz w:val="24"/>
                  </w:rPr>
                  <m:t>h</m:t>
                </m:r>
              </m:oMath>
            </m:oMathPara>
          </w:p>
        </w:tc>
        <w:tc>
          <w:tcPr>
            <w:tcW w:w="1920" w:type="dxa"/>
          </w:tcPr>
          <w:p w14:paraId="27DF0A8C" w14:textId="77777777" w:rsidR="008E697D" w:rsidRDefault="008E697D" w:rsidP="003B5AF3">
            <w:pPr>
              <w:jc w:val="center"/>
              <w:rPr>
                <w:rFonts w:ascii="Calibri" w:eastAsia="Calibri" w:hAnsi="Calibri" w:cs="Times New Roman"/>
                <w:sz w:val="24"/>
              </w:rPr>
            </w:pPr>
            <w:r>
              <w:rPr>
                <w:rFonts w:ascii="Calibri" w:eastAsia="Calibri" w:hAnsi="Calibri" w:cs="Times New Roman"/>
                <w:sz w:val="24"/>
              </w:rPr>
              <w:t>h</w:t>
            </w:r>
          </w:p>
        </w:tc>
        <w:tc>
          <w:tcPr>
            <w:tcW w:w="1843" w:type="dxa"/>
          </w:tcPr>
          <w:p w14:paraId="32A46A30" w14:textId="77777777" w:rsidR="008E697D" w:rsidRDefault="008E697D" w:rsidP="003B5AF3">
            <w:pPr>
              <w:jc w:val="center"/>
              <w:rPr>
                <w:rFonts w:ascii="Calibri" w:eastAsia="Calibri" w:hAnsi="Calibri" w:cs="Times New Roman"/>
                <w:sz w:val="24"/>
              </w:rPr>
            </w:pPr>
            <w:r>
              <w:rPr>
                <w:rFonts w:ascii="Calibri" w:eastAsia="Calibri" w:hAnsi="Calibri" w:cs="Times New Roman"/>
                <w:sz w:val="24"/>
              </w:rPr>
              <w:t>1</w:t>
            </w:r>
          </w:p>
        </w:tc>
        <w:tc>
          <w:tcPr>
            <w:tcW w:w="3822" w:type="dxa"/>
          </w:tcPr>
          <w:p w14:paraId="688A784B" w14:textId="77777777" w:rsidR="008E697D" w:rsidRDefault="008E697D" w:rsidP="003B5AF3">
            <w:pPr>
              <w:rPr>
                <w:rFonts w:ascii="Calibri" w:eastAsia="Calibri" w:hAnsi="Calibri" w:cs="Times New Roman"/>
                <w:sz w:val="24"/>
              </w:rPr>
            </w:pPr>
            <w:r>
              <w:rPr>
                <w:rFonts w:ascii="Calibri" w:eastAsia="Calibri" w:hAnsi="Calibri" w:cs="Times New Roman"/>
                <w:sz w:val="24"/>
              </w:rPr>
              <w:t>Schrittweite</w:t>
            </w:r>
          </w:p>
        </w:tc>
      </w:tr>
    </w:tbl>
    <w:p w14:paraId="1513E68C" w14:textId="77777777" w:rsidR="008E697D" w:rsidRDefault="008E697D" w:rsidP="0038718D">
      <w:pPr>
        <w:rPr>
          <w:rFonts w:eastAsiaTheme="minorEastAsia"/>
          <w:b/>
          <w:sz w:val="28"/>
          <w:u w:val="single"/>
        </w:rPr>
      </w:pPr>
    </w:p>
    <w:p w14:paraId="4383DBAC" w14:textId="31D59926" w:rsidR="00876747" w:rsidRDefault="00001F2A" w:rsidP="0038718D">
      <w:pPr>
        <w:rPr>
          <w:rFonts w:eastAsiaTheme="minorEastAsia"/>
          <w:b/>
          <w:sz w:val="24"/>
        </w:rPr>
      </w:pPr>
      <w:r>
        <w:rPr>
          <w:rFonts w:eastAsiaTheme="minorEastAsia"/>
          <w:b/>
          <w:sz w:val="24"/>
        </w:rPr>
        <w:t>2</w:t>
      </w:r>
      <w:r w:rsidR="0038718D" w:rsidRPr="0038718D">
        <w:rPr>
          <w:rFonts w:eastAsiaTheme="minorEastAsia"/>
          <w:b/>
          <w:sz w:val="24"/>
        </w:rPr>
        <w:t>.</w:t>
      </w:r>
      <w:r w:rsidR="00DB1968">
        <w:rPr>
          <w:rFonts w:eastAsiaTheme="minorEastAsia"/>
          <w:b/>
          <w:sz w:val="24"/>
        </w:rPr>
        <w:t>2</w:t>
      </w:r>
      <w:r w:rsidR="0038718D" w:rsidRPr="0038718D">
        <w:rPr>
          <w:rFonts w:eastAsiaTheme="minorEastAsia"/>
          <w:b/>
          <w:sz w:val="24"/>
        </w:rPr>
        <w:t xml:space="preserve"> </w:t>
      </w:r>
      <w:r w:rsidR="0038718D">
        <w:rPr>
          <w:rFonts w:eastAsiaTheme="minorEastAsia"/>
          <w:b/>
          <w:sz w:val="24"/>
        </w:rPr>
        <w:t>Numerische Umsetzu</w:t>
      </w:r>
      <w:r w:rsidR="00876747">
        <w:rPr>
          <w:rFonts w:eastAsiaTheme="minorEastAsia"/>
          <w:b/>
          <w:sz w:val="24"/>
        </w:rPr>
        <w:t>ng</w:t>
      </w:r>
    </w:p>
    <w:p w14:paraId="3125DDF8" w14:textId="29820D6B" w:rsidR="00547F16" w:rsidRDefault="008A7A29" w:rsidP="005E5424">
      <w:pPr>
        <w:jc w:val="both"/>
        <w:rPr>
          <w:rFonts w:eastAsiaTheme="minorEastAsia"/>
          <w:sz w:val="24"/>
        </w:rPr>
      </w:pPr>
      <w:r>
        <w:rPr>
          <w:rFonts w:eastAsiaTheme="minorEastAsia"/>
          <w:sz w:val="24"/>
        </w:rPr>
        <w:t xml:space="preserve">Wie bereits im Voraus beschrieben wirken auf das Raumschiff zeitgleich </w:t>
      </w:r>
      <w:r w:rsidR="00285D05">
        <w:rPr>
          <w:rFonts w:eastAsiaTheme="minorEastAsia"/>
          <w:sz w:val="24"/>
        </w:rPr>
        <w:t>von Mond und Erde die Gravitationskräfte ein. Es handelt sich hierbei um ein Anfangswertproblem</w:t>
      </w:r>
      <w:r w:rsidR="005E5424">
        <w:rPr>
          <w:rFonts w:eastAsiaTheme="minorEastAsia"/>
          <w:sz w:val="24"/>
        </w:rPr>
        <w:t>, da die einzige wirklich exakt bekannte Position des Raumschiffes dessen Startpunkt ist. Die darauffolgenden Positionen können also nur näherungsweise über die wirkende Beschleunigung vorhergesagt werden.</w:t>
      </w:r>
      <w:r w:rsidR="00DE335C">
        <w:rPr>
          <w:rFonts w:eastAsiaTheme="minorEastAsia"/>
          <w:sz w:val="24"/>
        </w:rPr>
        <w:t xml:space="preserve"> Um diese Berechnung so genau wie möglich zu gestalten, w</w:t>
      </w:r>
      <w:r w:rsidR="005E5424">
        <w:rPr>
          <w:rFonts w:eastAsiaTheme="minorEastAsia"/>
          <w:sz w:val="24"/>
        </w:rPr>
        <w:t>ird</w:t>
      </w:r>
      <w:r w:rsidR="00DE335C">
        <w:rPr>
          <w:rFonts w:eastAsiaTheme="minorEastAsia"/>
          <w:sz w:val="24"/>
        </w:rPr>
        <w:t xml:space="preserve"> hier das Runge-Kutta-Verfahren der vierten Ordnung (auch „klassisches Runge-Kutta-Verfahren“ oder „RK4“) zur Hilfe genommen.</w:t>
      </w:r>
    </w:p>
    <w:p w14:paraId="08FB0BF0" w14:textId="77777777" w:rsidR="007D3A37" w:rsidRDefault="00547F16" w:rsidP="00811B8A">
      <w:pPr>
        <w:jc w:val="both"/>
        <w:rPr>
          <w:rFonts w:eastAsiaTheme="minorEastAsia"/>
          <w:sz w:val="24"/>
        </w:rPr>
      </w:pPr>
      <w:r>
        <w:rPr>
          <w:rFonts w:eastAsiaTheme="minorEastAsia"/>
          <w:sz w:val="24"/>
        </w:rPr>
        <w:t xml:space="preserve">Dieses Verfahren unterscheidet sich von anderen Verfahren, wie </w:t>
      </w:r>
      <w:r w:rsidR="0063044F">
        <w:rPr>
          <w:rFonts w:eastAsiaTheme="minorEastAsia"/>
          <w:sz w:val="24"/>
        </w:rPr>
        <w:t xml:space="preserve">zum Beispiel </w:t>
      </w:r>
      <w:r>
        <w:rPr>
          <w:rFonts w:eastAsiaTheme="minorEastAsia"/>
          <w:sz w:val="24"/>
        </w:rPr>
        <w:t>dem</w:t>
      </w:r>
      <w:r w:rsidR="0063044F">
        <w:rPr>
          <w:rFonts w:eastAsiaTheme="minorEastAsia"/>
          <w:sz w:val="24"/>
        </w:rPr>
        <w:t xml:space="preserve"> Euler-Verfahre</w:t>
      </w:r>
      <w:r w:rsidR="005E5424">
        <w:rPr>
          <w:rFonts w:eastAsiaTheme="minorEastAsia"/>
          <w:sz w:val="24"/>
        </w:rPr>
        <w:t xml:space="preserve">n, bei welchem die Steigung am Anfang eines Intervalls bestimmt, mithilfe dessen am Ende dieses Intervalls ein neuer Punkt zur Anstiegsberechnung ermittelt werden kann. </w:t>
      </w:r>
      <w:r w:rsidR="002D7071">
        <w:rPr>
          <w:rFonts w:eastAsiaTheme="minorEastAsia"/>
          <w:sz w:val="24"/>
        </w:rPr>
        <w:t xml:space="preserve">Das RK4 hingegen lässt sich in vier Teilschritte unterteilen. Zuerst </w:t>
      </w:r>
      <w:r w:rsidR="00881B6F">
        <w:rPr>
          <w:rFonts w:eastAsiaTheme="minorEastAsia"/>
          <w:sz w:val="24"/>
        </w:rPr>
        <w:t xml:space="preserve">wird wie bei Euler der </w:t>
      </w:r>
      <w:r w:rsidR="008E697D">
        <w:rPr>
          <w:rFonts w:eastAsiaTheme="minorEastAsia"/>
          <w:sz w:val="24"/>
        </w:rPr>
        <w:br/>
      </w:r>
      <w:r w:rsidR="00881B6F">
        <w:rPr>
          <w:rFonts w:eastAsiaTheme="minorEastAsia"/>
          <w:sz w:val="24"/>
        </w:rPr>
        <w:t>Anstieg</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w:t>
      </w:r>
      <w:r w:rsidR="00881B6F">
        <w:rPr>
          <w:rFonts w:eastAsiaTheme="minorEastAsia"/>
          <w:sz w:val="24"/>
        </w:rPr>
        <w:t xml:space="preserve"> an der Stelle 0</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w:t>
      </w:r>
      <w:r w:rsidR="00881B6F">
        <w:rPr>
          <w:rFonts w:eastAsiaTheme="minorEastAsia"/>
          <w:sz w:val="24"/>
        </w:rPr>
        <w:t xml:space="preserve"> des Intervalls berechnet. </w:t>
      </w:r>
      <w:r w:rsidR="007D3A37">
        <w:rPr>
          <w:rFonts w:eastAsiaTheme="minorEastAsia"/>
          <w:sz w:val="24"/>
        </w:rPr>
        <w:br/>
      </w:r>
    </w:p>
    <w:p w14:paraId="5221D520" w14:textId="68EA8B9E" w:rsidR="008A7A29" w:rsidRDefault="003F5494" w:rsidP="00811B8A">
      <w:pPr>
        <w:jc w:val="both"/>
        <w:rPr>
          <w:rFonts w:eastAsiaTheme="minorEastAsia"/>
          <w:sz w:val="24"/>
        </w:rPr>
      </w:pPr>
      <w:r>
        <w:rPr>
          <w:rFonts w:eastAsiaTheme="minorEastAsia"/>
          <w:sz w:val="24"/>
        </w:rPr>
        <w:lastRenderedPageBreak/>
        <w:t xml:space="preserve">Anschließend wird eine halbe Schrittweite ( </w:t>
      </w:r>
      <m:oMath>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Pr>
          <w:rFonts w:eastAsiaTheme="minorEastAsia"/>
          <w:sz w:val="24"/>
        </w:rPr>
        <w:t xml:space="preserve"> )</w:t>
      </w:r>
      <w:r w:rsidR="008E697D">
        <w:rPr>
          <w:rFonts w:eastAsiaTheme="minorEastAsia"/>
          <w:sz w:val="24"/>
        </w:rPr>
        <w:t xml:space="preserve"> in y-Richtung weitergegangen und an dem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sidR="008E697D">
        <w:rPr>
          <w:rFonts w:eastAsiaTheme="minorEastAsia"/>
          <w:sz w:val="24"/>
        </w:rPr>
        <w:t xml:space="preserve"> erneut der Anstieg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berechnet, welcher nun wieder an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008E697D">
        <w:rPr>
          <w:rFonts w:eastAsiaTheme="minorEastAsia"/>
          <w:sz w:val="24"/>
        </w:rPr>
        <w:t xml:space="preserve"> angelegt wird. Darauffolgend wird wie bereits für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die Steigung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berechnet, welche ebenfalls bei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 xml:space="preserve"> angelegt wird. Zuletzt wird der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+h</m:t>
        </m:r>
        <m:r>
          <m:rPr>
            <m:sty m:val="p"/>
          </m:rPr>
          <w:rPr>
            <w:rFonts w:ascii="Cambria Math" w:eastAsiaTheme="minorEastAsia" w:hAnsi="Cambria Math"/>
            <w:sz w:val="24"/>
          </w:rPr>
          <m:t xml:space="preserve"> </m:t>
        </m:r>
      </m:oMath>
      <w:r w:rsidR="008E697D">
        <w:rPr>
          <w:rFonts w:eastAsiaTheme="minorEastAsia"/>
          <w:sz w:val="24"/>
        </w:rPr>
        <w:t xml:space="preserve"> </w:t>
      </w:r>
      <w:r w:rsidR="00811B8A">
        <w:rPr>
          <w:rFonts w:eastAsiaTheme="minorEastAsia"/>
          <w:sz w:val="24"/>
        </w:rPr>
        <w:t xml:space="preserve"> berechnet, welcher wiederum den Startpunkt für den sich anschließenden, nächsten Intervall darstellt.</w:t>
      </w:r>
      <w:r w:rsidR="00001F2A">
        <w:rPr>
          <w:rFonts w:eastAsiaTheme="minorEastAsia"/>
          <w:sz w:val="24"/>
        </w:rPr>
        <w:t xml:space="preserve"> </w:t>
      </w:r>
    </w:p>
    <w:p w14:paraId="78EC2C64" w14:textId="521C0303" w:rsidR="00811B8A" w:rsidRDefault="00811B8A"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2272" behindDoc="0" locked="0" layoutInCell="1" allowOverlap="1" wp14:anchorId="2775EA18" wp14:editId="284F595F">
                <wp:simplePos x="0" y="0"/>
                <wp:positionH relativeFrom="margin">
                  <wp:align>right</wp:align>
                </wp:positionH>
                <wp:positionV relativeFrom="paragraph">
                  <wp:posOffset>1528446</wp:posOffset>
                </wp:positionV>
                <wp:extent cx="2428875" cy="1885950"/>
                <wp:effectExtent l="0" t="0" r="2857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885950"/>
                        </a:xfrm>
                        <a:prstGeom prst="rect">
                          <a:avLst/>
                        </a:prstGeom>
                        <a:solidFill>
                          <a:srgbClr val="FFFFFF"/>
                        </a:solidFill>
                        <a:ln w="9525">
                          <a:solidFill>
                            <a:srgbClr val="000000"/>
                          </a:solidFill>
                          <a:miter lim="800000"/>
                          <a:headEnd/>
                          <a:tailEnd/>
                        </a:ln>
                      </wps:spPr>
                      <wps:txbx>
                        <w:txbxContent>
                          <w:p w14:paraId="2171514B" w14:textId="5FC266EA" w:rsidR="00811B8A" w:rsidRDefault="00C758F1">
                            <w:pPr>
                              <w:rPr>
                                <w:b/>
                              </w:rPr>
                            </w:pPr>
                            <w:r>
                              <w:rPr>
                                <w:b/>
                              </w:rPr>
                              <w:t>Zusätzliche Erklärungen zum Verständnis</w:t>
                            </w:r>
                          </w:p>
                          <w:p w14:paraId="29763E38" w14:textId="0F1E3330" w:rsidR="00FF2B0F" w:rsidRDefault="002C1C60">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Pr>
                                <w:rFonts w:eastAsiaTheme="minorEastAsia"/>
                                <w:sz w:val="24"/>
                              </w:rPr>
                              <w:t xml:space="preserve"> </w:t>
                            </w:r>
                            <w:r>
                              <w:rPr>
                                <w:rFonts w:eastAsiaTheme="minorEastAsia"/>
                                <w:sz w:val="24"/>
                              </w:rPr>
                              <w:tab/>
                              <w:t>- Hilfssteigun</w:t>
                            </w:r>
                            <w:r w:rsidR="00FF2B0F">
                              <w:rPr>
                                <w:rFonts w:eastAsiaTheme="minorEastAsia"/>
                                <w:sz w:val="24"/>
                              </w:rPr>
                              <w:t>gen</w:t>
                            </w:r>
                            <w:r w:rsidR="00FF2B0F">
                              <w:rPr>
                                <w:rFonts w:eastAsiaTheme="minorEastAsia"/>
                                <w:sz w:val="24"/>
                              </w:rPr>
                              <w:br/>
                            </w:r>
                            <m:oMath>
                              <m:r>
                                <w:rPr>
                                  <w:rFonts w:ascii="Cambria Math" w:eastAsiaTheme="minorEastAsia" w:hAnsi="Cambria Math"/>
                                  <w:sz w:val="24"/>
                                </w:rPr>
                                <m:t>y(t)</m:t>
                              </m:r>
                            </m:oMath>
                            <w:r w:rsidR="00FF2B0F">
                              <w:rPr>
                                <w:rFonts w:eastAsiaTheme="minorEastAsia"/>
                                <w:sz w:val="24"/>
                              </w:rPr>
                              <w:t xml:space="preserve"> </w:t>
                            </w:r>
                            <w:r w:rsidR="00FF2B0F">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7149EB" w14:paraId="27DDEB03" w14:textId="77777777" w:rsidTr="00FF2B0F">
                              <w:tc>
                                <w:tcPr>
                                  <w:tcW w:w="1650" w:type="dxa"/>
                                </w:tcPr>
                                <w:p w14:paraId="5D0B6D2C" w14:textId="4EC48FB9" w:rsidR="007149EB" w:rsidRPr="00FF2B0F" w:rsidRDefault="007149EB"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7149EB" w:rsidRDefault="00FF2B0F" w:rsidP="00FF2B0F">
                                  <w:pPr>
                                    <w:jc w:val="center"/>
                                    <w:rPr>
                                      <w:rFonts w:eastAsiaTheme="minorEastAsia"/>
                                      <w:b/>
                                      <w:sz w:val="24"/>
                                    </w:rPr>
                                  </w:pPr>
                                  <w:r w:rsidRPr="00FF2B0F">
                                    <w:rPr>
                                      <w:rFonts w:eastAsiaTheme="minorEastAsia"/>
                                      <w:b/>
                                      <w:sz w:val="24"/>
                                    </w:rPr>
                                    <w:t>entspricht</w:t>
                                  </w:r>
                                  <w:r w:rsidR="005D7204" w:rsidRPr="00FF2B0F">
                                    <w:rPr>
                                      <w:rFonts w:eastAsiaTheme="minorEastAsia"/>
                                      <w:b/>
                                      <w:sz w:val="24"/>
                                    </w:rPr>
                                    <w:t xml:space="preserve"> </w:t>
                                  </w:r>
                                  <w:r w:rsidRPr="00FF2B0F">
                                    <w:rPr>
                                      <w:rFonts w:eastAsiaTheme="minorEastAsia"/>
                                      <w:b/>
                                      <w:sz w:val="24"/>
                                    </w:rPr>
                                    <w:t>hier</w:t>
                                  </w:r>
                                </w:p>
                                <w:p w14:paraId="1A68219B" w14:textId="5A40E902" w:rsidR="00FF2B0F" w:rsidRPr="00FF2B0F" w:rsidRDefault="00FF2B0F" w:rsidP="00FF2B0F">
                                  <w:pPr>
                                    <w:jc w:val="center"/>
                                    <w:rPr>
                                      <w:rFonts w:eastAsiaTheme="minorEastAsia"/>
                                      <w:b/>
                                      <w:sz w:val="24"/>
                                    </w:rPr>
                                  </w:pPr>
                                </w:p>
                              </w:tc>
                            </w:tr>
                            <w:tr w:rsidR="007149EB" w14:paraId="767FCA22" w14:textId="77777777" w:rsidTr="00FF2B0F">
                              <w:tc>
                                <w:tcPr>
                                  <w:tcW w:w="1650" w:type="dxa"/>
                                </w:tcPr>
                                <w:p w14:paraId="078D924F" w14:textId="6B9DD622" w:rsidR="007149EB" w:rsidRDefault="00FF2B0F" w:rsidP="00FF2B0F">
                                  <w:pPr>
                                    <w:jc w:val="center"/>
                                    <w:rPr>
                                      <w:rFonts w:eastAsiaTheme="minorEastAsia"/>
                                      <w:sz w:val="24"/>
                                    </w:rPr>
                                  </w:pPr>
                                  <w:r>
                                    <w:rPr>
                                      <w:rFonts w:eastAsiaTheme="minorEastAsia"/>
                                      <w:sz w:val="24"/>
                                    </w:rPr>
                                    <w:t>y-Achse</w:t>
                                  </w:r>
                                </w:p>
                              </w:tc>
                              <w:tc>
                                <w:tcPr>
                                  <w:tcW w:w="1889" w:type="dxa"/>
                                </w:tcPr>
                                <w:p w14:paraId="5D32875C" w14:textId="2699C3E4" w:rsidR="007149EB" w:rsidRDefault="00FF2B0F"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FF2B0F" w14:paraId="7B57A400" w14:textId="77777777" w:rsidTr="00FF2B0F">
                              <w:tc>
                                <w:tcPr>
                                  <w:tcW w:w="1650" w:type="dxa"/>
                                </w:tcPr>
                                <w:p w14:paraId="4ACD476A" w14:textId="0A7C3639" w:rsidR="00FF2B0F" w:rsidRDefault="00FF2B0F" w:rsidP="00FF2B0F">
                                  <w:pPr>
                                    <w:jc w:val="center"/>
                                    <w:rPr>
                                      <w:rFonts w:eastAsiaTheme="minorEastAsia"/>
                                      <w:sz w:val="24"/>
                                    </w:rPr>
                                  </w:pPr>
                                  <w:r>
                                    <w:rPr>
                                      <w:rFonts w:eastAsiaTheme="minorEastAsia"/>
                                      <w:sz w:val="24"/>
                                    </w:rPr>
                                    <w:t>x-Achse</w:t>
                                  </w:r>
                                </w:p>
                              </w:tc>
                              <w:tc>
                                <w:tcPr>
                                  <w:tcW w:w="1889" w:type="dxa"/>
                                </w:tcPr>
                                <w:p w14:paraId="4039900A" w14:textId="6F912AD6" w:rsidR="00FF2B0F" w:rsidRPr="00FF2B0F" w:rsidRDefault="00FF2B0F"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2C1C60" w:rsidRPr="002C1C60" w:rsidRDefault="002C1C60">
                            <w:pPr>
                              <w:rPr>
                                <w:rFonts w:eastAsiaTheme="minorEastAsia"/>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5EA18" id="Textfeld 2" o:spid="_x0000_s1044" type="#_x0000_t202" style="position:absolute;margin-left:140.05pt;margin-top:120.35pt;width:191.25pt;height:148.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">
                <v:textbox>
                  <w:txbxContent>
                    <w:p w14:paraId="2171514B" w14:textId="5FC266EA" w:rsidR="00811B8A" w:rsidRDefault="00C758F1">
                      <w:pPr>
                        <w:rPr>
                          <w:b/>
                        </w:rPr>
                      </w:pPr>
                      <w:r>
                        <w:rPr>
                          <w:b/>
                        </w:rPr>
                        <w:t>Zusätzliche Erklärungen zum Verständnis</w:t>
                      </w:r>
                    </w:p>
                    <w:p w14:paraId="29763E38" w14:textId="0F1E3330" w:rsidR="00FF2B0F" w:rsidRDefault="002C1C60">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Pr>
                          <w:rFonts w:eastAsiaTheme="minorEastAsia"/>
                          <w:sz w:val="24"/>
                        </w:rPr>
                        <w:t xml:space="preserve"> </w:t>
                      </w:r>
                      <w:r>
                        <w:rPr>
                          <w:rFonts w:eastAsiaTheme="minorEastAsia"/>
                          <w:sz w:val="24"/>
                        </w:rPr>
                        <w:tab/>
                        <w:t>- Hilfssteigun</w:t>
                      </w:r>
                      <w:r w:rsidR="00FF2B0F">
                        <w:rPr>
                          <w:rFonts w:eastAsiaTheme="minorEastAsia"/>
                          <w:sz w:val="24"/>
                        </w:rPr>
                        <w:t>gen</w:t>
                      </w:r>
                      <w:r w:rsidR="00FF2B0F">
                        <w:rPr>
                          <w:rFonts w:eastAsiaTheme="minorEastAsia"/>
                          <w:sz w:val="24"/>
                        </w:rPr>
                        <w:br/>
                      </w:r>
                      <m:oMath>
                        <m:r>
                          <w:rPr>
                            <w:rFonts w:ascii="Cambria Math" w:eastAsiaTheme="minorEastAsia" w:hAnsi="Cambria Math"/>
                            <w:sz w:val="24"/>
                          </w:rPr>
                          <m:t>y(t)</m:t>
                        </m:r>
                      </m:oMath>
                      <w:r w:rsidR="00FF2B0F">
                        <w:rPr>
                          <w:rFonts w:eastAsiaTheme="minorEastAsia"/>
                          <w:sz w:val="24"/>
                        </w:rPr>
                        <w:t xml:space="preserve"> </w:t>
                      </w:r>
                      <w:r w:rsidR="00FF2B0F">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7149EB" w14:paraId="27DDEB03" w14:textId="77777777" w:rsidTr="00FF2B0F">
                        <w:tc>
                          <w:tcPr>
                            <w:tcW w:w="1650" w:type="dxa"/>
                          </w:tcPr>
                          <w:p w14:paraId="5D0B6D2C" w14:textId="4EC48FB9" w:rsidR="007149EB" w:rsidRPr="00FF2B0F" w:rsidRDefault="007149EB"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7149EB" w:rsidRDefault="00FF2B0F" w:rsidP="00FF2B0F">
                            <w:pPr>
                              <w:jc w:val="center"/>
                              <w:rPr>
                                <w:rFonts w:eastAsiaTheme="minorEastAsia"/>
                                <w:b/>
                                <w:sz w:val="24"/>
                              </w:rPr>
                            </w:pPr>
                            <w:r w:rsidRPr="00FF2B0F">
                              <w:rPr>
                                <w:rFonts w:eastAsiaTheme="minorEastAsia"/>
                                <w:b/>
                                <w:sz w:val="24"/>
                              </w:rPr>
                              <w:t>entspricht</w:t>
                            </w:r>
                            <w:r w:rsidR="005D7204" w:rsidRPr="00FF2B0F">
                              <w:rPr>
                                <w:rFonts w:eastAsiaTheme="minorEastAsia"/>
                                <w:b/>
                                <w:sz w:val="24"/>
                              </w:rPr>
                              <w:t xml:space="preserve"> </w:t>
                            </w:r>
                            <w:r w:rsidRPr="00FF2B0F">
                              <w:rPr>
                                <w:rFonts w:eastAsiaTheme="minorEastAsia"/>
                                <w:b/>
                                <w:sz w:val="24"/>
                              </w:rPr>
                              <w:t>hier</w:t>
                            </w:r>
                          </w:p>
                          <w:p w14:paraId="1A68219B" w14:textId="5A40E902" w:rsidR="00FF2B0F" w:rsidRPr="00FF2B0F" w:rsidRDefault="00FF2B0F" w:rsidP="00FF2B0F">
                            <w:pPr>
                              <w:jc w:val="center"/>
                              <w:rPr>
                                <w:rFonts w:eastAsiaTheme="minorEastAsia"/>
                                <w:b/>
                                <w:sz w:val="24"/>
                              </w:rPr>
                            </w:pPr>
                          </w:p>
                        </w:tc>
                      </w:tr>
                      <w:tr w:rsidR="007149EB" w14:paraId="767FCA22" w14:textId="77777777" w:rsidTr="00FF2B0F">
                        <w:tc>
                          <w:tcPr>
                            <w:tcW w:w="1650" w:type="dxa"/>
                          </w:tcPr>
                          <w:p w14:paraId="078D924F" w14:textId="6B9DD622" w:rsidR="007149EB" w:rsidRDefault="00FF2B0F" w:rsidP="00FF2B0F">
                            <w:pPr>
                              <w:jc w:val="center"/>
                              <w:rPr>
                                <w:rFonts w:eastAsiaTheme="minorEastAsia"/>
                                <w:sz w:val="24"/>
                              </w:rPr>
                            </w:pPr>
                            <w:r>
                              <w:rPr>
                                <w:rFonts w:eastAsiaTheme="minorEastAsia"/>
                                <w:sz w:val="24"/>
                              </w:rPr>
                              <w:t>y-Achse</w:t>
                            </w:r>
                          </w:p>
                        </w:tc>
                        <w:tc>
                          <w:tcPr>
                            <w:tcW w:w="1889" w:type="dxa"/>
                          </w:tcPr>
                          <w:p w14:paraId="5D32875C" w14:textId="2699C3E4" w:rsidR="007149EB" w:rsidRDefault="00FF2B0F"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FF2B0F" w14:paraId="7B57A400" w14:textId="77777777" w:rsidTr="00FF2B0F">
                        <w:tc>
                          <w:tcPr>
                            <w:tcW w:w="1650" w:type="dxa"/>
                          </w:tcPr>
                          <w:p w14:paraId="4ACD476A" w14:textId="0A7C3639" w:rsidR="00FF2B0F" w:rsidRDefault="00FF2B0F" w:rsidP="00FF2B0F">
                            <w:pPr>
                              <w:jc w:val="center"/>
                              <w:rPr>
                                <w:rFonts w:eastAsiaTheme="minorEastAsia"/>
                                <w:sz w:val="24"/>
                              </w:rPr>
                            </w:pPr>
                            <w:r>
                              <w:rPr>
                                <w:rFonts w:eastAsiaTheme="minorEastAsia"/>
                                <w:sz w:val="24"/>
                              </w:rPr>
                              <w:t>x-Achse</w:t>
                            </w:r>
                          </w:p>
                        </w:tc>
                        <w:tc>
                          <w:tcPr>
                            <w:tcW w:w="1889" w:type="dxa"/>
                          </w:tcPr>
                          <w:p w14:paraId="4039900A" w14:textId="6F912AD6" w:rsidR="00FF2B0F" w:rsidRPr="00FF2B0F" w:rsidRDefault="00FF2B0F"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2C1C60" w:rsidRPr="002C1C60" w:rsidRDefault="002C1C60">
                      <w:pPr>
                        <w:rPr>
                          <w:rFonts w:eastAsiaTheme="minorEastAsia"/>
                          <w:sz w:val="24"/>
                        </w:rPr>
                      </w:pPr>
                    </w:p>
                  </w:txbxContent>
                </v:textbox>
                <w10:wrap anchorx="margin"/>
              </v:shape>
            </w:pict>
          </mc:Fallback>
        </mc:AlternateContent>
      </w:r>
      <w:r w:rsidRPr="00811B8A">
        <w:rPr>
          <w:rFonts w:eastAsiaTheme="minorEastAsia"/>
          <w:b/>
          <w:sz w:val="24"/>
        </w:rPr>
        <w:drawing>
          <wp:inline distT="0" distB="0" distL="0" distR="0" wp14:anchorId="2FCD780D" wp14:editId="788353D9">
            <wp:extent cx="4010025" cy="4067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4979" t="2164" r="3896" b="5411"/>
                    <a:stretch/>
                  </pic:blipFill>
                  <pic:spPr bwMode="auto">
                    <a:xfrm>
                      <a:off x="0" y="0"/>
                      <a:ext cx="4010025" cy="4067175"/>
                    </a:xfrm>
                    <a:prstGeom prst="rect">
                      <a:avLst/>
                    </a:prstGeom>
                    <a:ln>
                      <a:noFill/>
                    </a:ln>
                    <a:extLst>
                      <a:ext uri="{53640926-AAD7-44D8-BBD7-CCE9431645EC}">
                        <a14:shadowObscured xmlns:a14="http://schemas.microsoft.com/office/drawing/2010/main"/>
                      </a:ext>
                    </a:extLst>
                  </pic:spPr>
                </pic:pic>
              </a:graphicData>
            </a:graphic>
          </wp:inline>
        </w:drawing>
      </w:r>
    </w:p>
    <w:p w14:paraId="64CA48E5" w14:textId="0D01A22B" w:rsidR="007D3A37" w:rsidRDefault="002C1C60"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4320" behindDoc="0" locked="0" layoutInCell="1" allowOverlap="1" wp14:anchorId="1CA210DE" wp14:editId="4980A9AF">
                <wp:simplePos x="0" y="0"/>
                <wp:positionH relativeFrom="margin">
                  <wp:align>left</wp:align>
                </wp:positionH>
                <wp:positionV relativeFrom="paragraph">
                  <wp:posOffset>6350</wp:posOffset>
                </wp:positionV>
                <wp:extent cx="2933700" cy="1404620"/>
                <wp:effectExtent l="0" t="0" r="0" b="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noFill/>
                        <a:ln w="9525">
                          <a:noFill/>
                          <a:miter lim="800000"/>
                          <a:headEnd/>
                          <a:tailEnd/>
                        </a:ln>
                      </wps:spPr>
                      <wps:txbx>
                        <w:txbxContent>
                          <w:p w14:paraId="457FCBCB" w14:textId="49FE9079" w:rsidR="002C1C60" w:rsidRPr="00811B8A" w:rsidRDefault="002C1C60" w:rsidP="002C1C60">
                            <w:pPr>
                              <w:rPr>
                                <w:b/>
                              </w:rPr>
                            </w:pPr>
                            <w:r>
                              <w:t xml:space="preserve">Abb. 3: </w:t>
                            </w:r>
                            <w:r>
                              <w:t>RK4 mit den vier Hilfssteigungen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210DE" id="_x0000_s1045" type="#_x0000_t202" style="position:absolute;margin-left:0;margin-top:.5pt;width:231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" filled="f" stroked="f">
                <v:textbox style="mso-fit-shape-to-text:t">
                  <w:txbxContent>
                    <w:p w14:paraId="457FCBCB" w14:textId="49FE9079" w:rsidR="002C1C60" w:rsidRPr="00811B8A" w:rsidRDefault="002C1C60" w:rsidP="002C1C60">
                      <w:pPr>
                        <w:rPr>
                          <w:b/>
                        </w:rPr>
                      </w:pPr>
                      <w:r>
                        <w:t xml:space="preserve">Abb. 3: </w:t>
                      </w:r>
                      <w:r>
                        <w:t>RK4 mit den vier Hilfssteigungen [3]</w:t>
                      </w:r>
                    </w:p>
                  </w:txbxContent>
                </v:textbox>
                <w10:wrap anchorx="margin"/>
              </v:shape>
            </w:pict>
          </mc:Fallback>
        </mc:AlternateContent>
      </w:r>
    </w:p>
    <w:p w14:paraId="12B708B1" w14:textId="77777777" w:rsidR="007D3A37" w:rsidRDefault="007D3A37" w:rsidP="0038718D">
      <w:pPr>
        <w:rPr>
          <w:rFonts w:eastAsiaTheme="minorEastAsia"/>
          <w:b/>
          <w:sz w:val="24"/>
        </w:rPr>
      </w:pPr>
    </w:p>
    <w:p w14:paraId="0AAA763A" w14:textId="4763C382" w:rsidR="007D3A37" w:rsidRDefault="007D3A37" w:rsidP="007D3A37">
      <w:pPr>
        <w:jc w:val="both"/>
        <w:rPr>
          <w:rFonts w:eastAsiaTheme="minorEastAsia"/>
          <w:sz w:val="24"/>
        </w:rPr>
      </w:pPr>
      <w:r>
        <w:rPr>
          <w:rFonts w:eastAsiaTheme="minorEastAsia"/>
          <w:sz w:val="24"/>
        </w:rPr>
        <w:t xml:space="preserve">Auf den Mondflug bezogen </w:t>
      </w:r>
      <w:r>
        <w:rPr>
          <w:rFonts w:eastAsiaTheme="minorEastAsia"/>
          <w:sz w:val="24"/>
        </w:rPr>
        <w:t xml:space="preserve">wird die Position des Raumschiffes im RK4 berechnet, wobei die Differentialgleichung hierfür sowohl von der Geschwindigkeit </w:t>
      </w:r>
      <m:oMath>
        <m:r>
          <w:rPr>
            <w:rFonts w:ascii="Cambria Math" w:eastAsiaTheme="minorEastAsia" w:hAnsi="Cambria Math"/>
            <w:sz w:val="24"/>
          </w:rPr>
          <m:t>v</m:t>
        </m:r>
      </m:oMath>
      <w:r>
        <w:rPr>
          <w:rFonts w:eastAsiaTheme="minorEastAsia"/>
          <w:sz w:val="24"/>
        </w:rPr>
        <w:t xml:space="preserve">, als auch von deren Ableitung, der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Pr>
          <w:rFonts w:eastAsiaTheme="minorEastAsia"/>
          <w:sz w:val="24"/>
        </w:rPr>
        <w:t xml:space="preserve"> abhängig ist.</w:t>
      </w:r>
      <w:r w:rsidR="00943829">
        <w:rPr>
          <w:rFonts w:eastAsiaTheme="minorEastAsia"/>
          <w:sz w:val="24"/>
        </w:rPr>
        <w:t xml:space="preserve"> </w:t>
      </w:r>
      <w:r>
        <w:rPr>
          <w:rFonts w:eastAsiaTheme="minorEastAsia"/>
          <w:sz w:val="24"/>
        </w:rPr>
        <w:t>Die Formeln für die einzelnen Hilfssteigungen</w:t>
      </w:r>
      <w:r w:rsidR="002C73B5">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2C73B5">
        <w:rPr>
          <w:rFonts w:eastAsiaTheme="minorEastAsia"/>
          <w:sz w:val="24"/>
        </w:rPr>
        <w:t xml:space="preserve"> für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2C73B5">
        <w:rPr>
          <w:rFonts w:eastAsiaTheme="minorEastAsia"/>
          <w:sz w:val="24"/>
        </w:rPr>
        <w:t xml:space="preserve"> </w:t>
      </w:r>
      <w:r w:rsidR="002C73B5">
        <w:rPr>
          <w:rFonts w:eastAsiaTheme="minorEastAsia"/>
          <w:sz w:val="24"/>
        </w:rPr>
        <w:t xml:space="preserve">und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1...4</m:t>
            </m:r>
          </m:sub>
        </m:sSub>
      </m:oMath>
      <w:r w:rsidR="002C73B5">
        <w:rPr>
          <w:rFonts w:eastAsiaTheme="minorEastAsia"/>
          <w:sz w:val="24"/>
        </w:rPr>
        <w:t xml:space="preserve"> für </w:t>
      </w:r>
      <m:oMath>
        <m:r>
          <w:rPr>
            <w:rFonts w:ascii="Cambria Math" w:eastAsia="Calibri" w:hAnsi="Cambria Math" w:cs="Times New Roman"/>
            <w:sz w:val="24"/>
          </w:rPr>
          <m:t>v</m:t>
        </m:r>
        <m:r>
          <w:rPr>
            <w:rFonts w:ascii="Cambria Math" w:eastAsiaTheme="minorEastAsia" w:hAnsi="Cambria Math"/>
            <w:sz w:val="24"/>
          </w:rPr>
          <m:t>[i]</m:t>
        </m:r>
      </m:oMath>
      <w:r w:rsidR="002C73B5">
        <w:rPr>
          <w:rFonts w:eastAsiaTheme="minorEastAsia"/>
          <w:sz w:val="24"/>
        </w:rPr>
        <w:t>)</w:t>
      </w:r>
      <w:r>
        <w:rPr>
          <w:rFonts w:eastAsiaTheme="minorEastAsia"/>
          <w:sz w:val="24"/>
        </w:rPr>
        <w:t xml:space="preserve"> lauten wie folgt, wobei </w:t>
      </w:r>
      <m:oMath>
        <m:r>
          <w:rPr>
            <w:rFonts w:ascii="Cambria Math" w:eastAsiaTheme="minorEastAsia" w:hAnsi="Cambria Math"/>
            <w:sz w:val="24"/>
          </w:rPr>
          <m:t>v[i-1]</m:t>
        </m:r>
      </m:oMath>
      <w:r>
        <w:rPr>
          <w:rFonts w:eastAsiaTheme="minorEastAsia"/>
          <w:sz w:val="24"/>
        </w:rPr>
        <w:t xml:space="preserve"> für die zuletzt berechnete Geschwindigkeit steh</w:t>
      </w:r>
      <w:r w:rsidR="00406605">
        <w:rPr>
          <w:rFonts w:eastAsiaTheme="minorEastAsia"/>
          <w:sz w:val="24"/>
        </w:rPr>
        <w:t>t</w:t>
      </w:r>
      <w:r>
        <w:rPr>
          <w:rFonts w:eastAsiaTheme="minorEastAsia"/>
          <w:sz w:val="24"/>
        </w:rPr>
        <w:t>:</w:t>
      </w:r>
    </w:p>
    <w:p w14:paraId="6599FE4C" w14:textId="726CBEF7" w:rsidR="00275CD3" w:rsidRPr="00406605" w:rsidRDefault="00275CD3" w:rsidP="00275CD3">
      <w:pPr>
        <w:jc w:val="both"/>
        <w:rPr>
          <w:rFonts w:eastAsiaTheme="minorEastAsia"/>
          <w:i/>
          <w:sz w:val="24"/>
        </w:rPr>
      </w:pPr>
      <w:r w:rsidRPr="00406605">
        <w:rPr>
          <w:rFonts w:eastAsiaTheme="minorEastAsia"/>
          <w:i/>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=v[i-1]</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 xml:space="preserve"> </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p>
    <w:p w14:paraId="319E070B" w14:textId="32F78836" w:rsidR="00943829" w:rsidRDefault="00943829" w:rsidP="00275CD3">
      <w:pPr>
        <w:jc w:val="both"/>
        <w:rPr>
          <w:rFonts w:eastAsiaTheme="minorEastAsia"/>
          <w:sz w:val="24"/>
        </w:rPr>
      </w:pPr>
    </w:p>
    <w:p w14:paraId="5D3154A9" w14:textId="4889B774" w:rsidR="00943829" w:rsidRDefault="00943829" w:rsidP="00275CD3">
      <w:pPr>
        <w:jc w:val="both"/>
        <w:rPr>
          <w:rFonts w:eastAsiaTheme="minorEastAsia"/>
          <w:sz w:val="24"/>
        </w:rPr>
      </w:pPr>
    </w:p>
    <w:p w14:paraId="664FB1BC" w14:textId="1A6255E9" w:rsidR="00943829" w:rsidRDefault="00943829" w:rsidP="00275CD3">
      <w:pPr>
        <w:jc w:val="both"/>
        <w:rPr>
          <w:rFonts w:eastAsiaTheme="minorEastAsia"/>
          <w:sz w:val="24"/>
        </w:rPr>
      </w:pPr>
    </w:p>
    <w:p w14:paraId="4986929A" w14:textId="4574BBC7" w:rsidR="00943829" w:rsidRDefault="00943829" w:rsidP="00275CD3">
      <w:pPr>
        <w:jc w:val="both"/>
        <w:rPr>
          <w:rFonts w:eastAsiaTheme="minorEastAsia"/>
          <w:sz w:val="24"/>
        </w:rPr>
      </w:pPr>
      <w:r>
        <w:rPr>
          <w:rFonts w:eastAsiaTheme="minorEastAsia"/>
          <w:sz w:val="24"/>
        </w:rPr>
        <w:lastRenderedPageBreak/>
        <w:t xml:space="preserve">Aus den zuvor errechneten Hilfssteigungen </w:t>
      </w:r>
      <w:r w:rsidR="00215E90">
        <w:rPr>
          <w:rFonts w:eastAsiaTheme="minorEastAsia"/>
          <w:sz w:val="24"/>
        </w:rPr>
        <w:t xml:space="preserve">kann nun die nächste Näherung für </w:t>
      </w:r>
      <w:r w:rsidR="00406605">
        <w:rPr>
          <w:rFonts w:eastAsiaTheme="minorEastAsia"/>
          <w:sz w:val="24"/>
        </w:rPr>
        <w:t xml:space="preserve">die Position des Raumschiffes errechnet werden, wobei die Hilfssteigungen unterschiedliche Wichtungen haben.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sidR="00406605">
        <w:rPr>
          <w:rFonts w:eastAsiaTheme="minorEastAsia"/>
          <w:sz w:val="24"/>
        </w:rPr>
        <w:t xml:space="preserve"> steht hierbei für die zuletzt berechnete und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406605">
        <w:rPr>
          <w:rFonts w:eastAsiaTheme="minorEastAsia"/>
          <w:sz w:val="24"/>
        </w:rPr>
        <w:t xml:space="preserve"> für die in diesem Durchgang neu errechnete Position des Raumschiffes.</w:t>
      </w:r>
    </w:p>
    <w:p w14:paraId="06EB2FCC" w14:textId="4D40D335" w:rsidR="00406605" w:rsidRPr="00406605" w:rsidRDefault="00406605" w:rsidP="00406605">
      <w:pPr>
        <w:jc w:val="both"/>
        <w:rPr>
          <w:rFonts w:eastAsiaTheme="minorEastAsia"/>
          <w:i/>
          <w:sz w:val="24"/>
        </w:rPr>
      </w:pPr>
      <w:r>
        <w:rPr>
          <w:rFonts w:eastAsiaTheme="minorEastAsia"/>
          <w:sz w:val="24"/>
        </w:rPr>
        <w:t xml:space="preserve">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+2</m:t>
        </m:r>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+2</m:t>
        </m:r>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m:t>
        </m:r>
      </m:oMath>
    </w:p>
    <w:p w14:paraId="4671B37F" w14:textId="5A747608" w:rsidR="00406605" w:rsidRPr="00406605" w:rsidRDefault="00406605" w:rsidP="00406605">
      <w:pPr>
        <w:jc w:val="both"/>
        <w:rPr>
          <w:rFonts w:eastAsiaTheme="minorEastAsia"/>
          <w:sz w:val="24"/>
        </w:rPr>
      </w:pPr>
      <w:r>
        <w:rPr>
          <w:rFonts w:eastAsiaTheme="minorEastAsia"/>
          <w:sz w:val="24"/>
        </w:rPr>
        <w:br/>
      </w:r>
      <w:r w:rsidRPr="00406605">
        <w:rPr>
          <w:rFonts w:eastAsiaTheme="minorEastAsia"/>
          <w:sz w:val="24"/>
        </w:rPr>
        <w:t xml:space="preserve">Selbiges wird </w:t>
      </w:r>
      <w:r w:rsidR="002C73B5">
        <w:rPr>
          <w:rFonts w:eastAsiaTheme="minorEastAsia"/>
          <w:sz w:val="24"/>
        </w:rPr>
        <w:t xml:space="preserve">im Anschluss </w:t>
      </w:r>
      <w:r w:rsidRPr="00406605">
        <w:rPr>
          <w:rFonts w:eastAsiaTheme="minorEastAsia"/>
          <w:sz w:val="24"/>
        </w:rPr>
        <w:t>für die Gesch</w:t>
      </w:r>
      <w:r>
        <w:rPr>
          <w:rFonts w:eastAsiaTheme="minorEastAsia"/>
          <w:sz w:val="24"/>
        </w:rPr>
        <w:t xml:space="preserve">windigkeit getan um an </w:t>
      </w:r>
      <m:oMath>
        <m:r>
          <w:rPr>
            <w:rFonts w:ascii="Cambria Math" w:eastAsiaTheme="minorEastAsia" w:hAnsi="Cambria Math"/>
            <w:sz w:val="24"/>
          </w:rPr>
          <m:t>v[i]</m:t>
        </m:r>
      </m:oMath>
      <w:r>
        <w:rPr>
          <w:rFonts w:eastAsiaTheme="minorEastAsia"/>
          <w:sz w:val="24"/>
        </w:rPr>
        <w:t xml:space="preserve"> zu gelangen:</w:t>
      </w:r>
    </w:p>
    <w:p w14:paraId="3B5176D8" w14:textId="6700B4FE" w:rsidR="00406605" w:rsidRPr="00406605" w:rsidRDefault="00406605" w:rsidP="00406605">
      <w:pPr>
        <w:jc w:val="both"/>
        <w:rPr>
          <w:rFonts w:eastAsiaTheme="minorEastAsia"/>
          <w:i/>
          <w:sz w:val="24"/>
        </w:rPr>
      </w:pPr>
      <w:r w:rsidRPr="00406605">
        <w:rPr>
          <w:rFonts w:eastAsiaTheme="minorEastAsia"/>
          <w:sz w:val="24"/>
        </w:rPr>
        <w:t xml:space="preserve"> </w:t>
      </w:r>
      <m:oMath>
        <m:r>
          <w:rPr>
            <w:rFonts w:ascii="Cambria Math" w:eastAsia="Calibri" w:hAnsi="Cambria Math" w:cs="Times New Roman"/>
            <w:sz w:val="24"/>
          </w:rPr>
          <m:t>v</m:t>
        </m:r>
        <m:r>
          <w:rPr>
            <w:rFonts w:ascii="Cambria Math" w:eastAsiaTheme="minorEastAsia" w:hAnsi="Cambria Math"/>
            <w:sz w:val="24"/>
          </w:rPr>
          <m:t>[i]=</m:t>
        </m:r>
        <m:r>
          <w:rPr>
            <w:rFonts w:ascii="Cambria Math" w:eastAsia="Calibri" w:hAnsi="Cambria Math" w:cs="Times New Roman"/>
            <w:sz w:val="24"/>
          </w:rPr>
          <m:t>v</m:t>
        </m:r>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oMath>
    </w:p>
    <w:p w14:paraId="0532D762" w14:textId="52C8D515" w:rsidR="00275CD3" w:rsidRPr="00275CD3" w:rsidRDefault="00275CD3" w:rsidP="00275CD3">
      <w:pPr>
        <w:jc w:val="both"/>
        <w:rPr>
          <w:rFonts w:eastAsiaTheme="minorEastAsia"/>
          <w:i/>
          <w:sz w:val="24"/>
        </w:rPr>
      </w:pPr>
      <w:r>
        <w:rPr>
          <w:rFonts w:eastAsiaTheme="minorEastAsia"/>
          <w:sz w:val="24"/>
        </w:rPr>
        <w:t xml:space="preserve"> </w:t>
      </w:r>
    </w:p>
    <w:p w14:paraId="3FAA14BC" w14:textId="0BD3723F" w:rsidR="001702A1" w:rsidRPr="00DA3CA3" w:rsidRDefault="00210A03" w:rsidP="00D83468">
      <w:pPr>
        <w:rPr>
          <w:b/>
          <w:sz w:val="24"/>
        </w:rPr>
      </w:pPr>
      <w:r>
        <w:rPr>
          <w:b/>
          <w:sz w:val="24"/>
        </w:rPr>
        <w:t>2</w:t>
      </w:r>
      <w:r w:rsidR="001702A1" w:rsidRPr="00DA3CA3">
        <w:rPr>
          <w:b/>
          <w:sz w:val="24"/>
        </w:rPr>
        <w:t xml:space="preserve">.3 </w:t>
      </w:r>
      <w:r>
        <w:rPr>
          <w:b/>
          <w:sz w:val="24"/>
        </w:rPr>
        <w:t>Implementierung</w:t>
      </w:r>
    </w:p>
    <w:p w14:paraId="15BCEF65" w14:textId="6B74806E" w:rsidR="001702A1" w:rsidRDefault="00C51E04" w:rsidP="0038718D">
      <w:pPr>
        <w:jc w:val="both"/>
        <w:rPr>
          <w:sz w:val="24"/>
        </w:rPr>
      </w:pPr>
      <w:r>
        <w:rPr>
          <w:noProof/>
        </w:rPr>
        <mc:AlternateContent>
          <mc:Choice Requires="wps">
            <w:drawing>
              <wp:anchor distT="0" distB="0" distL="114300" distR="114300" simplePos="0" relativeHeight="251700224" behindDoc="0" locked="0" layoutInCell="1" allowOverlap="1" wp14:anchorId="7AD5F1ED" wp14:editId="2B7610F0">
                <wp:simplePos x="0" y="0"/>
                <wp:positionH relativeFrom="margin">
                  <wp:align>left</wp:align>
                </wp:positionH>
                <wp:positionV relativeFrom="paragraph">
                  <wp:posOffset>4831080</wp:posOffset>
                </wp:positionV>
                <wp:extent cx="4581525" cy="295275"/>
                <wp:effectExtent l="0" t="0" r="0" b="0"/>
                <wp:wrapNone/>
                <wp:docPr id="2" name="Textfeld 2"/>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6F6B5941" w14:textId="695D8D4C" w:rsidR="00732D00" w:rsidRDefault="00732D00" w:rsidP="00E4675A">
                            <w:r>
                              <w:t xml:space="preserve">Abb. </w:t>
                            </w:r>
                            <w:r w:rsidR="002C1C60">
                              <w:t>4</w:t>
                            </w:r>
                            <w:r>
                              <w:t>: Struktogramm des Hauptprogramms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F1ED" id="_x0000_s1046" type="#_x0000_t202" style="position:absolute;left:0;text-align:left;margin-left:0;margin-top:380.4pt;width:360.75pt;height:23.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" filled="f" stroked="f" strokeweight=".5pt">
                <v:textbox>
                  <w:txbxContent>
                    <w:p w14:paraId="6F6B5941" w14:textId="695D8D4C" w:rsidR="00732D00" w:rsidRDefault="00732D00" w:rsidP="00E4675A">
                      <w:r>
                        <w:t xml:space="preserve">Abb. </w:t>
                      </w:r>
                      <w:r w:rsidR="002C1C60">
                        <w:t>4</w:t>
                      </w:r>
                      <w:r>
                        <w:t>: Struktogramm des Hauptprogramms</w:t>
                      </w:r>
                    </w:p>
                  </w:txbxContent>
                </v:textbox>
                <w10:wrap anchorx="margin"/>
              </v:shape>
            </w:pict>
          </mc:Fallback>
        </mc:AlternateContent>
      </w:r>
      <w:r w:rsidRPr="00C51E04">
        <w:rPr>
          <w:sz w:val="24"/>
        </w:rPr>
        <w:drawing>
          <wp:inline distT="0" distB="0" distL="0" distR="0" wp14:anchorId="27490DE1" wp14:editId="69CFB951">
            <wp:extent cx="5781046" cy="46958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7049" cy="4708824"/>
                    </a:xfrm>
                    <a:prstGeom prst="rect">
                      <a:avLst/>
                    </a:prstGeom>
                  </pic:spPr>
                </pic:pic>
              </a:graphicData>
            </a:graphic>
          </wp:inline>
        </w:drawing>
      </w:r>
      <w:r w:rsidR="001B1A11" w:rsidRPr="001B1A11">
        <w:rPr>
          <w:sz w:val="24"/>
        </w:rPr>
        <w:t xml:space="preserve"> </w:t>
      </w:r>
    </w:p>
    <w:p w14:paraId="6F6FF378" w14:textId="34DC3802" w:rsidR="00C51E04" w:rsidRDefault="00C51E04" w:rsidP="0038718D">
      <w:pPr>
        <w:jc w:val="both"/>
        <w:rPr>
          <w:sz w:val="24"/>
        </w:rPr>
      </w:pPr>
    </w:p>
    <w:p w14:paraId="7F5D707A" w14:textId="77777777" w:rsidR="00C51E04" w:rsidRDefault="00C51E04" w:rsidP="0038718D">
      <w:pPr>
        <w:jc w:val="both"/>
        <w:rPr>
          <w:sz w:val="24"/>
        </w:rPr>
      </w:pPr>
    </w:p>
    <w:p w14:paraId="7ED21080" w14:textId="66AFCE1F" w:rsidR="00CE055C" w:rsidRDefault="002907B6">
      <w:pPr>
        <w:rPr>
          <w:b/>
          <w:sz w:val="24"/>
        </w:rPr>
      </w:pPr>
      <w:r>
        <w:rPr>
          <w:noProof/>
        </w:rPr>
        <w:lastRenderedPageBreak/>
        <mc:AlternateContent>
          <mc:Choice Requires="wps">
            <w:drawing>
              <wp:anchor distT="0" distB="0" distL="114300" distR="114300" simplePos="0" relativeHeight="251697152" behindDoc="0" locked="0" layoutInCell="1" allowOverlap="1" wp14:anchorId="4CDF4639" wp14:editId="51162F0C">
                <wp:simplePos x="0" y="0"/>
                <wp:positionH relativeFrom="margin">
                  <wp:align>left</wp:align>
                </wp:positionH>
                <wp:positionV relativeFrom="paragraph">
                  <wp:posOffset>1735455</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10E6DA7" w:rsidR="00732D00" w:rsidRDefault="00732D00" w:rsidP="00DA3CA3">
                            <w:r>
                              <w:t xml:space="preserve">Abb. </w:t>
                            </w:r>
                            <w:r w:rsidR="002C1C60">
                              <w:t>5</w:t>
                            </w:r>
                            <w:r>
                              <w:t>: Struktogramm des Unterprogramms „getBeschl“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7" type="#_x0000_t202" style="position:absolute;margin-left:0;margin-top:136.65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" filled="f" stroked="f" strokeweight=".5pt">
                <v:textbox>
                  <w:txbxContent>
                    <w:p w14:paraId="33133D53" w14:textId="510E6DA7" w:rsidR="00732D00" w:rsidRDefault="00732D00" w:rsidP="00DA3CA3">
                      <w:r>
                        <w:t xml:space="preserve">Abb. </w:t>
                      </w:r>
                      <w:r w:rsidR="002C1C60">
                        <w:t>5</w:t>
                      </w:r>
                      <w:r>
                        <w:t>: Struktogramm des Unterprogramms „getBeschl“</w:t>
                      </w:r>
                    </w:p>
                  </w:txbxContent>
                </v:textbox>
                <w10:wrap anchorx="margin"/>
              </v:shape>
            </w:pict>
          </mc:Fallback>
        </mc:AlternateContent>
      </w:r>
      <w:r w:rsidR="00E81C07" w:rsidRPr="00E81C07">
        <w:rPr>
          <w:b/>
          <w:noProof/>
          <w:sz w:val="24"/>
        </w:rPr>
        <w:drawing>
          <wp:inline distT="0" distB="0" distL="0" distR="0" wp14:anchorId="1A6ED0F7" wp14:editId="0B4D2F2B">
            <wp:extent cx="3724275" cy="17240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1724025"/>
                    </a:xfrm>
                    <a:prstGeom prst="rect">
                      <a:avLst/>
                    </a:prstGeom>
                  </pic:spPr>
                </pic:pic>
              </a:graphicData>
            </a:graphic>
          </wp:inline>
        </w:drawing>
      </w:r>
    </w:p>
    <w:p w14:paraId="25FB41AC" w14:textId="4E31AA83" w:rsidR="00DA3CA3" w:rsidRDefault="00DA3CA3">
      <w:pPr>
        <w:rPr>
          <w:b/>
          <w:sz w:val="24"/>
        </w:rPr>
      </w:pPr>
    </w:p>
    <w:p w14:paraId="1704B151" w14:textId="1BCCC67F" w:rsidR="00811B8A" w:rsidRDefault="00C80254" w:rsidP="00B72DC8">
      <w:pPr>
        <w:jc w:val="both"/>
        <w:rPr>
          <w:sz w:val="24"/>
        </w:rPr>
      </w:pPr>
      <w:r w:rsidRPr="00C80254">
        <w:rPr>
          <w:sz w:val="24"/>
        </w:rPr>
        <w:t xml:space="preserve">Der </w:t>
      </w:r>
      <w:r>
        <w:rPr>
          <w:sz w:val="24"/>
        </w:rPr>
        <w:t xml:space="preserve">Ablauf des </w:t>
      </w:r>
      <w:r w:rsidR="00A57925">
        <w:rPr>
          <w:sz w:val="24"/>
        </w:rPr>
        <w:t xml:space="preserve">Programms lässt sich in zwei Abschnitte unterteilen, in das Haupt- und das Unterprogramm „getBeschl“. Im Hauptprogramm werden zuerst alle Variablen, wie </w:t>
      </w:r>
      <w:r w:rsidR="00B72DC8">
        <w:rPr>
          <w:sz w:val="24"/>
        </w:rPr>
        <w:t>die Schrittweite</w:t>
      </w:r>
      <w:r w:rsidR="00B72DC8">
        <w:rPr>
          <w:sz w:val="24"/>
        </w:rPr>
        <w:t xml:space="preserve">, </w:t>
      </w:r>
      <w:r w:rsidR="00B72DC8">
        <w:rPr>
          <w:sz w:val="24"/>
        </w:rPr>
        <w:t>die Arrays für Zeit, Position und Geschwindigkeit</w:t>
      </w:r>
      <w:r w:rsidR="00B72DC8">
        <w:rPr>
          <w:sz w:val="24"/>
        </w:rPr>
        <w:t xml:space="preserve"> und die Anzahl an maximalen Wiederholungen</w:t>
      </w:r>
      <w:r w:rsidR="00113195">
        <w:rPr>
          <w:rFonts w:eastAsiaTheme="minorEastAsia"/>
          <w:sz w:val="24"/>
        </w:rPr>
        <w:t xml:space="preserve"> </w:t>
      </w:r>
      <m:oMath>
        <m:r>
          <w:rPr>
            <w:rFonts w:ascii="Cambria Math" w:hAnsi="Cambria Math"/>
            <w:sz w:val="24"/>
          </w:rPr>
          <m:t>n</m:t>
        </m:r>
      </m:oMath>
      <w:r w:rsidR="00B72DC8">
        <w:rPr>
          <w:sz w:val="24"/>
        </w:rPr>
        <w:t xml:space="preserve">, welche ebenfalls die Größe der Arrays (in Python gibt es keine direkten Arrays, dafür aber sogenannte Listen, die denselben Zweck erfüllen) definieren. Anschließend werden Naturkonstanten, wie die Radien von Mond und Erde und die Entfernung beider voneinander sowie die Startwerte deklariert. Die Startgeschwindigkeit kann frei vom Nutzer gewählt werden und wird in Metern pro Sekunde angegeben. </w:t>
      </w:r>
    </w:p>
    <w:p w14:paraId="270F220F" w14:textId="28213608" w:rsidR="00F55136" w:rsidRDefault="00F55136" w:rsidP="00B72DC8">
      <w:pPr>
        <w:jc w:val="both"/>
        <w:rPr>
          <w:rFonts w:eastAsiaTheme="minorEastAsia"/>
          <w:sz w:val="24"/>
        </w:rPr>
      </w:pPr>
      <w:r>
        <w:rPr>
          <w:sz w:val="24"/>
        </w:rPr>
        <w:t xml:space="preserve">Wurde das Hauptprogramm bis zu diesem Punkt ausgeführt wird „getBeschl“ zum ersten Mal aufgerufen. Hierbei wird lediglich die Position des Raumschiffes zur Zeit 0 übertragen. Im Unterprogramm werden weitere Konstanten deklariert, unter anderem die Massen der Körper sowie die Gravitationskonstante. Die ersten beiden Berechnungen, die im Unterprogramm Ablaufen sind die der Gravitationskräfte von Erde und Mond, aus welchen im Anschluss die Resultierende Kraft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rFonts w:eastAsiaTheme="minorEastAsia"/>
          <w:sz w:val="24"/>
        </w:rPr>
        <w:t xml:space="preserve"> errechnet wird. Teilt man diese nun durch die Masse des Raumschiffes erhält man die resultierende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000079B2">
        <w:rPr>
          <w:rFonts w:eastAsiaTheme="minorEastAsia"/>
          <w:sz w:val="24"/>
        </w:rPr>
        <w:t>, welche zusammen mit allen berechneten Kräften zurückgegeben wird.</w:t>
      </w:r>
    </w:p>
    <w:p w14:paraId="2BE44518" w14:textId="40A8E61D" w:rsidR="00113195" w:rsidRDefault="000079B2" w:rsidP="00B72DC8">
      <w:pPr>
        <w:jc w:val="both"/>
        <w:rPr>
          <w:rFonts w:eastAsiaTheme="minorEastAsia"/>
          <w:sz w:val="24"/>
        </w:rPr>
      </w:pPr>
      <w:r>
        <w:rPr>
          <w:rFonts w:eastAsiaTheme="minorEastAsia"/>
          <w:sz w:val="24"/>
        </w:rPr>
        <w:t>Zurück im Hauptprogramm angekommen wird nun</w:t>
      </w:r>
      <w:r w:rsidR="00113195">
        <w:rPr>
          <w:rFonts w:eastAsiaTheme="minorEastAsia"/>
          <w:sz w:val="24"/>
        </w:rPr>
        <w:t xml:space="preserve"> die Ausgabedatei „Ausgabe.dat“ erstellt (falls bereits eine Datei mit diesem Namen vorhanden war wird diese überschrieben beziehungsweise gelöscht) in welche die Werte des nullten Durchgangs geschrieben werden.</w:t>
      </w:r>
    </w:p>
    <w:p w14:paraId="211BDFAD" w14:textId="1AB62261" w:rsidR="00113195" w:rsidRPr="00113195" w:rsidRDefault="00113195" w:rsidP="00B72DC8">
      <w:pPr>
        <w:jc w:val="both"/>
        <w:rPr>
          <w:rFonts w:eastAsiaTheme="minorEastAsia"/>
          <w:sz w:val="24"/>
        </w:rPr>
      </w:pPr>
      <w:r>
        <w:rPr>
          <w:rFonts w:eastAsiaTheme="minorEastAsia"/>
          <w:sz w:val="24"/>
        </w:rPr>
        <w:t xml:space="preserve">Gefolgt wird dies von einer Zählschleife, welche </w:t>
      </w:r>
      <m:oMath>
        <m:r>
          <w:rPr>
            <w:rFonts w:ascii="Cambria Math" w:eastAsiaTheme="minorEastAsia" w:hAnsi="Cambria Math"/>
            <w:sz w:val="24"/>
          </w:rPr>
          <m:t>n</m:t>
        </m:r>
      </m:oMath>
      <w:r>
        <w:rPr>
          <w:rFonts w:eastAsiaTheme="minorEastAsia"/>
          <w:sz w:val="24"/>
        </w:rPr>
        <w:t xml:space="preserve">-mal ausgeführt wird und den Zähler </w:t>
      </w:r>
      <m:oMath>
        <m:r>
          <w:rPr>
            <w:rFonts w:ascii="Cambria Math" w:eastAsiaTheme="minorEastAsia" w:hAnsi="Cambria Math"/>
            <w:sz w:val="24"/>
          </w:rPr>
          <m:t>i</m:t>
        </m:r>
      </m:oMath>
      <w:r>
        <w:rPr>
          <w:rFonts w:eastAsiaTheme="minorEastAsia"/>
          <w:sz w:val="24"/>
        </w:rPr>
        <w:t xml:space="preserve"> jeweils um Eins erhöht. In dieser Schleife wird erneut „getBeschl“ ausgeführt, wobei dieses Mal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r>
          <w:rPr>
            <w:rFonts w:ascii="Cambria Math" w:eastAsiaTheme="minorEastAsia" w:hAnsi="Cambria Math"/>
            <w:sz w:val="24"/>
          </w:rPr>
          <m:t>-1</m:t>
        </m:r>
        <m:r>
          <w:rPr>
            <w:rFonts w:ascii="Cambria Math" w:eastAsiaTheme="minorEastAsia" w:hAnsi="Cambria Math"/>
            <w:sz w:val="24"/>
          </w:rPr>
          <m:t>]</m:t>
        </m:r>
      </m:oMath>
      <w:r>
        <w:rPr>
          <w:rFonts w:eastAsiaTheme="minorEastAsia"/>
          <w:sz w:val="24"/>
        </w:rPr>
        <w:t xml:space="preserve"> in das Programm übergeben wird. Anschließend wird das Runge-Kutta-Verfahren wie unter </w:t>
      </w:r>
      <w:r>
        <w:rPr>
          <w:rFonts w:eastAsiaTheme="minorEastAsia"/>
          <w:i/>
          <w:sz w:val="24"/>
        </w:rPr>
        <w:t>2.2 Numerische Umsetzung</w:t>
      </w:r>
      <w:r>
        <w:rPr>
          <w:rFonts w:eastAsiaTheme="minorEastAsia"/>
          <w:sz w:val="24"/>
        </w:rPr>
        <w:t xml:space="preserve"> beschrieben durchgeführt, wobei </w:t>
      </w:r>
      <w:r w:rsidR="00914FF5">
        <w:rPr>
          <w:rFonts w:eastAsiaTheme="minorEastAsia"/>
          <w:sz w:val="24"/>
        </w:rPr>
        <w:t xml:space="preserve">letztendlich die </w:t>
      </w:r>
      <w:r w:rsidR="00435C49">
        <w:rPr>
          <w:rFonts w:eastAsiaTheme="minorEastAsia"/>
          <w:sz w:val="24"/>
        </w:rPr>
        <w:t xml:space="preserve">neuen Werte für Position und Geschwindigkeit am Ende des Intervalls berechnet und die Zeit </w:t>
      </w:r>
      <m:oMath>
        <m:r>
          <w:rPr>
            <w:rFonts w:ascii="Cambria Math" w:eastAsiaTheme="minorEastAsia" w:hAnsi="Cambria Math"/>
            <w:sz w:val="24"/>
          </w:rPr>
          <m:t>t</m:t>
        </m:r>
      </m:oMath>
      <w:r w:rsidR="00435C49">
        <w:rPr>
          <w:rFonts w:eastAsiaTheme="minorEastAsia"/>
          <w:sz w:val="24"/>
        </w:rPr>
        <w:t xml:space="preserve"> um </w:t>
      </w:r>
      <m:oMath>
        <m:r>
          <w:rPr>
            <w:rFonts w:ascii="Cambria Math" w:eastAsiaTheme="minorEastAsia" w:hAnsi="Cambria Math"/>
            <w:sz w:val="24"/>
          </w:rPr>
          <m:t>h</m:t>
        </m:r>
      </m:oMath>
      <w:r w:rsidR="00435C49">
        <w:rPr>
          <w:rFonts w:eastAsiaTheme="minorEastAsia"/>
          <w:sz w:val="24"/>
        </w:rPr>
        <w:t xml:space="preserve"> weitergesetzt werden. Sind nun alle Berechnungen abgeschlossen wird getestet, ob das Raumschiff inzwischen die Oberfläche des Monds erreicht hat, beziehungsweise, ob die Geschwindigkeit nicht ausreichend war, sodass das Raumschiff zurück auf die Erdoberfläche gestürzt ist. Ist eins der beiden der Fall, so wird eine Meldung ausgegeben und das Programm unterbrochen.</w:t>
      </w:r>
      <w:r w:rsidR="00F83473">
        <w:rPr>
          <w:rFonts w:eastAsiaTheme="minorEastAsia"/>
          <w:sz w:val="24"/>
        </w:rPr>
        <w:t xml:space="preserve"> Wird das Programm jedoch nicht unterbrochen werden die neu berechneten Werte ebenfalls in die Datei geschrieben.</w:t>
      </w:r>
    </w:p>
    <w:p w14:paraId="450C56C1" w14:textId="6A1F5B2A" w:rsidR="00B72DC8" w:rsidRDefault="00B72DC8">
      <w:pPr>
        <w:rPr>
          <w:b/>
          <w:sz w:val="24"/>
        </w:rPr>
      </w:pPr>
      <w:r>
        <w:rPr>
          <w:b/>
          <w:sz w:val="24"/>
        </w:rPr>
        <w:br/>
      </w:r>
    </w:p>
    <w:p w14:paraId="5CC1BE7D" w14:textId="01836CC8" w:rsidR="00D83468" w:rsidRPr="00D83468" w:rsidRDefault="00577BBD">
      <w:pPr>
        <w:rPr>
          <w:b/>
          <w:sz w:val="28"/>
          <w:u w:val="single"/>
        </w:rPr>
      </w:pPr>
      <w:r>
        <w:rPr>
          <w:b/>
          <w:sz w:val="28"/>
          <w:u w:val="single"/>
        </w:rPr>
        <w:br/>
      </w:r>
      <w:r w:rsidR="00001F2A">
        <w:rPr>
          <w:b/>
          <w:sz w:val="28"/>
          <w:u w:val="single"/>
        </w:rPr>
        <w:t>3</w:t>
      </w:r>
      <w:r w:rsidR="00D83468" w:rsidRPr="00D83468">
        <w:rPr>
          <w:b/>
          <w:sz w:val="28"/>
          <w:u w:val="single"/>
        </w:rPr>
        <w:t>. Auswertung</w:t>
      </w:r>
    </w:p>
    <w:p w14:paraId="2371E430" w14:textId="257553E7" w:rsidR="00001F2A" w:rsidRDefault="00001F2A" w:rsidP="00811B8A">
      <w:pPr>
        <w:jc w:val="both"/>
        <w:rPr>
          <w:b/>
          <w:sz w:val="24"/>
        </w:rPr>
      </w:pPr>
      <w:r>
        <w:rPr>
          <w:b/>
          <w:sz w:val="24"/>
        </w:rPr>
        <w:t>3</w:t>
      </w:r>
      <w:r w:rsidR="00D83468">
        <w:rPr>
          <w:b/>
          <w:sz w:val="24"/>
        </w:rPr>
        <w:t>.1 Allgemein</w:t>
      </w:r>
    </w:p>
    <w:p w14:paraId="75CBAB74" w14:textId="77777777" w:rsidR="00811B8A" w:rsidRDefault="00811B8A" w:rsidP="00001F2A">
      <w:pPr>
        <w:rPr>
          <w:b/>
          <w:sz w:val="28"/>
          <w:u w:val="single"/>
        </w:rPr>
      </w:pPr>
    </w:p>
    <w:p w14:paraId="6833AEFD" w14:textId="20B9A913" w:rsidR="00811B8A" w:rsidRDefault="00811B8A" w:rsidP="00001F2A">
      <w:pPr>
        <w:rPr>
          <w:b/>
          <w:sz w:val="28"/>
          <w:u w:val="single"/>
        </w:rPr>
      </w:pPr>
    </w:p>
    <w:p w14:paraId="0D97F534" w14:textId="77777777" w:rsidR="00811B8A" w:rsidRDefault="00811B8A" w:rsidP="00001F2A">
      <w:pPr>
        <w:rPr>
          <w:b/>
          <w:sz w:val="28"/>
          <w:u w:val="single"/>
        </w:rPr>
      </w:pPr>
    </w:p>
    <w:p w14:paraId="3C254463" w14:textId="21CD1FBD" w:rsidR="00001F2A" w:rsidRPr="00D83468" w:rsidRDefault="00001F2A" w:rsidP="00001F2A">
      <w:pPr>
        <w:rPr>
          <w:b/>
          <w:sz w:val="28"/>
          <w:u w:val="single"/>
        </w:rPr>
      </w:pPr>
      <w:r>
        <w:rPr>
          <w:b/>
          <w:sz w:val="28"/>
          <w:u w:val="single"/>
        </w:rPr>
        <w:t>4</w:t>
      </w:r>
      <w:r w:rsidRPr="00D83468">
        <w:rPr>
          <w:b/>
          <w:sz w:val="28"/>
          <w:u w:val="single"/>
        </w:rPr>
        <w:t xml:space="preserve">. </w:t>
      </w:r>
      <w:r w:rsidR="00210A03">
        <w:rPr>
          <w:b/>
          <w:sz w:val="28"/>
          <w:u w:val="single"/>
        </w:rPr>
        <w:t>Zusammenfassung und Ausblick</w:t>
      </w:r>
    </w:p>
    <w:p w14:paraId="6C7769DD" w14:textId="77777777" w:rsidR="00001F2A" w:rsidRDefault="00001F2A">
      <w:pPr>
        <w:rPr>
          <w:b/>
          <w:sz w:val="24"/>
        </w:rPr>
      </w:pPr>
    </w:p>
    <w:p w14:paraId="29B594F9" w14:textId="19A68151" w:rsidR="00001F2A" w:rsidRDefault="00001F2A">
      <w:pPr>
        <w:rPr>
          <w:b/>
          <w:sz w:val="24"/>
        </w:rPr>
      </w:pPr>
      <w:r>
        <w:rPr>
          <w:b/>
          <w:sz w:val="24"/>
        </w:rPr>
        <w:br w:type="page"/>
      </w:r>
    </w:p>
    <w:p w14:paraId="2A30C433" w14:textId="08294A16" w:rsidR="009004C0" w:rsidRPr="00113195" w:rsidRDefault="00661EE6" w:rsidP="002252BD">
      <w:pPr>
        <w:rPr>
          <w:rFonts w:eastAsiaTheme="minorEastAsia"/>
          <w:b/>
          <w:sz w:val="28"/>
          <w:u w:val="single"/>
        </w:rPr>
      </w:pPr>
      <w:r w:rsidRPr="00113195">
        <w:rPr>
          <w:rFonts w:eastAsiaTheme="minorEastAsia"/>
          <w:b/>
          <w:sz w:val="28"/>
          <w:u w:val="single"/>
        </w:rPr>
        <w:lastRenderedPageBreak/>
        <w:t>Quellen</w:t>
      </w:r>
    </w:p>
    <w:p w14:paraId="009DF0F9" w14:textId="442C48CF" w:rsidR="00E000B8" w:rsidRPr="00E000B8" w:rsidRDefault="00661EE6" w:rsidP="00113195">
      <w:pPr>
        <w:rPr>
          <w:rFonts w:eastAsiaTheme="minorEastAsia"/>
          <w:color w:val="0000FF"/>
          <w:sz w:val="24"/>
          <w:u w:val="single"/>
        </w:rPr>
      </w:pPr>
      <w:r w:rsidRPr="00113195">
        <w:rPr>
          <w:rFonts w:eastAsiaTheme="minorEastAsia"/>
          <w:sz w:val="24"/>
        </w:rPr>
        <w:t>[1] Langzeitaufnahme eines SpaceX Falcon 9 Starts</w:t>
      </w:r>
      <w:r w:rsidR="004751E1" w:rsidRPr="00113195">
        <w:rPr>
          <w:rFonts w:eastAsiaTheme="minorEastAsia"/>
          <w:sz w:val="24"/>
        </w:rPr>
        <w:t>,</w:t>
      </w:r>
      <w:r w:rsidR="004751E1" w:rsidRPr="004751E1">
        <w:rPr>
          <w:rFonts w:eastAsiaTheme="minorEastAsia"/>
          <w:sz w:val="24"/>
          <w:lang w:val="en-GB"/>
        </w:rPr>
        <w:t xml:space="preserve"> „</w:t>
      </w:r>
      <w:r w:rsidR="004751E1" w:rsidRPr="004751E1">
        <w:rPr>
          <w:rFonts w:eastAsiaTheme="minorEastAsia"/>
          <w:sz w:val="24"/>
          <w:lang w:val="en-GB"/>
        </w:rPr>
        <w:t xml:space="preserve">LONG EXPOSURE OF A FALCON 9 </w:t>
      </w:r>
      <w:r w:rsidR="004751E1">
        <w:rPr>
          <w:rFonts w:eastAsiaTheme="minorEastAsia"/>
          <w:sz w:val="24"/>
          <w:lang w:val="en-GB"/>
        </w:rPr>
        <w:br/>
        <w:t xml:space="preserve"> </w:t>
      </w:r>
      <w:r w:rsidR="004751E1">
        <w:rPr>
          <w:rFonts w:eastAsiaTheme="minorEastAsia"/>
          <w:sz w:val="24"/>
          <w:lang w:val="en-GB"/>
        </w:rPr>
        <w:tab/>
      </w:r>
      <w:r w:rsidR="004751E1" w:rsidRPr="004751E1">
        <w:rPr>
          <w:rFonts w:eastAsiaTheme="minorEastAsia"/>
          <w:sz w:val="24"/>
          <w:lang w:val="en-GB"/>
        </w:rPr>
        <w:t>LAUNCH</w:t>
      </w:r>
      <w:r w:rsidR="004751E1">
        <w:rPr>
          <w:rFonts w:eastAsiaTheme="minorEastAsia"/>
          <w:sz w:val="24"/>
          <w:lang w:val="en-GB"/>
        </w:rPr>
        <w:t>”</w:t>
      </w:r>
      <w:r w:rsidRPr="004751E1">
        <w:rPr>
          <w:rFonts w:eastAsiaTheme="minorEastAsia"/>
          <w:sz w:val="24"/>
          <w:lang w:val="en-GB"/>
        </w:rPr>
        <w:t xml:space="preserve"> </w:t>
      </w:r>
      <w:r w:rsidR="00113195">
        <w:rPr>
          <w:rFonts w:eastAsiaTheme="minorEastAsia"/>
          <w:sz w:val="24"/>
          <w:lang w:val="en-GB"/>
        </w:rPr>
        <w:br/>
      </w:r>
      <w:r w:rsidR="00113195" w:rsidRPr="00113195">
        <w:t xml:space="preserve"> </w:t>
      </w:r>
      <w:r w:rsidR="00113195" w:rsidRPr="00113195">
        <w:tab/>
      </w:r>
      <w:hyperlink r:id="rId18" w:history="1">
        <w:r w:rsidRPr="00CC4E35">
          <w:rPr>
            <w:rStyle w:val="Hyperlink"/>
            <w:rFonts w:eastAsiaTheme="minorEastAsia"/>
            <w:sz w:val="24"/>
          </w:rPr>
          <w:t>https://www.spacex.com/media-gallery/detail/1494</w:t>
        </w:r>
        <w:r w:rsidRPr="00CC4E35">
          <w:rPr>
            <w:rStyle w:val="Hyperlink"/>
            <w:rFonts w:eastAsiaTheme="minorEastAsia"/>
            <w:sz w:val="24"/>
          </w:rPr>
          <w:t>1</w:t>
        </w:r>
        <w:r w:rsidRPr="00CC4E35">
          <w:rPr>
            <w:rStyle w:val="Hyperlink"/>
            <w:rFonts w:eastAsiaTheme="minorEastAsia"/>
            <w:sz w:val="24"/>
          </w:rPr>
          <w:t>6/9246</w:t>
        </w:r>
      </w:hyperlink>
      <w:r w:rsidR="00E000B8">
        <w:rPr>
          <w:rStyle w:val="Hyperlink"/>
          <w:rFonts w:eastAsiaTheme="minorEastAsia"/>
          <w:sz w:val="24"/>
        </w:rPr>
        <w:t xml:space="preserve"> </w:t>
      </w:r>
      <w:r w:rsidR="00E000B8">
        <w:rPr>
          <w:rStyle w:val="Hyperlink"/>
          <w:rFonts w:eastAsiaTheme="minorEastAsia"/>
          <w:sz w:val="24"/>
        </w:rPr>
        <w:br/>
      </w:r>
      <w:r w:rsidR="00113195">
        <w:t xml:space="preserve"> </w:t>
      </w:r>
      <w:r w:rsidR="00113195">
        <w:tab/>
      </w:r>
      <w:r w:rsidR="00E000B8" w:rsidRPr="00E000B8">
        <w:t>(</w:t>
      </w:r>
      <w:r w:rsidR="00E000B8">
        <w:t>13.01.2019, 13:32 Uhr)</w:t>
      </w:r>
    </w:p>
    <w:p w14:paraId="28DB6DAF" w14:textId="750D6B84" w:rsidR="00661EE6" w:rsidRDefault="00863F8E" w:rsidP="002252BD">
      <w:pPr>
        <w:rPr>
          <w:rFonts w:eastAsiaTheme="minorEastAsia"/>
          <w:sz w:val="24"/>
        </w:rPr>
      </w:pPr>
      <w:r>
        <w:rPr>
          <w:rFonts w:eastAsiaTheme="minorEastAsia"/>
          <w:sz w:val="24"/>
        </w:rPr>
        <w:t xml:space="preserve">[2] Neil Alden Armstrong, </w:t>
      </w:r>
      <w:r w:rsidR="004E0825">
        <w:rPr>
          <w:rFonts w:eastAsiaTheme="minorEastAsia"/>
          <w:sz w:val="24"/>
        </w:rPr>
        <w:t>als er als erster Mensch 1969 den Mond betrat (Übersetzt)</w:t>
      </w:r>
    </w:p>
    <w:p w14:paraId="4147DAC2" w14:textId="43858027" w:rsidR="002C1C60" w:rsidRDefault="00811B8A" w:rsidP="002252BD">
      <w:pPr>
        <w:rPr>
          <w:rFonts w:eastAsiaTheme="minorEastAsia"/>
          <w:sz w:val="24"/>
        </w:rPr>
      </w:pPr>
      <w:r>
        <w:rPr>
          <w:rFonts w:eastAsiaTheme="minorEastAsia"/>
          <w:sz w:val="24"/>
        </w:rPr>
        <w:t xml:space="preserve">[3] </w:t>
      </w:r>
      <w:r w:rsidR="002C1C60">
        <w:rPr>
          <w:rFonts w:eastAsiaTheme="minorEastAsia"/>
          <w:sz w:val="24"/>
        </w:rPr>
        <w:t>„</w:t>
      </w:r>
      <w:r w:rsidR="002C1C60" w:rsidRPr="002C1C60">
        <w:rPr>
          <w:rFonts w:eastAsiaTheme="minorEastAsia"/>
          <w:sz w:val="24"/>
        </w:rPr>
        <w:t>Das klassische Runge-Kutta-Verfahren mittelt in jedem Schritt vier Hilfssteigungen (rot)</w:t>
      </w:r>
      <w:r w:rsidR="002C1C60">
        <w:rPr>
          <w:rFonts w:eastAsiaTheme="minorEastAsia"/>
          <w:sz w:val="24"/>
        </w:rPr>
        <w:t xml:space="preserve">“, </w:t>
      </w:r>
      <w:r w:rsidR="002C1C60">
        <w:rPr>
          <w:rFonts w:eastAsiaTheme="minorEastAsia"/>
          <w:sz w:val="24"/>
        </w:rPr>
        <w:br/>
        <w:t xml:space="preserve">          </w:t>
      </w:r>
      <w:r w:rsidR="002C1C60">
        <w:rPr>
          <w:rFonts w:eastAsiaTheme="minorEastAsia"/>
          <w:sz w:val="24"/>
        </w:rPr>
        <w:tab/>
        <w:t>HilberTraum (</w:t>
      </w:r>
      <w:r w:rsidR="002C1C60" w:rsidRPr="002C1C60">
        <w:rPr>
          <w:rFonts w:eastAsiaTheme="minorEastAsia"/>
          <w:sz w:val="24"/>
        </w:rPr>
        <w:t>CC BY-SA 4.0</w:t>
      </w:r>
      <w:r w:rsidR="002C1C60">
        <w:rPr>
          <w:rFonts w:eastAsiaTheme="minorEastAsia"/>
          <w:sz w:val="24"/>
        </w:rPr>
        <w:t>):</w:t>
      </w:r>
      <w:r w:rsidR="00E000B8">
        <w:rPr>
          <w:rFonts w:eastAsiaTheme="minorEastAsia"/>
          <w:sz w:val="24"/>
        </w:rPr>
        <w:br/>
      </w:r>
      <w:r w:rsidR="00E000B8">
        <w:rPr>
          <w:rFonts w:eastAsiaTheme="minorEastAsia"/>
          <w:sz w:val="24"/>
        </w:rPr>
        <w:tab/>
      </w:r>
      <w:hyperlink r:id="rId19" w:history="1">
        <w:r w:rsidR="00E000B8" w:rsidRPr="00474A85">
          <w:rPr>
            <w:rStyle w:val="Hyperlink"/>
            <w:rFonts w:eastAsiaTheme="minorEastAsia"/>
            <w:sz w:val="24"/>
          </w:rPr>
          <w:t>https://upload.wikimedia.org/wikipedia/commons/7/7e/Runge-Kutta_slopes.svg</w:t>
        </w:r>
      </w:hyperlink>
      <w:r w:rsidR="00E000B8">
        <w:rPr>
          <w:rFonts w:eastAsiaTheme="minorEastAsia"/>
          <w:sz w:val="24"/>
        </w:rPr>
        <w:br/>
      </w:r>
      <w:r w:rsidR="00E000B8">
        <w:rPr>
          <w:rFonts w:eastAsiaTheme="minorEastAsia"/>
          <w:sz w:val="24"/>
        </w:rPr>
        <w:tab/>
      </w:r>
      <w:r w:rsidR="00E000B8" w:rsidRPr="00E000B8">
        <w:t>(</w:t>
      </w:r>
      <w:r w:rsidR="00E000B8">
        <w:t>05</w:t>
      </w:r>
      <w:r w:rsidR="00E000B8">
        <w:t>.0</w:t>
      </w:r>
      <w:r w:rsidR="00E000B8">
        <w:t>2</w:t>
      </w:r>
      <w:r w:rsidR="00E000B8">
        <w:t xml:space="preserve">.2019, </w:t>
      </w:r>
      <w:r w:rsidR="00E000B8">
        <w:t>16</w:t>
      </w:r>
      <w:r w:rsidR="00E000B8">
        <w:t>:</w:t>
      </w:r>
      <w:r w:rsidR="00E000B8">
        <w:t>45</w:t>
      </w:r>
      <w:r w:rsidR="00E000B8">
        <w:t xml:space="preserve"> Uhr)</w:t>
      </w:r>
    </w:p>
    <w:p w14:paraId="2E17D86A" w14:textId="77777777" w:rsidR="00E000B8" w:rsidRDefault="00E000B8" w:rsidP="002252BD">
      <w:pPr>
        <w:rPr>
          <w:rFonts w:eastAsiaTheme="minorEastAsia"/>
          <w:sz w:val="24"/>
        </w:rPr>
      </w:pPr>
    </w:p>
    <w:tbl>
      <w:tblPr>
        <w:tblStyle w:val="Tabellenraster"/>
        <w:tblW w:w="0" w:type="auto"/>
        <w:tblLook w:val="04A0" w:firstRow="1" w:lastRow="0" w:firstColumn="1" w:lastColumn="0" w:noHBand="0" w:noVBand="1"/>
      </w:tblPr>
      <w:tblGrid>
        <w:gridCol w:w="1812"/>
        <w:gridCol w:w="1812"/>
        <w:gridCol w:w="1812"/>
        <w:gridCol w:w="1813"/>
        <w:gridCol w:w="1813"/>
      </w:tblGrid>
      <w:tr w:rsidR="00E000B8" w14:paraId="4A160877" w14:textId="77777777" w:rsidTr="00E000B8">
        <w:tc>
          <w:tcPr>
            <w:tcW w:w="1812" w:type="dxa"/>
          </w:tcPr>
          <w:p w14:paraId="58871496" w14:textId="77777777" w:rsidR="00E000B8" w:rsidRDefault="00E000B8" w:rsidP="002252BD">
            <w:pPr>
              <w:rPr>
                <w:rFonts w:eastAsiaTheme="minorEastAsia"/>
                <w:sz w:val="24"/>
              </w:rPr>
            </w:pPr>
          </w:p>
        </w:tc>
        <w:tc>
          <w:tcPr>
            <w:tcW w:w="1812" w:type="dxa"/>
          </w:tcPr>
          <w:p w14:paraId="512DA66B" w14:textId="77777777" w:rsidR="00E000B8" w:rsidRDefault="00E000B8" w:rsidP="002252BD">
            <w:pPr>
              <w:rPr>
                <w:rFonts w:eastAsiaTheme="minorEastAsia"/>
                <w:sz w:val="24"/>
              </w:rPr>
            </w:pPr>
          </w:p>
        </w:tc>
        <w:tc>
          <w:tcPr>
            <w:tcW w:w="1812" w:type="dxa"/>
          </w:tcPr>
          <w:p w14:paraId="5F562E3C" w14:textId="77777777" w:rsidR="00E000B8" w:rsidRDefault="00E000B8" w:rsidP="002252BD">
            <w:pPr>
              <w:rPr>
                <w:rFonts w:eastAsiaTheme="minorEastAsia"/>
                <w:sz w:val="24"/>
              </w:rPr>
            </w:pPr>
          </w:p>
        </w:tc>
        <w:tc>
          <w:tcPr>
            <w:tcW w:w="1813" w:type="dxa"/>
          </w:tcPr>
          <w:p w14:paraId="0838AC0F" w14:textId="77777777" w:rsidR="00E000B8" w:rsidRDefault="00E000B8" w:rsidP="002252BD">
            <w:pPr>
              <w:rPr>
                <w:rFonts w:eastAsiaTheme="minorEastAsia"/>
                <w:sz w:val="24"/>
              </w:rPr>
            </w:pPr>
          </w:p>
        </w:tc>
        <w:tc>
          <w:tcPr>
            <w:tcW w:w="1813" w:type="dxa"/>
          </w:tcPr>
          <w:p w14:paraId="012D8362" w14:textId="77777777" w:rsidR="00E000B8" w:rsidRDefault="00E000B8" w:rsidP="002252BD">
            <w:pPr>
              <w:rPr>
                <w:rFonts w:eastAsiaTheme="minorEastAsia"/>
                <w:sz w:val="24"/>
              </w:rPr>
            </w:pPr>
          </w:p>
        </w:tc>
      </w:tr>
      <w:tr w:rsidR="00E000B8" w14:paraId="653D894F" w14:textId="77777777" w:rsidTr="00E000B8">
        <w:tc>
          <w:tcPr>
            <w:tcW w:w="1812" w:type="dxa"/>
          </w:tcPr>
          <w:p w14:paraId="4A4F8A1C" w14:textId="77777777" w:rsidR="00E000B8" w:rsidRDefault="00E000B8" w:rsidP="002252BD">
            <w:pPr>
              <w:rPr>
                <w:rFonts w:eastAsiaTheme="minorEastAsia"/>
                <w:sz w:val="24"/>
              </w:rPr>
            </w:pPr>
          </w:p>
        </w:tc>
        <w:tc>
          <w:tcPr>
            <w:tcW w:w="1812" w:type="dxa"/>
          </w:tcPr>
          <w:p w14:paraId="6872210C" w14:textId="77777777" w:rsidR="00E000B8" w:rsidRDefault="00E000B8" w:rsidP="002252BD">
            <w:pPr>
              <w:rPr>
                <w:rFonts w:eastAsiaTheme="minorEastAsia"/>
                <w:sz w:val="24"/>
              </w:rPr>
            </w:pPr>
          </w:p>
        </w:tc>
        <w:tc>
          <w:tcPr>
            <w:tcW w:w="1812" w:type="dxa"/>
          </w:tcPr>
          <w:p w14:paraId="7D6AB122" w14:textId="77777777" w:rsidR="00E000B8" w:rsidRDefault="00E000B8" w:rsidP="002252BD">
            <w:pPr>
              <w:rPr>
                <w:rFonts w:eastAsiaTheme="minorEastAsia"/>
                <w:sz w:val="24"/>
              </w:rPr>
            </w:pPr>
          </w:p>
        </w:tc>
        <w:tc>
          <w:tcPr>
            <w:tcW w:w="1813" w:type="dxa"/>
          </w:tcPr>
          <w:p w14:paraId="011A5526" w14:textId="77777777" w:rsidR="00E000B8" w:rsidRDefault="00E000B8" w:rsidP="002252BD">
            <w:pPr>
              <w:rPr>
                <w:rFonts w:eastAsiaTheme="minorEastAsia"/>
                <w:sz w:val="24"/>
              </w:rPr>
            </w:pPr>
          </w:p>
        </w:tc>
        <w:tc>
          <w:tcPr>
            <w:tcW w:w="1813" w:type="dxa"/>
          </w:tcPr>
          <w:p w14:paraId="6A414694" w14:textId="77777777" w:rsidR="00E000B8" w:rsidRDefault="00E000B8" w:rsidP="002252BD">
            <w:pPr>
              <w:rPr>
                <w:rFonts w:eastAsiaTheme="minorEastAsia"/>
                <w:sz w:val="24"/>
              </w:rPr>
            </w:pPr>
          </w:p>
        </w:tc>
      </w:tr>
    </w:tbl>
    <w:p w14:paraId="523EDE5D" w14:textId="140CAE2A" w:rsidR="00DC03FA" w:rsidRDefault="00DC03FA" w:rsidP="002252BD">
      <w:pPr>
        <w:rPr>
          <w:rFonts w:eastAsiaTheme="minorEastAsia"/>
          <w:sz w:val="24"/>
        </w:rPr>
      </w:pPr>
    </w:p>
    <w:p w14:paraId="458244FE" w14:textId="77777777" w:rsidR="00DC03FA" w:rsidRDefault="00DC03FA">
      <w:pPr>
        <w:rPr>
          <w:rFonts w:eastAsiaTheme="minorEastAsia"/>
          <w:sz w:val="24"/>
        </w:rPr>
      </w:pPr>
      <w:r>
        <w:rPr>
          <w:rFonts w:eastAsiaTheme="minorEastAsia"/>
          <w:sz w:val="24"/>
        </w:rPr>
        <w:br w:type="page"/>
      </w:r>
    </w:p>
    <w:p w14:paraId="209BCCCE" w14:textId="48178DC0" w:rsidR="002C1C60" w:rsidRDefault="00DC03FA" w:rsidP="002252BD">
      <w:pPr>
        <w:rPr>
          <w:rFonts w:eastAsiaTheme="minorEastAsia"/>
          <w:sz w:val="24"/>
        </w:rPr>
      </w:pPr>
      <w:r>
        <w:rPr>
          <w:rFonts w:eastAsiaTheme="minorEastAsia"/>
          <w:sz w:val="24"/>
        </w:rPr>
        <w:lastRenderedPageBreak/>
        <w:t>TODO</w:t>
      </w:r>
    </w:p>
    <w:p w14:paraId="3E427B93" w14:textId="42163292" w:rsidR="00DC03FA" w:rsidRDefault="00DC03FA" w:rsidP="00DC03FA">
      <w:pPr>
        <w:pStyle w:val="Listenabsatz"/>
        <w:numPr>
          <w:ilvl w:val="0"/>
          <w:numId w:val="4"/>
        </w:numPr>
        <w:rPr>
          <w:rFonts w:eastAsiaTheme="minorEastAsia"/>
          <w:sz w:val="24"/>
        </w:rPr>
      </w:pPr>
      <w:r>
        <w:rPr>
          <w:rFonts w:eastAsiaTheme="minorEastAsia"/>
          <w:sz w:val="24"/>
        </w:rPr>
        <w:t>Formelzeichen überprüfen ob alle Kursiv sind!</w:t>
      </w:r>
    </w:p>
    <w:p w14:paraId="689ED152" w14:textId="0A841016" w:rsidR="00DC03FA" w:rsidRDefault="00DC03FA" w:rsidP="00DC03FA">
      <w:pPr>
        <w:pStyle w:val="Listenabsatz"/>
        <w:numPr>
          <w:ilvl w:val="0"/>
          <w:numId w:val="4"/>
        </w:numPr>
        <w:rPr>
          <w:rFonts w:eastAsiaTheme="minorEastAsia"/>
          <w:sz w:val="24"/>
        </w:rPr>
      </w:pPr>
      <w:r>
        <w:rPr>
          <w:rFonts w:eastAsiaTheme="minorEastAsia"/>
          <w:sz w:val="24"/>
        </w:rPr>
        <w:t>Fertiges Programm mit ausdrucken/dranhängen</w:t>
      </w:r>
    </w:p>
    <w:p w14:paraId="664BA9CD" w14:textId="55450E30" w:rsidR="00FC7D4B" w:rsidRDefault="00FC7D4B" w:rsidP="00FC7D4B">
      <w:pPr>
        <w:rPr>
          <w:rFonts w:eastAsiaTheme="minorEastAsia"/>
          <w:sz w:val="24"/>
        </w:rPr>
      </w:pPr>
      <w:bookmarkStart w:id="4" w:name="_GoBack"/>
      <w:bookmarkEnd w:id="4"/>
    </w:p>
    <w:p w14:paraId="553E270C" w14:textId="77777777" w:rsidR="00FC7D4B" w:rsidRPr="00FC7D4B" w:rsidRDefault="00FC7D4B" w:rsidP="00FC7D4B">
      <w:pPr>
        <w:rPr>
          <w:rFonts w:eastAsiaTheme="minorEastAsia"/>
          <w:sz w:val="24"/>
        </w:rPr>
      </w:pPr>
    </w:p>
    <w:sectPr w:rsidR="00FC7D4B" w:rsidRPr="00FC7D4B" w:rsidSect="006249E8">
      <w:headerReference w:type="default" r:id="rId20"/>
      <w:footerReference w:type="default" r:id="rId21"/>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oni Happe" w:date="2019-01-31T11:52:00Z" w:initials="TH">
    <w:p w14:paraId="11378089" w14:textId="77777777" w:rsidR="00732D00" w:rsidRDefault="00732D00">
      <w:pPr>
        <w:pStyle w:val="Kommentartext"/>
      </w:pPr>
      <w:r>
        <w:rPr>
          <w:rStyle w:val="Kommentarzeichen"/>
        </w:rPr>
        <w:annotationRef/>
      </w:r>
      <w:r>
        <w:t>Am Ende nochmal darauf zurückkommen (Rahmenbildung)</w:t>
      </w:r>
    </w:p>
    <w:p w14:paraId="66A18359" w14:textId="6F030190" w:rsidR="00732D00" w:rsidRDefault="00732D00">
      <w:pPr>
        <w:pStyle w:val="Kommentartext"/>
      </w:pPr>
      <w:r>
        <w:t xml:space="preserve">Nur harter aufschlag möglich </w:t>
      </w:r>
      <w:r>
        <w:sym w:font="Wingdings" w:char="F0E0"/>
      </w:r>
      <w:r>
        <w:t xml:space="preserve"> irgendwas zum bremsen nötig etc</w:t>
      </w:r>
    </w:p>
  </w:comment>
  <w:comment w:id="3" w:author="Toni Happe" w:date="2019-01-23T23:44:00Z" w:initials="TH">
    <w:p w14:paraId="195B723C" w14:textId="6893A160" w:rsidR="00732D00" w:rsidRDefault="00732D00">
      <w:pPr>
        <w:pStyle w:val="Kommentartext"/>
      </w:pPr>
      <w:r>
        <w:rPr>
          <w:rStyle w:val="Kommentarzeichen"/>
        </w:rPr>
        <w:annotationRef/>
      </w:r>
      <w:r>
        <w:t>Eventuell komplett unter Umsetzung verschieben…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18359" w15:done="0"/>
  <w15:commentEx w15:paraId="195B72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18359" w16cid:durableId="1FFD5FF5"/>
  <w16cid:commentId w16cid:paraId="195B723C" w16cid:durableId="1FF37A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E21B2" w14:textId="77777777" w:rsidR="00732D00" w:rsidRDefault="00732D00" w:rsidP="00AE7979">
      <w:pPr>
        <w:spacing w:after="0" w:line="240" w:lineRule="auto"/>
      </w:pPr>
      <w:r>
        <w:separator/>
      </w:r>
    </w:p>
  </w:endnote>
  <w:endnote w:type="continuationSeparator" w:id="0">
    <w:p w14:paraId="4F844BB5" w14:textId="77777777" w:rsidR="00732D00" w:rsidRDefault="00732D00"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831B9" w14:textId="6901624C" w:rsidR="00732D00" w:rsidRDefault="00732D00">
    <w:pPr>
      <w:pStyle w:val="Fuzeile"/>
    </w:pPr>
    <w:r>
      <w:t xml:space="preserve">Stand: </w:t>
    </w:r>
    <w:r>
      <w:fldChar w:fldCharType="begin"/>
    </w:r>
    <w:r>
      <w:instrText xml:space="preserve"> TIME  \@ "dd.MM.yyyy HH:mm"  \* MERGEFORMAT </w:instrText>
    </w:r>
    <w:r>
      <w:fldChar w:fldCharType="separate"/>
    </w:r>
    <w:r w:rsidR="00DA2094">
      <w:rPr>
        <w:noProof/>
      </w:rPr>
      <w:t>08.02.2019 23:58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52B30" w14:textId="77777777" w:rsidR="00732D00" w:rsidRDefault="00732D00" w:rsidP="00AE7979">
      <w:pPr>
        <w:spacing w:after="0" w:line="240" w:lineRule="auto"/>
      </w:pPr>
      <w:r>
        <w:separator/>
      </w:r>
    </w:p>
  </w:footnote>
  <w:footnote w:type="continuationSeparator" w:id="0">
    <w:p w14:paraId="3D31650B" w14:textId="77777777" w:rsidR="00732D00" w:rsidRDefault="00732D00"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Content>
      <w:p w14:paraId="64AE5B25" w14:textId="61E2C8C0" w:rsidR="00732D00" w:rsidRDefault="00732D00" w:rsidP="001E4624">
        <w:pPr>
          <w:pStyle w:val="Kopfzeile"/>
        </w:pPr>
      </w:p>
      <w:p w14:paraId="0FEB9806" w14:textId="77777777" w:rsidR="00732D00" w:rsidRDefault="00732D00"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732D00" w:rsidRDefault="00732D0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BDF24D8"/>
    <w:multiLevelType w:val="hybridMultilevel"/>
    <w:tmpl w:val="B164DBAC"/>
    <w:lvl w:ilvl="0" w:tplc="30FC9DBC">
      <w:start w:val="3"/>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1F2A"/>
    <w:rsid w:val="0000250E"/>
    <w:rsid w:val="0000407C"/>
    <w:rsid w:val="000079B2"/>
    <w:rsid w:val="000179B2"/>
    <w:rsid w:val="00022597"/>
    <w:rsid w:val="00024898"/>
    <w:rsid w:val="00033E77"/>
    <w:rsid w:val="000358B2"/>
    <w:rsid w:val="00036A1C"/>
    <w:rsid w:val="00036A27"/>
    <w:rsid w:val="000377E0"/>
    <w:rsid w:val="00042439"/>
    <w:rsid w:val="000463FA"/>
    <w:rsid w:val="00057787"/>
    <w:rsid w:val="00060706"/>
    <w:rsid w:val="00067EC2"/>
    <w:rsid w:val="000742D6"/>
    <w:rsid w:val="0007453A"/>
    <w:rsid w:val="000810C2"/>
    <w:rsid w:val="00087811"/>
    <w:rsid w:val="000A1D9E"/>
    <w:rsid w:val="000B3D93"/>
    <w:rsid w:val="000B44D9"/>
    <w:rsid w:val="000D305B"/>
    <w:rsid w:val="000E0709"/>
    <w:rsid w:val="000E57A4"/>
    <w:rsid w:val="000E6F2B"/>
    <w:rsid w:val="000F287E"/>
    <w:rsid w:val="001009E0"/>
    <w:rsid w:val="0011091D"/>
    <w:rsid w:val="00113195"/>
    <w:rsid w:val="00122887"/>
    <w:rsid w:val="00126652"/>
    <w:rsid w:val="0013518E"/>
    <w:rsid w:val="00140A71"/>
    <w:rsid w:val="00146266"/>
    <w:rsid w:val="0016528F"/>
    <w:rsid w:val="001702A1"/>
    <w:rsid w:val="0018533E"/>
    <w:rsid w:val="001909CB"/>
    <w:rsid w:val="0019112A"/>
    <w:rsid w:val="00194263"/>
    <w:rsid w:val="001A07FC"/>
    <w:rsid w:val="001A78E3"/>
    <w:rsid w:val="001B1A11"/>
    <w:rsid w:val="001C04C5"/>
    <w:rsid w:val="001D0EE8"/>
    <w:rsid w:val="001E19AE"/>
    <w:rsid w:val="001E2874"/>
    <w:rsid w:val="001E4624"/>
    <w:rsid w:val="001F6D4F"/>
    <w:rsid w:val="00210A03"/>
    <w:rsid w:val="00215E90"/>
    <w:rsid w:val="00216641"/>
    <w:rsid w:val="002252BD"/>
    <w:rsid w:val="00234F0B"/>
    <w:rsid w:val="00235F18"/>
    <w:rsid w:val="002417E9"/>
    <w:rsid w:val="00254FD3"/>
    <w:rsid w:val="00256596"/>
    <w:rsid w:val="00260935"/>
    <w:rsid w:val="00262782"/>
    <w:rsid w:val="00266A76"/>
    <w:rsid w:val="00275CD3"/>
    <w:rsid w:val="00281DB6"/>
    <w:rsid w:val="002855A4"/>
    <w:rsid w:val="00285D05"/>
    <w:rsid w:val="002865C8"/>
    <w:rsid w:val="00286F2C"/>
    <w:rsid w:val="002907B6"/>
    <w:rsid w:val="00294482"/>
    <w:rsid w:val="002B2015"/>
    <w:rsid w:val="002B6BCF"/>
    <w:rsid w:val="002C1C60"/>
    <w:rsid w:val="002C73B5"/>
    <w:rsid w:val="002C7528"/>
    <w:rsid w:val="002C7EB6"/>
    <w:rsid w:val="002D084B"/>
    <w:rsid w:val="002D4B34"/>
    <w:rsid w:val="002D7071"/>
    <w:rsid w:val="002D7AD1"/>
    <w:rsid w:val="002E3150"/>
    <w:rsid w:val="002F5218"/>
    <w:rsid w:val="0030422F"/>
    <w:rsid w:val="003055D9"/>
    <w:rsid w:val="00312F54"/>
    <w:rsid w:val="003204A8"/>
    <w:rsid w:val="003540FB"/>
    <w:rsid w:val="00362E3F"/>
    <w:rsid w:val="00373747"/>
    <w:rsid w:val="00376D57"/>
    <w:rsid w:val="00385483"/>
    <w:rsid w:val="0038718D"/>
    <w:rsid w:val="00396438"/>
    <w:rsid w:val="003A0183"/>
    <w:rsid w:val="003A58D7"/>
    <w:rsid w:val="003A6ADB"/>
    <w:rsid w:val="003B0C73"/>
    <w:rsid w:val="003B65BD"/>
    <w:rsid w:val="003C3C1B"/>
    <w:rsid w:val="003C4741"/>
    <w:rsid w:val="003C7910"/>
    <w:rsid w:val="003F01C5"/>
    <w:rsid w:val="003F5494"/>
    <w:rsid w:val="00403AF7"/>
    <w:rsid w:val="00405870"/>
    <w:rsid w:val="00406605"/>
    <w:rsid w:val="0040768D"/>
    <w:rsid w:val="00407B73"/>
    <w:rsid w:val="00410E53"/>
    <w:rsid w:val="00417ABA"/>
    <w:rsid w:val="00417BFD"/>
    <w:rsid w:val="00426937"/>
    <w:rsid w:val="00435C49"/>
    <w:rsid w:val="00444877"/>
    <w:rsid w:val="00446644"/>
    <w:rsid w:val="004532B3"/>
    <w:rsid w:val="004540AB"/>
    <w:rsid w:val="0046008B"/>
    <w:rsid w:val="00461DEF"/>
    <w:rsid w:val="004751E1"/>
    <w:rsid w:val="00477091"/>
    <w:rsid w:val="00495333"/>
    <w:rsid w:val="00495CFF"/>
    <w:rsid w:val="004A3027"/>
    <w:rsid w:val="004A4C13"/>
    <w:rsid w:val="004B5A50"/>
    <w:rsid w:val="004C2776"/>
    <w:rsid w:val="004C5A68"/>
    <w:rsid w:val="004C5F04"/>
    <w:rsid w:val="004E0825"/>
    <w:rsid w:val="004E0B77"/>
    <w:rsid w:val="004E41B7"/>
    <w:rsid w:val="004E57FF"/>
    <w:rsid w:val="004F45B9"/>
    <w:rsid w:val="00504647"/>
    <w:rsid w:val="00504F29"/>
    <w:rsid w:val="005140D4"/>
    <w:rsid w:val="00514DD2"/>
    <w:rsid w:val="00517CEB"/>
    <w:rsid w:val="0052163F"/>
    <w:rsid w:val="00525911"/>
    <w:rsid w:val="00541ECA"/>
    <w:rsid w:val="00545414"/>
    <w:rsid w:val="00547F16"/>
    <w:rsid w:val="00550962"/>
    <w:rsid w:val="00551E27"/>
    <w:rsid w:val="00554991"/>
    <w:rsid w:val="005566F3"/>
    <w:rsid w:val="00563999"/>
    <w:rsid w:val="00565500"/>
    <w:rsid w:val="00566D53"/>
    <w:rsid w:val="00567A16"/>
    <w:rsid w:val="0057068D"/>
    <w:rsid w:val="00573800"/>
    <w:rsid w:val="005753E7"/>
    <w:rsid w:val="00577BBD"/>
    <w:rsid w:val="005902C3"/>
    <w:rsid w:val="00594D02"/>
    <w:rsid w:val="00594E61"/>
    <w:rsid w:val="005A090B"/>
    <w:rsid w:val="005B5B67"/>
    <w:rsid w:val="005B6114"/>
    <w:rsid w:val="005B6C05"/>
    <w:rsid w:val="005B7F38"/>
    <w:rsid w:val="005C0514"/>
    <w:rsid w:val="005D4156"/>
    <w:rsid w:val="005D7204"/>
    <w:rsid w:val="005D7E20"/>
    <w:rsid w:val="005E456E"/>
    <w:rsid w:val="005E5424"/>
    <w:rsid w:val="005F1E54"/>
    <w:rsid w:val="00610A5F"/>
    <w:rsid w:val="0061201B"/>
    <w:rsid w:val="00613791"/>
    <w:rsid w:val="00614B21"/>
    <w:rsid w:val="006234E8"/>
    <w:rsid w:val="006249E8"/>
    <w:rsid w:val="0063044F"/>
    <w:rsid w:val="006308F5"/>
    <w:rsid w:val="00640A71"/>
    <w:rsid w:val="0064327A"/>
    <w:rsid w:val="00645E7D"/>
    <w:rsid w:val="00660554"/>
    <w:rsid w:val="00661EE6"/>
    <w:rsid w:val="0066640C"/>
    <w:rsid w:val="00671565"/>
    <w:rsid w:val="00671E63"/>
    <w:rsid w:val="00675693"/>
    <w:rsid w:val="00680F95"/>
    <w:rsid w:val="00682EA9"/>
    <w:rsid w:val="006844E9"/>
    <w:rsid w:val="00691B4C"/>
    <w:rsid w:val="006924F3"/>
    <w:rsid w:val="006A1DB1"/>
    <w:rsid w:val="006A3304"/>
    <w:rsid w:val="006A4260"/>
    <w:rsid w:val="006B4200"/>
    <w:rsid w:val="006D1681"/>
    <w:rsid w:val="006E619B"/>
    <w:rsid w:val="006F204D"/>
    <w:rsid w:val="006F4C75"/>
    <w:rsid w:val="006F6305"/>
    <w:rsid w:val="006F7F67"/>
    <w:rsid w:val="00703871"/>
    <w:rsid w:val="007149EB"/>
    <w:rsid w:val="007152AE"/>
    <w:rsid w:val="007215D5"/>
    <w:rsid w:val="00732D00"/>
    <w:rsid w:val="00743B75"/>
    <w:rsid w:val="007449EB"/>
    <w:rsid w:val="00746D1F"/>
    <w:rsid w:val="00751A13"/>
    <w:rsid w:val="00761D7D"/>
    <w:rsid w:val="00774AFE"/>
    <w:rsid w:val="00774E67"/>
    <w:rsid w:val="00775929"/>
    <w:rsid w:val="00776955"/>
    <w:rsid w:val="007919EC"/>
    <w:rsid w:val="007A304C"/>
    <w:rsid w:val="007B7813"/>
    <w:rsid w:val="007B7D4D"/>
    <w:rsid w:val="007C69D1"/>
    <w:rsid w:val="007D032F"/>
    <w:rsid w:val="007D3A37"/>
    <w:rsid w:val="00811B8A"/>
    <w:rsid w:val="008154E3"/>
    <w:rsid w:val="00840D48"/>
    <w:rsid w:val="008411A9"/>
    <w:rsid w:val="00844B48"/>
    <w:rsid w:val="00846CA9"/>
    <w:rsid w:val="00847C17"/>
    <w:rsid w:val="00852050"/>
    <w:rsid w:val="00863F8E"/>
    <w:rsid w:val="008643F7"/>
    <w:rsid w:val="00867025"/>
    <w:rsid w:val="008711AB"/>
    <w:rsid w:val="00873B51"/>
    <w:rsid w:val="00876747"/>
    <w:rsid w:val="00881B6F"/>
    <w:rsid w:val="00881D19"/>
    <w:rsid w:val="00883BB3"/>
    <w:rsid w:val="00892645"/>
    <w:rsid w:val="008A2168"/>
    <w:rsid w:val="008A3AB7"/>
    <w:rsid w:val="008A4FF8"/>
    <w:rsid w:val="008A7702"/>
    <w:rsid w:val="008A7A29"/>
    <w:rsid w:val="008B3F87"/>
    <w:rsid w:val="008C1B35"/>
    <w:rsid w:val="008D075B"/>
    <w:rsid w:val="008D2CE9"/>
    <w:rsid w:val="008D4894"/>
    <w:rsid w:val="008E5159"/>
    <w:rsid w:val="008E697D"/>
    <w:rsid w:val="008F0AB6"/>
    <w:rsid w:val="008F2F9F"/>
    <w:rsid w:val="009004C0"/>
    <w:rsid w:val="00911986"/>
    <w:rsid w:val="00911E99"/>
    <w:rsid w:val="00914FF5"/>
    <w:rsid w:val="00943829"/>
    <w:rsid w:val="00944554"/>
    <w:rsid w:val="00951016"/>
    <w:rsid w:val="00953488"/>
    <w:rsid w:val="009561FF"/>
    <w:rsid w:val="00960519"/>
    <w:rsid w:val="00961793"/>
    <w:rsid w:val="00962FA6"/>
    <w:rsid w:val="0097094C"/>
    <w:rsid w:val="00975059"/>
    <w:rsid w:val="00991BCE"/>
    <w:rsid w:val="009A42D9"/>
    <w:rsid w:val="009B39B3"/>
    <w:rsid w:val="009C024E"/>
    <w:rsid w:val="009C0973"/>
    <w:rsid w:val="009E51B1"/>
    <w:rsid w:val="009E5AB7"/>
    <w:rsid w:val="00A00C66"/>
    <w:rsid w:val="00A021D4"/>
    <w:rsid w:val="00A1106A"/>
    <w:rsid w:val="00A2707E"/>
    <w:rsid w:val="00A37C15"/>
    <w:rsid w:val="00A54187"/>
    <w:rsid w:val="00A57627"/>
    <w:rsid w:val="00A57925"/>
    <w:rsid w:val="00A80CC9"/>
    <w:rsid w:val="00A8321E"/>
    <w:rsid w:val="00A83B81"/>
    <w:rsid w:val="00A851DE"/>
    <w:rsid w:val="00A86897"/>
    <w:rsid w:val="00AA1E16"/>
    <w:rsid w:val="00AA6B17"/>
    <w:rsid w:val="00AA7667"/>
    <w:rsid w:val="00AA7BF6"/>
    <w:rsid w:val="00AB0CE3"/>
    <w:rsid w:val="00AC2CF1"/>
    <w:rsid w:val="00AD100E"/>
    <w:rsid w:val="00AD3043"/>
    <w:rsid w:val="00AE7979"/>
    <w:rsid w:val="00B00C1C"/>
    <w:rsid w:val="00B17BC5"/>
    <w:rsid w:val="00B25FE9"/>
    <w:rsid w:val="00B42278"/>
    <w:rsid w:val="00B44949"/>
    <w:rsid w:val="00B467A5"/>
    <w:rsid w:val="00B72DC8"/>
    <w:rsid w:val="00B765DC"/>
    <w:rsid w:val="00B84D4E"/>
    <w:rsid w:val="00B86AC9"/>
    <w:rsid w:val="00BA2423"/>
    <w:rsid w:val="00BA256A"/>
    <w:rsid w:val="00BB7222"/>
    <w:rsid w:val="00BC08A9"/>
    <w:rsid w:val="00BC698E"/>
    <w:rsid w:val="00BE1AF3"/>
    <w:rsid w:val="00BE50F9"/>
    <w:rsid w:val="00BF4FC8"/>
    <w:rsid w:val="00C169FC"/>
    <w:rsid w:val="00C20B46"/>
    <w:rsid w:val="00C210D4"/>
    <w:rsid w:val="00C26A7B"/>
    <w:rsid w:val="00C30B59"/>
    <w:rsid w:val="00C3558F"/>
    <w:rsid w:val="00C40468"/>
    <w:rsid w:val="00C4116C"/>
    <w:rsid w:val="00C44CEC"/>
    <w:rsid w:val="00C51E04"/>
    <w:rsid w:val="00C5750A"/>
    <w:rsid w:val="00C63765"/>
    <w:rsid w:val="00C758F1"/>
    <w:rsid w:val="00C80254"/>
    <w:rsid w:val="00C80C93"/>
    <w:rsid w:val="00C83903"/>
    <w:rsid w:val="00C8399B"/>
    <w:rsid w:val="00C850CF"/>
    <w:rsid w:val="00C85232"/>
    <w:rsid w:val="00C9294D"/>
    <w:rsid w:val="00CA1618"/>
    <w:rsid w:val="00CA6A00"/>
    <w:rsid w:val="00CB3D4C"/>
    <w:rsid w:val="00CB719B"/>
    <w:rsid w:val="00CC2E42"/>
    <w:rsid w:val="00CE055C"/>
    <w:rsid w:val="00D0398C"/>
    <w:rsid w:val="00D07885"/>
    <w:rsid w:val="00D1553E"/>
    <w:rsid w:val="00D23432"/>
    <w:rsid w:val="00D302F5"/>
    <w:rsid w:val="00D366F9"/>
    <w:rsid w:val="00D4395F"/>
    <w:rsid w:val="00D5594B"/>
    <w:rsid w:val="00D55A72"/>
    <w:rsid w:val="00D64CE6"/>
    <w:rsid w:val="00D70A1D"/>
    <w:rsid w:val="00D725D1"/>
    <w:rsid w:val="00D76EA3"/>
    <w:rsid w:val="00D83468"/>
    <w:rsid w:val="00D93B46"/>
    <w:rsid w:val="00D96A34"/>
    <w:rsid w:val="00D97B46"/>
    <w:rsid w:val="00DA12AF"/>
    <w:rsid w:val="00DA2094"/>
    <w:rsid w:val="00DA2BAC"/>
    <w:rsid w:val="00DA3CA3"/>
    <w:rsid w:val="00DB1968"/>
    <w:rsid w:val="00DB3E35"/>
    <w:rsid w:val="00DC03FA"/>
    <w:rsid w:val="00DC2768"/>
    <w:rsid w:val="00DC4623"/>
    <w:rsid w:val="00DC468A"/>
    <w:rsid w:val="00DD047B"/>
    <w:rsid w:val="00DD4320"/>
    <w:rsid w:val="00DD7F0B"/>
    <w:rsid w:val="00DE335C"/>
    <w:rsid w:val="00DF08E0"/>
    <w:rsid w:val="00DF4807"/>
    <w:rsid w:val="00DF6B7C"/>
    <w:rsid w:val="00DF7839"/>
    <w:rsid w:val="00E000B8"/>
    <w:rsid w:val="00E02E04"/>
    <w:rsid w:val="00E046F7"/>
    <w:rsid w:val="00E07AC6"/>
    <w:rsid w:val="00E132FF"/>
    <w:rsid w:val="00E23025"/>
    <w:rsid w:val="00E25716"/>
    <w:rsid w:val="00E25C87"/>
    <w:rsid w:val="00E32F10"/>
    <w:rsid w:val="00E33EB3"/>
    <w:rsid w:val="00E358DE"/>
    <w:rsid w:val="00E359D5"/>
    <w:rsid w:val="00E4675A"/>
    <w:rsid w:val="00E57697"/>
    <w:rsid w:val="00E61B63"/>
    <w:rsid w:val="00E6409B"/>
    <w:rsid w:val="00E81C07"/>
    <w:rsid w:val="00E846C4"/>
    <w:rsid w:val="00E852A3"/>
    <w:rsid w:val="00E86F25"/>
    <w:rsid w:val="00EA44D9"/>
    <w:rsid w:val="00EB7ED0"/>
    <w:rsid w:val="00EC4E87"/>
    <w:rsid w:val="00EE0640"/>
    <w:rsid w:val="00EE24D1"/>
    <w:rsid w:val="00EE3906"/>
    <w:rsid w:val="00EF2C6A"/>
    <w:rsid w:val="00F03503"/>
    <w:rsid w:val="00F155D7"/>
    <w:rsid w:val="00F31CA0"/>
    <w:rsid w:val="00F337D6"/>
    <w:rsid w:val="00F55136"/>
    <w:rsid w:val="00F5719A"/>
    <w:rsid w:val="00F60AE5"/>
    <w:rsid w:val="00F6225F"/>
    <w:rsid w:val="00F65BA5"/>
    <w:rsid w:val="00F70407"/>
    <w:rsid w:val="00F776BB"/>
    <w:rsid w:val="00F8147D"/>
    <w:rsid w:val="00F83473"/>
    <w:rsid w:val="00F922CB"/>
    <w:rsid w:val="00F96072"/>
    <w:rsid w:val="00F97397"/>
    <w:rsid w:val="00F97AD1"/>
    <w:rsid w:val="00FA2F1A"/>
    <w:rsid w:val="00FA3057"/>
    <w:rsid w:val="00FB2FB5"/>
    <w:rsid w:val="00FB3FFF"/>
    <w:rsid w:val="00FB4FCB"/>
    <w:rsid w:val="00FB5679"/>
    <w:rsid w:val="00FC0E6E"/>
    <w:rsid w:val="00FC1E08"/>
    <w:rsid w:val="00FC516D"/>
    <w:rsid w:val="00FC5634"/>
    <w:rsid w:val="00FC7D4B"/>
    <w:rsid w:val="00FF2B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 w:type="character" w:styleId="BesuchterLink">
    <w:name w:val="FollowedHyperlink"/>
    <w:basedOn w:val="Absatz-Standardschriftart"/>
    <w:uiPriority w:val="99"/>
    <w:semiHidden/>
    <w:unhideWhenUsed/>
    <w:rsid w:val="00E000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5320">
      <w:bodyDiv w:val="1"/>
      <w:marLeft w:val="0"/>
      <w:marRight w:val="0"/>
      <w:marTop w:val="0"/>
      <w:marBottom w:val="0"/>
      <w:divBdr>
        <w:top w:val="none" w:sz="0" w:space="0" w:color="auto"/>
        <w:left w:val="none" w:sz="0" w:space="0" w:color="auto"/>
        <w:bottom w:val="none" w:sz="0" w:space="0" w:color="auto"/>
        <w:right w:val="none" w:sz="0" w:space="0" w:color="auto"/>
      </w:divBdr>
    </w:div>
    <w:div w:id="761802097">
      <w:bodyDiv w:val="1"/>
      <w:marLeft w:val="0"/>
      <w:marRight w:val="0"/>
      <w:marTop w:val="0"/>
      <w:marBottom w:val="0"/>
      <w:divBdr>
        <w:top w:val="none" w:sz="0" w:space="0" w:color="auto"/>
        <w:left w:val="none" w:sz="0" w:space="0" w:color="auto"/>
        <w:bottom w:val="none" w:sz="0" w:space="0" w:color="auto"/>
        <w:right w:val="none" w:sz="0" w:space="0" w:color="auto"/>
      </w:divBdr>
    </w:div>
    <w:div w:id="1030571275">
      <w:bodyDiv w:val="1"/>
      <w:marLeft w:val="0"/>
      <w:marRight w:val="0"/>
      <w:marTop w:val="0"/>
      <w:marBottom w:val="0"/>
      <w:divBdr>
        <w:top w:val="none" w:sz="0" w:space="0" w:color="auto"/>
        <w:left w:val="none" w:sz="0" w:space="0" w:color="auto"/>
        <w:bottom w:val="none" w:sz="0" w:space="0" w:color="auto"/>
        <w:right w:val="none" w:sz="0" w:space="0" w:color="auto"/>
      </w:divBdr>
    </w:div>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spacex.com/media-gallery/detail/149416/9246"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sv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upload.wikimedia.org/wikipedia/commons/7/7e/Runge-Kutta_slopes.sv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1DF122D4-BA7E-4B48-8B84-ACE94ABCC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1918</Words>
  <Characters>12089</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33</cp:revision>
  <cp:lastPrinted>2019-02-08T22:58:00Z</cp:lastPrinted>
  <dcterms:created xsi:type="dcterms:W3CDTF">2018-08-11T10:05:00Z</dcterms:created>
  <dcterms:modified xsi:type="dcterms:W3CDTF">2019-02-08T23:49:00Z</dcterms:modified>
</cp:coreProperties>
</file>