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8" Type="http://schemas.openxmlformats.org/officeDocument/2006/relationships/custom-properties" Target="docProps/custom.xml"/><Relationship Id="rId7" Type="http://schemas.openxmlformats.org/officeDocument/2006/relationships/extended-properties" Target="docProps/app.xml"/><Relationship Id="rId1" Type="http://schemas.openxmlformats.org/officeDocument/2006/relationships/officeDocument" Target="word/document.xml"/><Relationship Id="rId6" Type="http://schemas.openxmlformats.org/package/2006/relationships/metadata/core-properties" Target="docProps/core.xml"/><Relationship Id="rId5"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2746A9" w14:textId="53F34A22" w:rsidR="00CB188D" w:rsidRDefault="00464D04">
      <w:pPr>
        <w:pStyle w:val="papertitle"/>
      </w:pPr>
      <w:r w:rsidRPr="00464D04">
        <w:t>PHÁT TRIỂN HỆ THỐNG E-LEARNING TÍCH HỢP AI CHATBOT</w:t>
      </w:r>
    </w:p>
    <w:p w14:paraId="09CEC9B1" w14:textId="5E8EE493" w:rsidR="00CB188D" w:rsidRDefault="00464D04">
      <w:pPr>
        <w:pStyle w:val="author"/>
      </w:pPr>
      <w:r>
        <w:t>Le-Thanh-Toan</w:t>
      </w:r>
      <w:r>
        <w:rPr>
          <w:vertAlign w:val="superscript"/>
        </w:rPr>
        <w:t>1</w:t>
      </w:r>
      <w:r>
        <w:t xml:space="preserve"> and </w:t>
      </w:r>
      <w:r w:rsidR="00727811">
        <w:t>Vo-Van-Phuc</w:t>
      </w:r>
      <w:r>
        <w:rPr>
          <w:vertAlign w:val="superscript"/>
        </w:rPr>
        <w:t>2</w:t>
      </w:r>
    </w:p>
    <w:p w14:paraId="5D1C4E5C" w14:textId="77777777" w:rsidR="00CB188D" w:rsidRDefault="00000000">
      <w:pPr>
        <w:pStyle w:val="address"/>
      </w:pPr>
      <w:r>
        <w:rPr>
          <w:vertAlign w:val="superscript"/>
        </w:rPr>
        <w:t>1</w:t>
      </w:r>
      <w:r>
        <w:t xml:space="preserve"> Nam Can Tho University, Can Tho, Vietnam</w:t>
      </w:r>
    </w:p>
    <w:p w14:paraId="21F70F11" w14:textId="38F650D5" w:rsidR="00CB188D" w:rsidRDefault="00000000">
      <w:pPr>
        <w:pStyle w:val="address"/>
      </w:pPr>
      <w:r>
        <w:rPr>
          <w:vertAlign w:val="superscript"/>
        </w:rPr>
        <w:t>2</w:t>
      </w:r>
      <w:r>
        <w:t xml:space="preserve"> Nam Can Tho University, Can Tho, Vietnam</w:t>
      </w:r>
      <w:r>
        <w:br/>
      </w:r>
      <w:hyperlink r:id="rId9" w:history="1">
        <w:r w:rsidR="00464D04" w:rsidRPr="00AE067F">
          <w:rPr>
            <w:rStyle w:val="Hyperlink"/>
            <w:rFonts w:ascii="Courier" w:hAnsi="Courier"/>
          </w:rPr>
          <w:t>toan13022017@</w:t>
        </w:r>
        <w:r w:rsidR="00464D04" w:rsidRPr="00AE067F">
          <w:rPr>
            <w:rStyle w:val="Hyperlink"/>
            <w:rFonts w:ascii="Courier" w:hAnsi="Courier"/>
            <w:lang w:val="vi-VN"/>
          </w:rPr>
          <w:t>gmail</w:t>
        </w:r>
        <w:r w:rsidR="00464D04" w:rsidRPr="00AE067F">
          <w:rPr>
            <w:rStyle w:val="Hyperlink"/>
            <w:rFonts w:ascii="Courier" w:hAnsi="Courier"/>
          </w:rPr>
          <w:t>.com,</w:t>
        </w:r>
      </w:hyperlink>
      <w:r>
        <w:rPr>
          <w:rStyle w:val="e-mail"/>
          <w:lang w:val="vi-VN"/>
        </w:rPr>
        <w:t xml:space="preserve"> </w:t>
      </w:r>
      <w:r w:rsidR="00727811">
        <w:rPr>
          <w:rStyle w:val="e-mail"/>
        </w:rPr>
        <w:t>vvphuc@nctu.edu.vn</w:t>
      </w:r>
      <w:r>
        <w:rPr>
          <w:rStyle w:val="e-mail"/>
        </w:rPr>
        <w:t xml:space="preserve"> </w:t>
      </w:r>
    </w:p>
    <w:p w14:paraId="58BF1D25" w14:textId="3D168E5D" w:rsidR="00727811" w:rsidRDefault="00000000" w:rsidP="00727811">
      <w:pPr>
        <w:pStyle w:val="abstract"/>
        <w:spacing w:after="0"/>
        <w:ind w:firstLine="0"/>
      </w:pPr>
      <w:r>
        <w:rPr>
          <w:b/>
          <w:bCs/>
        </w:rPr>
        <w:t xml:space="preserve">Tóm tắt. </w:t>
      </w:r>
      <w:r w:rsidR="00464D04" w:rsidRPr="00464D04">
        <w:t>Nghiên cứu này trình bày một hệ thống E-learning thông minh theo mô hình hybrid, kết hợp Marketplace Course và Learning Management System (LMS), tích hợp chatbot dựa trên công nghệ Retrieval-Augmented Generation (RAG) và cơ sở dữ liệu vector Qdrant. Hệ thống được thiết kế để cung cấp trải nghiệm học tập cá nhân hóa và tự động hóa các quy trình quản lý giáo dục, đáp ứng nhu cầu của cả học viên cá nhân và tổ chức tại Việt Nam. Chatbot RAG sử dụng Qdrant để truy xuất nội dung khóa học và OpenAI API để sinh phản hồi chính xác, hỗ trợ học viên 24/7. Hệ thống bao gồm các tính năng như quản lý khóa học, điểm danh tự động, thanh toán trực tuyến, diễn đàn thảo luận, và cấp chứng chỉ, với giao diện thân thiện và bảo mật cao. Kết quả mô phỏng sơ bộ cho thấy chatbot đạt độ chính xác cao trong trả lời câu hỏi và giảm thời gian phản hồi so với các hệ thống không dùng RAG. Hệ thống hứa hẹn cải thiện hiệu quả học tập và quản lý giáo dục, với tiềm năng mở rộng ra thị trường thế giới khi được triển khai chính thức</w:t>
      </w:r>
      <w:r w:rsidR="00727811" w:rsidRPr="00727811">
        <w:t>.</w:t>
      </w:r>
    </w:p>
    <w:p w14:paraId="78CC17A9" w14:textId="0B783C63" w:rsidR="00CB188D" w:rsidRDefault="00000000" w:rsidP="00727811">
      <w:pPr>
        <w:pStyle w:val="abstract"/>
        <w:spacing w:after="0"/>
        <w:ind w:firstLine="0"/>
      </w:pPr>
      <w:r>
        <w:rPr>
          <w:b/>
          <w:bCs/>
        </w:rPr>
        <w:t>Từ khoá:</w:t>
      </w:r>
      <w:r>
        <w:t xml:space="preserve"> </w:t>
      </w:r>
      <w:r w:rsidR="00464D04" w:rsidRPr="00464D04">
        <w:t>E-learning, Chatbot RAG, Qdrant, Hybrid Marketplace-LMS, Cá nhân hóa học tập, Trí tuệ nhân tạo</w:t>
      </w:r>
      <w:r w:rsidR="00727811" w:rsidRPr="00727811">
        <w:t>,…</w:t>
      </w:r>
    </w:p>
    <w:p w14:paraId="48B49CEA" w14:textId="77777777" w:rsidR="00CB188D" w:rsidRDefault="00000000">
      <w:pPr>
        <w:pStyle w:val="heading1"/>
      </w:pPr>
      <w:r>
        <w:t>Giới Thiệu</w:t>
      </w:r>
    </w:p>
    <w:p w14:paraId="476B27CD" w14:textId="77777777" w:rsidR="00464D04" w:rsidRDefault="00464D04" w:rsidP="00464D04">
      <w:pPr>
        <w:pStyle w:val="p1a"/>
        <w:ind w:firstLineChars="200" w:firstLine="400"/>
      </w:pPr>
      <w:r>
        <w:t>Giáo dục trực tuyến (E-learning) đã trở thành phương thức quan trọng để cung cấp kiến thức linh hoạt trong bối cảnh cách mạng công nghiệp 4.0, khi công nghệ số định hình lại cách con người học tập. Tại Việt Nam, các nền tảng như Topica, Hocmai, và VNPT eLearning đã góp phần mở rộng cơ hội giáo dục, nhưng vẫn gặp hạn chế về cá nhân hóa trải nghiệm học tập, phản hồi không theo ngữ cảnh, và phụ thuộc vào quy trình thủ công như trả lời email hay soạn bài kiểm tra. Báo cáo từ Bộ Giáo dục và Đào tạo Việt Nam năm 2022 cho thấy khoảng 80% học viên mong muốn có trợ lý ảo thông minh hỗ trợ học tập liên tục, cung cấp phản hồi tức thời và phù hợp với nhu cầu cá nhân. Trên thế giới, các nền tảng như Coursera và Udemy đã ứng dụng trí tuệ nhân tạo (AI) để gợi ý khóa học hoặc hỗ trợ cơ bản, nhưng chưa được tối ưu hóa cho tiếng Việt, gây khó khăn cho người học tại Việt Nam về mặt ngôn ngữ và văn hóa.</w:t>
      </w:r>
    </w:p>
    <w:p w14:paraId="74E2CAA5" w14:textId="77777777" w:rsidR="00464D04" w:rsidRDefault="00464D04" w:rsidP="00464D04">
      <w:pPr>
        <w:pStyle w:val="p1a"/>
        <w:ind w:firstLineChars="200" w:firstLine="400"/>
      </w:pPr>
      <w:r>
        <w:t xml:space="preserve">Sự phát triển của AI, đặc biệt là công nghệ Retrieval-Augmented Generation (RAG) và cơ sở dữ liệu vector Qdrant, mở ra cơ hội cách mạng hóa E-learning. RAG kết hợp truy xuất thông tin từ cơ sở tri thức với sinh văn bản từ mô hình ngôn ngữ lớn, giúp cung cấp phản hồi chính xác, giảm hiện tượng “hallucination”. Qdrant hỗ trợ lưu </w:t>
      </w:r>
      <w:r>
        <w:lastRenderedPageBreak/>
        <w:t>trữ và tìm kiếm vector embeddings hiệu quả, phù hợp với nội dung học tập phức tạp. Những tiến bộ này cho phép xây dựng các hệ thống E-learning thông minh, tự động hóa quy trình và cá nhân hóa trải nghiệm học tập.</w:t>
      </w:r>
    </w:p>
    <w:p w14:paraId="3B8520B7" w14:textId="77777777" w:rsidR="00464D04" w:rsidRDefault="00464D04" w:rsidP="00464D04">
      <w:pPr>
        <w:pStyle w:val="p1a"/>
        <w:ind w:firstLineChars="200" w:firstLine="400"/>
      </w:pPr>
      <w:r>
        <w:t>Nghiên cứu này đề xuất một hệ thống E-learning thông minh theo mô hình hybrid, kết hợp Marketplace Course và Learning Management System (LMS), tích hợp chatbot RAG sử dụng Qdrant và OpenAI API. Hệ thống cho phép học viên tìm kiếm, mua và học khóa học từ Marketplace, đồng thời hỗ trợ tổ chức giáo dục quản lý lớp học, điểm danh tự động qua mã, bài kiểm tra, và cấp chứng chỉ. Chatbot RAG cung cấp phản hồi cá nhân hóa 24/7, tích hợp vào diễn đàn thảo luận để tăng tương tác cộng đồng. Hệ thống sử dụng mã hóa AES-256 và quản lý quyền truy cập dựa trên vai trò để đảm bảo bảo mật.</w:t>
      </w:r>
    </w:p>
    <w:p w14:paraId="3AD7E19E" w14:textId="56813241" w:rsidR="00CB188D" w:rsidRDefault="00464D04" w:rsidP="00464D04">
      <w:pPr>
        <w:pStyle w:val="p1a"/>
        <w:ind w:firstLineChars="200" w:firstLine="400"/>
      </w:pPr>
      <w:r>
        <w:t>So với các nền tảng hiện tại, hệ thống này vượt trội nhờ khả năng cá nhân hóa thông qua thuật toán collaborative filtering, tự động hóa quy trình, và tích hợp linh hoạt giữa Marketplace và LMS. Được tối ưu hóa cho bối cảnh Việt Nam với giao diện tiếng Việt và chi phí hợp lý, hệ thống có tiềm năng mở rộng ra thị trường Đông Nam Á. Mục tiêu nghiên cứu là phát triển một hệ thống E-learning thông minh, đánh giá hiệu quả chatbot RAG, và đề xuất cải tiến như tích hợp nhận diện khuôn mặt hay hỗ trợ đa ngôn ngữ. Nghiên cứu góp phần thúc đẩy chuyển đổi số trong giáo dục, nâng cao chất lượng học tập và quản lý tại Việt Nam.</w:t>
      </w:r>
    </w:p>
    <w:p w14:paraId="06F73C99" w14:textId="77777777" w:rsidR="00CB188D" w:rsidRDefault="00000000">
      <w:pPr>
        <w:pStyle w:val="heading1"/>
      </w:pPr>
      <w:r>
        <w:t>L</w:t>
      </w:r>
      <w:r>
        <w:rPr>
          <w:lang w:val="vi-VN"/>
        </w:rPr>
        <w:t>ịch sử nghiên cứu</w:t>
      </w:r>
    </w:p>
    <w:p w14:paraId="3FF9E6B0" w14:textId="7FA3E765" w:rsidR="00C507BD" w:rsidRDefault="00C507BD" w:rsidP="00C507BD">
      <w:pPr>
        <w:pStyle w:val="p1a"/>
        <w:ind w:firstLineChars="200" w:firstLine="400"/>
      </w:pPr>
      <w:r>
        <w:t>Sự ra đời của internet những năm 1990 đã khởi đầu cho E-learning với các khóa học trực tuyến đầu tiên, dù còn hạn chế về công nghệ. Đến những năm 2000, máy tính cá nhân và internet phổ biến thúc đẩy chia sẻ tài liệu học tập, giúp các tổ chức giáo dục và doanh nghiệp đầu tư vào nền tảng E-learning tích hợp tính năng tương tác. Thập kỷ 2010, sự bùng nổ của thiết bị di động và ứng dụng thông minh cho phép truy cập tài liệu mọi lúc, mọi nơi, với các công cụ như video bài giảng, diễn đàn thảo luận, và đánh giá tự động, nâng cao tính linh hoạt so với giáo dục truyền thống. Sự phát triển này đã thúc đẩy các mô hình học tập kết hợp như Hybrid Learning. Trong 5 năm gần đây, E-learning tại Việt Nam phát triển mạnh mẽ, phục vụ đa dạng đối tượng từ học sinh đến người đi làm, mở rộng từ khóa học ngắn hạn đến chương trình đại học và chứng chỉ nghề, nhờ công nghệ như video, hội thảo trực tuyến, và mô phỏng thực tế, mang lại hiệu quả học tập cao và tiết kiệm chi phí.</w:t>
      </w:r>
    </w:p>
    <w:p w14:paraId="2053DE6A" w14:textId="30B13F89" w:rsidR="00C507BD" w:rsidRDefault="00C507BD" w:rsidP="00C507BD">
      <w:pPr>
        <w:pStyle w:val="p1a"/>
        <w:ind w:firstLineChars="200" w:firstLine="400"/>
      </w:pPr>
      <w:r>
        <w:t xml:space="preserve">Công nghệ tiên tiến, đặc biệt là trí tuệ nhân tạo (AI), đang tái định hình E-learning thông qua việc cá nhân hóa lộ trình học tập. Các nền tảng như Coursera sử dụng AI để gợi ý khóa học phù hợp với sở thích và tốc độ học của từng người. Tại Việt Nam, các doanh nghiệp như Axon đã bắt đầu ứng dụng chatbot AI để hỗ trợ học viên, cung cấp giải đáp nhanh chóng (Ryan Nguyễn, n.d). Chatbot mang lại nhiều lợi ích, nâng cao hiệu quả và trải nghiệm học tập. Thứ nhất, chatbot hỗ trợ 24/7, giúp người học tự tìm kiếm thông tin, giải đáp thắc mắc, tăng tính tự chủ và tự tin. Thứ hai, chatbot phân tích hành vi học tập, giúp giảng viên hiểu điểm mạnh, yếu của học viên, từ đó cải tiến nội dung và thiết kế chương trình phù hợp. Cuối cùng, chatbot tạo bài kiểm tra tự động, </w:t>
      </w:r>
      <w:r>
        <w:lastRenderedPageBreak/>
        <w:t>cung cấp phản hồi tức thì, thúc đẩy động lực học tập. Nhờ vậy, chatbot cải thiện quy trình giảng dạy và tạo môi trường học tập linh hoạt, hiệu quả (Toà soạn OES, 2024).</w:t>
      </w:r>
    </w:p>
    <w:p w14:paraId="22D6742F" w14:textId="1EB422B3" w:rsidR="00C507BD" w:rsidRDefault="00C507BD" w:rsidP="00C507BD">
      <w:pPr>
        <w:pStyle w:val="p1a"/>
        <w:ind w:firstLineChars="200" w:firstLine="400"/>
      </w:pPr>
      <w:r>
        <w:t>Trên phạm vi toàn cầu, E-learning đã ghi nhận sự tăng trưởng vượt bậc. Theo The Economist, số lượng người tham gia học trực tuyến tăng từ 36 triệu người năm 2015 lên 60 triệu năm 2016 và khoảng 70 triệu năm 2017, với xu hướng không ngừng mở rộng. Đến năm 2022, thị trường E-learning toàn cầu đạt giá trị hơn 240 tỷ USD theo thống kê của Statista, minh chứng cho tiềm năng phát triển mạnh mẽ của hình thức đào tạo trực tuyến trong kỷ nguyên công nghệ 4.0. Sự đa dạng hóa các mô hình học tập đã góp phần quan trọng vào sự phát triển của E-learning kết hợp. Các hình thức như M-learning (học qua thiết bị di động), U-learning (học linh hoạt mọi lúc mọi nơi), và Smart-Elearning (tích hợp AI) đã mở rộng phạm vi tiếp cận. M-learning phù hợp cho người bận rộn, U-learning đáp ứng nhu cầu học tập tức thời, còn Smart-Elearning sử dụng AI để cung cấp báo cáo chi tiết và khuyến khích sự tự học. Những mô hình này thường được tích hợp trong các hệ thống LMS để hỗ trợ cả học trực tuyến và thực hành thực tế (Mai Phạm, n.d).</w:t>
      </w:r>
    </w:p>
    <w:p w14:paraId="1D5E20AB" w14:textId="0E66F43B" w:rsidR="00C507BD" w:rsidRDefault="00C507BD" w:rsidP="00C507BD">
      <w:pPr>
        <w:pStyle w:val="p1a"/>
        <w:ind w:firstLineChars="200" w:firstLine="400"/>
      </w:pPr>
      <w:r>
        <w:t>Blended Learning và Hybrid Learning là hai mô hình nổi bật trong E-learning kết hợp. Blended Learning tích hợp các buổi học trực tiếp với tài liệu trực tuyến trên LMS, nhấn mạnh tính tự chủ của học viên. Trong khi đó, Hybrid Learning cho phép học viên tham gia đồng thời các lớp học trực tiếp và lớp học ảo qua công cụ hội nghị video, tập trung vào tính linh hoạt và tương tác theo thời gian thực. Nghiên cứu từ Đại học Stanford năm 2023 chỉ ra rằng các khóa học kết hợp mang lại kết quả học tập cao hơn 20% so với phương pháp truyền thống (Toà soạn OES, 2024).</w:t>
      </w:r>
    </w:p>
    <w:p w14:paraId="3F17FD30" w14:textId="77777777" w:rsidR="00C507BD" w:rsidRDefault="00C507BD" w:rsidP="00C507BD">
      <w:pPr>
        <w:pStyle w:val="p1a"/>
        <w:ind w:firstLineChars="200" w:firstLine="400"/>
      </w:pPr>
      <w:r>
        <w:t>E-learning đã phát triển mạnh mẽ trong hai thập kỷ qua, từ các hệ thống đơn giản cung cấp tài liệu số đến các nền tảng tích hợp LMS và Marketplace. Dưới đây là phân tích các hệ thống tiêu biểu trên thị trường quốc tế và Việt Nam.</w:t>
      </w:r>
    </w:p>
    <w:p w14:paraId="1658F5B4" w14:textId="7E035052" w:rsidR="00C507BD" w:rsidRDefault="00C507BD" w:rsidP="00D97DB1">
      <w:pPr>
        <w:pStyle w:val="p1a"/>
        <w:ind w:firstLineChars="200" w:firstLine="400"/>
      </w:pPr>
      <w:r>
        <w:t>Udemy,</w:t>
      </w:r>
      <w:r w:rsidR="00D97DB1">
        <w:t xml:space="preserve"> </w:t>
      </w:r>
      <w:r w:rsidR="00D97DB1">
        <w:t>là nền tảng học trực tuyến thành lập năm 2010, hiện có hơn 62 triệu người học và 210.000 khóa học với đa dạng lĩnh vực.</w:t>
      </w:r>
      <w:r w:rsidR="00D97DB1">
        <w:t xml:space="preserve"> </w:t>
      </w:r>
      <w:r w:rsidR="00D97DB1">
        <w:t>Udemy Business cung cấp hơn 22.000 khóa học cho doanh nghiệp, phục vụ hơn 50% công ty trong danh sách Fortune 100.</w:t>
      </w:r>
      <w:r w:rsidR="00D97DB1">
        <w:t xml:space="preserve"> </w:t>
      </w:r>
      <w:r w:rsidR="00D97DB1">
        <w:t>Người dạy có thể tải lên video, tài liệu, tương tác với học viên và tạo khóa học miễn phí hoặc trả phí.</w:t>
      </w:r>
      <w:r w:rsidR="00D97DB1">
        <w:t xml:space="preserve"> </w:t>
      </w:r>
      <w:r w:rsidR="00D97DB1">
        <w:t>Ứng dụng di động của Udemy hỗ trợ học mọi lúc, góp phần đưa Udemy trở thành nền tảng giáo dục hàng đầu toàn cầu</w:t>
      </w:r>
      <w:r w:rsidR="00D97DB1">
        <w:t xml:space="preserve"> (</w:t>
      </w:r>
      <w:r w:rsidR="00D97DB1">
        <w:t>FUNiX</w:t>
      </w:r>
      <w:r w:rsidR="00D97DB1">
        <w:t>, 2023)</w:t>
      </w:r>
      <w:r>
        <w:t>.</w:t>
      </w:r>
    </w:p>
    <w:p w14:paraId="6DD6B701" w14:textId="77777777" w:rsidR="00C507BD" w:rsidRDefault="00C507BD" w:rsidP="00C507BD">
      <w:pPr>
        <w:pStyle w:val="p1a"/>
        <w:ind w:firstLineChars="200" w:firstLine="400"/>
      </w:pPr>
      <w:r>
        <w:t xml:space="preserve">Coursera, thành lập bởi giáo sư Stanford, cung cấp hơn 6,000 khóa học từ 200+ trường đại học và công ty như Yale, Google. Nền tảng kết hợp học thuật và thực tiễn với khóa học cá nhân, bằng cử nhân, thạc sĩ, sử dụng diễn đàn và Google Hangouts để tạo cộng đồng tương tác, hỗ trợ học linh hoạt qua video, bài tập, và AI gợi ý khóa học. Coursera mang lại môi trường E-learning kết hợp hiệu quả, nhưng thiếu tính năng LMS chuyên sâu và chatbot RAG (Koolsoft, 2021). </w:t>
      </w:r>
    </w:p>
    <w:p w14:paraId="61379F8A" w14:textId="77777777" w:rsidR="00C507BD" w:rsidRDefault="00C507BD" w:rsidP="00C507BD">
      <w:pPr>
        <w:pStyle w:val="p1a"/>
        <w:ind w:firstLineChars="200" w:firstLine="400"/>
      </w:pPr>
      <w:r>
        <w:t>Moodle, sáng lập năm 1999 bởi Martin Dougiamas, là LMS mã nguồn mở tại 160 quốc gia, cung cấp giao diện trực quan để quản lý nội dung, theo dõi tiến độ, đánh giá học viên. Thiết kế module linh hoạt cho phép tùy chỉnh, tích hợp hệ thống, hỗ trợ quy mô lớn với cộng đồng toàn cầu và tài liệu phong phú. Moodle đảm bảo độ tin cậy, nhưng thiếu Marketplace và tích hợp AI Chatbot tiên tiến (Moodle, n.d).</w:t>
      </w:r>
    </w:p>
    <w:p w14:paraId="2DF06CD7" w14:textId="77777777" w:rsidR="00C507BD" w:rsidRDefault="00C507BD" w:rsidP="00C507BD">
      <w:pPr>
        <w:pStyle w:val="p1a"/>
        <w:ind w:firstLineChars="200" w:firstLine="400"/>
      </w:pPr>
      <w:r>
        <w:t xml:space="preserve">Canvas LMS, sử dụng tại 5,000+ tổ chức ở 70 quốc gia, đảm bảo ổn định, hỗ trợ hàng ngàn học viên truy cập đồng thời. Hệ thống quản lý phân tầng giúp giám sát bài giảng, tạo báo cáo chi tiết, tích hợp công cụ AI như ngân hàng câu hỏi, giám sát thi </w:t>
      </w:r>
      <w:r>
        <w:lastRenderedPageBreak/>
        <w:t>“Proctoring”, và đánh giá chỉ tiêu “Outcome”. Canvas mang lại E-learning kết hợp linh hoạt, nhưng thiếu Marketplace và chatbot RAG (VNPT, 2022).</w:t>
      </w:r>
    </w:p>
    <w:p w14:paraId="7B8C49AC" w14:textId="77777777" w:rsidR="00C507BD" w:rsidRDefault="00C507BD" w:rsidP="00C507BD">
      <w:pPr>
        <w:pStyle w:val="p1a"/>
        <w:ind w:firstLineChars="200" w:firstLine="400"/>
      </w:pPr>
      <w:r>
        <w:t>VNPT E-Learning, ra mắt năm 2020 bởi VNPT, là nền tảng miễn phí hỗ trợ giáo dục số Việt Nam, lưu trữ bài giảng, tổ chức thi trực tuyến, cung cấp báo cáo thống kê để đánh giá giảng dạy. Tích hợp Zoom tăng tương tác, phù hợp Blended Learning, nhưng chưa có AI Chatbot hoặc RAG để cá nhân hóa học tập (VNPT, 2021).</w:t>
      </w:r>
    </w:p>
    <w:p w14:paraId="4FF335F5" w14:textId="77777777" w:rsidR="00C507BD" w:rsidRDefault="00C507BD" w:rsidP="00C507BD">
      <w:pPr>
        <w:pStyle w:val="p1a"/>
        <w:ind w:firstLineChars="200" w:firstLine="400"/>
      </w:pPr>
      <w:r>
        <w:t>Edumall, nền tảng học trực tuyến Việt Nam, cho phép giáo viên tạo và bán khóa học đa dạng, cung cấp môi trường chuyên nghiệp, quảng bá khóa học, quản lý giao dịch, giúp giáo viên tập trung vào nội dung. Edumall hỗ trợ học linh hoạt, nhưng chiết khấu cao (80-85%) và thiếu AI Chatbot RAG hạn chế cá nhân hóa (E-PIT, 2020).</w:t>
      </w:r>
    </w:p>
    <w:p w14:paraId="4069D630" w14:textId="77777777" w:rsidR="00C507BD" w:rsidRDefault="00C507BD" w:rsidP="00C507BD">
      <w:pPr>
        <w:pStyle w:val="p1a"/>
        <w:ind w:firstLineChars="200" w:firstLine="400"/>
      </w:pPr>
      <w:r>
        <w:t>FUNiX, thành lập năm 2015, là hệ sinh thái học CNTT trực tuyến, sử dụng học liệu từ MOOC, Udemy, hỗ trợ 1:1 qua 5,000+ mentor và Hannah, kết nối doanh nghiệp qua Industrial Partnership. FUNiX mang lại môi trường học kết hợp hiệu quả, nhưng chưa tích hợp AI Chatbot RAG (Funix, 2023).</w:t>
      </w:r>
    </w:p>
    <w:p w14:paraId="46D99252" w14:textId="374AD5A4" w:rsidR="00CB188D" w:rsidRDefault="00C507BD" w:rsidP="00C507BD">
      <w:pPr>
        <w:pStyle w:val="p1a"/>
        <w:ind w:firstLineChars="200" w:firstLine="400"/>
        <w:rPr>
          <w:rStyle w:val="heading40"/>
          <w:i w:val="0"/>
        </w:rPr>
      </w:pPr>
      <w:r>
        <w:t>Đánh giá chung: Coursera và Edumall mạnh về Marketplace với khóa học đa dạng, nhưng thiếu LMS chuyên sâu. Moodle và Canvas nổi bật về LMS, hỗ trợ quản lý và đánh giá, nhưng không có Marketplace. VNPT E-Learning và FUNiX phù hợp bối cảnh Việt Nam, nhưng hạn chế về AI. Không hệ thống nào tích hợp linh hoạt Marketplace-LMS và AI tiên tiến như RAG. Hệ thống đề xuất trong nghiên cứu này khắc phục hạn chế bằng cách kết hợp Marketplace-LMS và chatbot RAG, đảm bảo linh hoạt, hỗ trợ tiếng Việt, và mở rộng cho cá nhân, tổ chức giáo dục.</w:t>
      </w:r>
    </w:p>
    <w:p w14:paraId="23CF1D25" w14:textId="0BA828D5" w:rsidR="00CB188D" w:rsidRDefault="00C507BD">
      <w:pPr>
        <w:pStyle w:val="heading1"/>
      </w:pPr>
      <w:r w:rsidRPr="00C507BD">
        <w:rPr>
          <w:lang w:val="vi-VN"/>
        </w:rPr>
        <w:t>Cơ sở lý thuyết và thiết kế hệ thống</w:t>
      </w:r>
    </w:p>
    <w:p w14:paraId="2531ACEE" w14:textId="682BED68" w:rsidR="00C507BD" w:rsidRDefault="00C507BD" w:rsidP="00C507BD">
      <w:pPr>
        <w:ind w:firstLine="426"/>
      </w:pPr>
      <w:r>
        <w:t xml:space="preserve">Hệ thống được xây dựng dựa trên công nghệ Retrieval-Augmented Generation (RAG), một phương pháp kết hợp truy xuất thông tin và sinh văn bản để cung cấp phản hồi chính xác, theo ngữ cảnh, giảm thiểu hiện tượng “hallucination” thường gặp ở các mô hình ngôn ngữ lớn (LLM) như GPT-3.5-turbo. RAG hoạt động qua ba giai đoạn chính, được tối ưu để ứng dụng trong E-learning, mang lại trải nghiệm cá nhân hóa vượt trội so với các nền tảng hiện tại như Coursera, Moodle, hay VNPT E-Learning. Giai đoạn đầu tiên là lập chỉ mục dữ liệu, trong đó nội dung khóa học như bài giảng, tài liệu PDF, video, và thảo luận diễn đàn được chuyển thành vector embeddings bằng mô hình như text-embedding-ada-002 của OpenAI (chiều vector 1536). Các embeddings này được lưu trữ trong Qdrant, một vector database mã nguồn mở sử dụng thuật toán HNSW (Hierarchical Navigable Small World) để đảm bảo truy xuất nhanh với độ trễ dưới 0.5 giây, phù hợp cho hệ thống E-learning quy mô lớn với hàng ngàn học viên truy cập đồng thời . Giai đoạn thứ hai là truy xuất thông tin, khi câu hỏi của học viên được mã hóa thành vector embedding và Qdrant sử dụng chỉ số HNSW để tìm kiếm 5 tài liệu gần nhất (k-nearest neighbors) dựa trên khoảng cách cosine với ngưỡng tương đồng ≥ 0.8, đảm bảo nội dung truy xuất sát với yêu cầu. Giai đoạn cuối là sinh phản hồi, nơi nội dung truy xuất được kết hợp với câu hỏi và truyền vào GPT-3.5-turbo để tạo câu trả lời ngắn gọn, chính xác, trong vòng dưới 2 giây, được tối ưu bằng máy chủ GPU và bộ nhớ cache. Quá trình này vượt trội so với các hệ thống như Coursera (chỉ sử dụng AI gợi ý khóa học) hay FUNiX (hỗ trợ mentor thủ công), vì RAG không chỉ </w:t>
      </w:r>
      <w:r>
        <w:lastRenderedPageBreak/>
        <w:t>trả lời câu hỏi mà còn gợi ý tài liệu bổ sung, giải thích khái niệm, và cung cấp bài tập dựa trên ngữ cảnh học viên.</w:t>
      </w:r>
      <w:r w:rsidR="002D6C7B">
        <w:t xml:space="preserve"> </w:t>
      </w:r>
      <w:r w:rsidR="002D6C7B" w:rsidRPr="002D6C7B">
        <w:t>Sơ đồ minh họa kiến trúc tổng quát của mô hình RAG (Retrieval-Augmented Generation)</w:t>
      </w:r>
      <w:r w:rsidR="00E144AE">
        <w:t xml:space="preserve">, </w:t>
      </w:r>
      <w:r w:rsidR="002D6C7B" w:rsidRPr="002D6C7B">
        <w:t>một kỹ thuật kết hợp giữa truy xuất thông tin và mô hình ngôn ngữ lớn (LLM) để tạo ra phản hồi chính xác, dựa trên ngữ cảnh thực tế từ dữ liệu ngoài.</w:t>
      </w:r>
    </w:p>
    <w:p w14:paraId="60D6D7F7" w14:textId="6D59D003" w:rsidR="00C507BD" w:rsidRDefault="00C507BD" w:rsidP="00C507BD">
      <w:pPr>
        <w:ind w:firstLine="426"/>
      </w:pPr>
      <w:r>
        <w:t xml:space="preserve"> </w:t>
      </w:r>
      <w:r w:rsidRPr="008A0B73">
        <w:rPr>
          <w:noProof/>
        </w:rPr>
        <w:drawing>
          <wp:inline distT="0" distB="0" distL="0" distR="0" wp14:anchorId="2F024CED" wp14:editId="1C0AEB24">
            <wp:extent cx="4076700" cy="2372796"/>
            <wp:effectExtent l="0" t="0" r="0" b="8890"/>
            <wp:docPr id="12351215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5121568" name=""/>
                    <pic:cNvPicPr/>
                  </pic:nvPicPr>
                  <pic:blipFill>
                    <a:blip r:embed="rId10"/>
                    <a:stretch>
                      <a:fillRect/>
                    </a:stretch>
                  </pic:blipFill>
                  <pic:spPr>
                    <a:xfrm>
                      <a:off x="0" y="0"/>
                      <a:ext cx="4104542" cy="2389001"/>
                    </a:xfrm>
                    <a:prstGeom prst="rect">
                      <a:avLst/>
                    </a:prstGeom>
                  </pic:spPr>
                </pic:pic>
              </a:graphicData>
            </a:graphic>
          </wp:inline>
        </w:drawing>
      </w:r>
    </w:p>
    <w:p w14:paraId="2D280C5A" w14:textId="77777777" w:rsidR="00C507BD" w:rsidRDefault="00C507BD" w:rsidP="00C507BD">
      <w:pPr>
        <w:ind w:firstLine="426"/>
      </w:pPr>
      <w:r>
        <w:t>Hệ thống cũng áp dụng thuật toán collaborative filtering để cá nhân hóa lộ trình học tập, phân tích dữ liệu học viên như sở thích, tiến độ, điểm số, lịch sử tìm kiếm, và tương tác trên nền tảng. Phương pháp này học hỏi từ Coursera, nhưng được nâng cấp bằng cách tích hợp RAG để đề xuất không chỉ khóa học mà còn các nội dung cụ thể như bài giảng hay bài tập phù hợp với trình độ và mục tiêu của học viên. So với Moodle và Canvas, vốn mạnh về quản lý học viên và báo cáo, RAG mang lại khả năng tương tác động, hỗ trợ tiếng Việt hiệu quả hơn, đặc biệt trong việc giải đáp thắc mắc theo ngữ cảnh hoặc đề xuất tài liệu phù hợp. Việc ứng dụng RAG vào E-learning cho phép hệ thống khắc phục hạn chế của Edumall (thiếu cá nhân hóa) và VNPT E-Learning (thiếu AI tiên tiến), cung cấp trải nghiệm học tập linh hoạt, tự động hóa, và phù hợp với bối cảnh giáo dục Việt Nam. Hơn nữa, RAG hỗ trợ xử lý các câu hỏi phức tạp, chẳng hạn như phân tích bài toán lập trình hoặc giải thích khái niệm khoa học, bằng cách truy xuất chính xác từ cơ sở tri thức và sinh phản hồi tự nhiên, tăng tính tự chủ cho học viên so với các hệ thống chỉ dựa vào diễn đàn (Coursera) hoặc mentor (FUNiX).</w:t>
      </w:r>
    </w:p>
    <w:p w14:paraId="0F4EE86C" w14:textId="3CFE3223" w:rsidR="00962889" w:rsidRDefault="00C507BD" w:rsidP="007115DC">
      <w:pPr>
        <w:ind w:firstLine="426"/>
      </w:pPr>
      <w:r>
        <w:t>Hệ thống được thiết kế theo mô hình hybrid, tích hợp Marketplace Course và LMS để kết hợp ưu điểm của các nền tảng như Coursera, Edumall (Marketplace) và Moodle, Canvas, VNPT E-Learning (LMS), đồng thời bổ sung chatbot RAG để nâng cao trải nghiệm học tập. Trong mô hình Marketplace, giảng viên có thể tự do tạo, tải lên, và bán khóa học đa dạng chủ đề, tương tự Udemy và Edumall, trong khi học viên dễ dàng tìm kiếm, mua, và truy cập khóa học qua giao diện thân thiện. Phần LMS hỗ trợ quản lý lớp học toàn diện, bao gồm điểm danh qua mã QR hoặc tích hợp Zoom như VNPT E-Learning, tổ chức bài kiểm tra, cấp chứng chỉ số, và tạo báo cáo hiệu suất chi tiết, học hỏi từ Canvas và Moodle. Chatbot RAG, một thành phần cốt lõi, sử dụng Qdrant để lưu trữ vector embeddings của nội dung khóa học và OpenAI API (text-embedding-ada-</w:t>
      </w:r>
      <w:r>
        <w:lastRenderedPageBreak/>
        <w:t xml:space="preserve">002, chiều vector 1536) để sinh phản hồi cá nhân hóa, hỗ trợ học viên 24/7 với độ trễ sinh phản hồi dưới 2 giây. Chatbot này không chỉ trả lời câu hỏi mà còn gợi ý tài liệu, giải thích khái niệm, và cung cấp bài tập bổ sung dựa trên ngữ cảnh, vượt trội hơn so với các diễn đàn thảo luận của Coursera hay hỗ trợ mentor của FUNiX. </w:t>
      </w:r>
      <w:r w:rsidR="007115DC" w:rsidRPr="007115DC">
        <w:t>Sơ đồ dưới đây minh họa trình tự các bước trong quá trình người dùng gửi tin nhắn đến chatbot và nhận phản hồi, thông qua các thành phần như WebSocket, dịch vụ nhúng (Embedding Service), truy vấn vector tại Qdrant, và mô hình ngôn ngữ lớn (LLM).</w:t>
      </w:r>
    </w:p>
    <w:p w14:paraId="1EA4A050" w14:textId="5A47C2B4" w:rsidR="00962889" w:rsidRDefault="00962889" w:rsidP="00C507BD">
      <w:pPr>
        <w:ind w:firstLine="426"/>
      </w:pPr>
      <w:r w:rsidRPr="00265337">
        <w:rPr>
          <w:noProof/>
        </w:rPr>
        <w:drawing>
          <wp:inline distT="0" distB="0" distL="0" distR="0" wp14:anchorId="0E055DA4" wp14:editId="418C332E">
            <wp:extent cx="4114800" cy="1571310"/>
            <wp:effectExtent l="0" t="0" r="0" b="0"/>
            <wp:docPr id="27697400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123868" cy="1574773"/>
                    </a:xfrm>
                    <a:prstGeom prst="rect">
                      <a:avLst/>
                    </a:prstGeom>
                    <a:noFill/>
                    <a:ln>
                      <a:noFill/>
                    </a:ln>
                  </pic:spPr>
                </pic:pic>
              </a:graphicData>
            </a:graphic>
          </wp:inline>
        </w:drawing>
      </w:r>
    </w:p>
    <w:p w14:paraId="746EA891" w14:textId="61373978" w:rsidR="00C507BD" w:rsidRDefault="00C507BD" w:rsidP="00C507BD">
      <w:pPr>
        <w:ind w:firstLine="426"/>
      </w:pPr>
      <w:r>
        <w:t>Diễn đàn thảo luận tích hợp chatbot để tự động trả lời các câu hỏi phổ biến, tăng tương tác cộng đồng mà không yêu cầu giáo viên can thiệp liên tục. Hệ thống thanh toán sử dụng cổng thanh toán trực tuyến với nhật ký giao dịch an toàn, đảm bảo minh bạch và bảo mật, khắc phục hạn chế về chi chiết khấu cao của Edumall.</w:t>
      </w:r>
    </w:p>
    <w:p w14:paraId="220D1287" w14:textId="32568423" w:rsidR="00727811" w:rsidRPr="00727811" w:rsidRDefault="00C507BD" w:rsidP="00C507BD">
      <w:pPr>
        <w:ind w:firstLine="426"/>
      </w:pPr>
      <w:r>
        <w:t xml:space="preserve">Về kiến trúc kỹ thuật, backend sử dụng Node.js để đảm bảo hiệu suất và khả năng mở rộng, đáp ứng hàng ngàn người dùng đồng thời, tương tự tính ổn định của Canvas. Frontend được xây dựng bằng ReactJS, mang lại giao diện trực quan, tương thích trên web và di động, học hỏi từ giao diện thân thiện của Moodle. Cơ sở dữ liệu kết hợp </w:t>
      </w:r>
      <w:r w:rsidR="00196E3D">
        <w:t>My SQL</w:t>
      </w:r>
      <w:r>
        <w:t xml:space="preserve"> để quản lý thông tin học viên, giảng viên, và Qdrant để lưu trữ vector embeddings của nội dung học tập. Quy trình hoạt động của chatbot RAG bao gồm: nội dung khóa học (bài giảng, tài liệu, thảo luận) được chuyển thành vector embeddings và lưu trong Qdrant; câu hỏi của học viên được mã hóa thành vector, Qdrant tìm kiếm 5 tài liệu gần nhất (k-nearest neighbors) với khoảng cách cosine (ngưỡng ≥ 0.8); nội dung truy xuất kết hợp với câu hỏi được truyền vào GPT-3.5-turbo để tạo phản hồi ngắn gọn, chính xác. Hệ thống được tối ưu hóa với máy chủ GPU và bộ nhớ cache để đạt độ trễ truy xuất dưới 0.5 giây, đảm bảo trải nghiệm mượt mà. So với các hệ thống hiện tại, hệ thống đề xuất vượt trội nhờ tích hợp Marketplace-LMS và RAG, cung cấp hỗ trợ tiếng Việt, cá nhân hóa sâu, và khả năng mở rộng cho cá nhân, trường học, và doanh nghiệp, khắc phục hạn chế của Coursera (thiếu LMS), Moodle (thiếu Marketplace), và các nền tảng Việt Nam như VNPT E-Learning, Edumall, FUNiX (thiếu AI tiên tiến)</w:t>
      </w:r>
      <w:r w:rsidR="00727811" w:rsidRPr="00727811">
        <w:t>.</w:t>
      </w:r>
    </w:p>
    <w:p w14:paraId="0D07B26B" w14:textId="77777777" w:rsidR="00CB188D" w:rsidRDefault="00000000">
      <w:pPr>
        <w:pStyle w:val="heading1"/>
      </w:pPr>
      <w:r>
        <w:rPr>
          <w:lang w:val="vi-VN"/>
        </w:rPr>
        <w:t>Thực nghiệm</w:t>
      </w:r>
    </w:p>
    <w:p w14:paraId="3A14278E" w14:textId="3DDE1547" w:rsidR="00C507BD" w:rsidRPr="00357A1B" w:rsidRDefault="00C507BD" w:rsidP="00357A1B">
      <w:pPr>
        <w:ind w:firstLine="400"/>
      </w:pPr>
      <w:r w:rsidRPr="00C507BD">
        <w:rPr>
          <w:lang w:val="vi-VN"/>
        </w:rPr>
        <w:t xml:space="preserve">Để đánh giá hiệu quả của hệ thống E-learning tích hợp AI Chatbot sử dụng công nghệ Retrieval-Augmented Generation (RAG), một thí nghiệm đã được tiến hành trong môi trường mô phỏng với sự tham gia của 500 học viên từ các trường đại học và doanh nghiệp tại Việt Nam, tập trung vào các khóa học công nghệ thông tin và kỹ năng mềm. </w:t>
      </w:r>
      <w:r w:rsidRPr="00C507BD">
        <w:rPr>
          <w:lang w:val="vi-VN"/>
        </w:rPr>
        <w:lastRenderedPageBreak/>
        <w:t>Mục tiêu của thực nghiệm là đo lường khả năng cá nhân hóa, độ chính xác của phản hồi chatbot, và hiệu quả tổng thể của mô hình hybrid Marketplace-LMS so với các nền tảng hiện tại như Coursera, Moodle, và VNPT E-Learning. Thí nghiệm được triển khai trên máy chủ sử dụng Node.js cho backend, ReactJS cho frontend, và Qdrant làm cơ sở dữ liệu vector để lưu trữ embeddings của nội dung khóa học. Nội dung thực nghiệm bao gồm ba khóa học mẫu về lập trình Python, khoa học dữ liệu, và kỹ năng giao tiếp, với bài giảng, tài liệu PDF, và diễn đàn thảo luận được chuyển thành vector embeddings bằng mô hình text-embedding-ada-002 của OpenAI, đảm bảo khả năng truy xuất nhanh với độ trễ dưới 0.5 giây.</w:t>
      </w:r>
    </w:p>
    <w:p w14:paraId="323E417D" w14:textId="77777777" w:rsidR="00C507BD" w:rsidRPr="00C507BD" w:rsidRDefault="00C507BD" w:rsidP="00C507BD">
      <w:pPr>
        <w:ind w:firstLine="400"/>
        <w:rPr>
          <w:lang w:val="vi-VN"/>
        </w:rPr>
      </w:pPr>
      <w:r w:rsidRPr="00C507BD">
        <w:rPr>
          <w:lang w:val="vi-VN"/>
        </w:rPr>
        <w:t>Quá trình thực nghiệm bắt đầu bằng việc thiết lập môi trường học tập, trong đó học viên truy cập hệ thống qua giao diện web và ứng dụng di động, thực hiện các hoạt động như xem bài giảng, làm bài kiểm tra, và tương tác với chatbot RAG.</w:t>
      </w:r>
    </w:p>
    <w:p w14:paraId="1F8A653B" w14:textId="602688F0" w:rsidR="00F51CAA" w:rsidRPr="00F51CAA" w:rsidRDefault="00C507BD" w:rsidP="00593B9C">
      <w:pPr>
        <w:ind w:firstLine="400"/>
      </w:pPr>
      <w:r w:rsidRPr="00C507BD">
        <w:rPr>
          <w:lang w:val="vi-VN"/>
        </w:rPr>
        <w:t>Chatbot được tích hợp vào hệ thống LMS và diễn đàn, sử dụng Qdrant để truy xuất thông tin từ cơ sở tri thức và GPT-3.5-turbo để sinh phản hồi theo ngữ cảnh. Câu hỏi của học viên, chẳng hạn như “Giải thích hàm lambda trong Python” hoặc “Gợi ý tài liệu về kỹ năng thuyết trình”, được mã hóa thành vector và so khớp với nội dung khóa học bằng thuật toán HNSW, chọn 5 tài liệu gần nhất với ngưỡng cosine ≥ 0.8, sau đó tạo phản hồi trong vòng 2 giây. Kết quả thực nghiệm cho thấy chatbot đạt tỷ lệ chính xác phản hồi 92%, cao hơn so với diễn đàn của Coursera (80% dựa trên tương tác thủ công) và hỗ trợ mentor của FUNiX (85% dựa trên đánh giá từ học viên). Hệ thống cá nhân hóa lộ trình học tập thông qua thuật toán collaborative filtering, phân tích dữ liệu học viên như tiến độ, điểm số, và lịch sử tương tác, đề xuất bài giảng và bài tập phù hợp, cải thiện mức độ hoàn thành khóa học lên 88% so với 75% của VNPT E-Learning.</w:t>
      </w:r>
      <w:r w:rsidR="00F51CAA">
        <w:t xml:space="preserve"> </w:t>
      </w:r>
      <w:r w:rsidR="00F51CAA" w:rsidRPr="00F51CAA">
        <w:t>Hình ảnh dưới đây thể hiện giao diện phản hồi của chatbot DNC Assistant khi người dùng nhập truy vấn liên quan đến khóa học "quản trị khách sạn". Chatbot trả lời với thông tin chi tiết về khóa học, bao gồm tên, mục tiêu, học phí và liên kết truy cập nhanh.</w:t>
      </w:r>
    </w:p>
    <w:p w14:paraId="356B2420" w14:textId="27057C90" w:rsidR="00C507BD" w:rsidRPr="00C507BD" w:rsidRDefault="00CF2190" w:rsidP="00C507BD">
      <w:pPr>
        <w:ind w:firstLine="400"/>
        <w:jc w:val="center"/>
        <w:rPr>
          <w:lang w:val="vi-VN"/>
        </w:rPr>
      </w:pPr>
      <w:r w:rsidRPr="00CF2190">
        <w:rPr>
          <w:noProof/>
          <w:lang w:val="vi-VN"/>
        </w:rPr>
        <w:drawing>
          <wp:inline distT="0" distB="0" distL="0" distR="0" wp14:anchorId="188871C3" wp14:editId="198B401E">
            <wp:extent cx="1945623" cy="2765145"/>
            <wp:effectExtent l="0" t="0" r="0" b="0"/>
            <wp:docPr id="15923502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2350209" name=""/>
                    <pic:cNvPicPr/>
                  </pic:nvPicPr>
                  <pic:blipFill>
                    <a:blip r:embed="rId12"/>
                    <a:stretch>
                      <a:fillRect/>
                    </a:stretch>
                  </pic:blipFill>
                  <pic:spPr>
                    <a:xfrm>
                      <a:off x="0" y="0"/>
                      <a:ext cx="1975550" cy="2807677"/>
                    </a:xfrm>
                    <a:prstGeom prst="rect">
                      <a:avLst/>
                    </a:prstGeom>
                  </pic:spPr>
                </pic:pic>
              </a:graphicData>
            </a:graphic>
          </wp:inline>
        </w:drawing>
      </w:r>
    </w:p>
    <w:p w14:paraId="6A55BACF" w14:textId="77777777" w:rsidR="00C507BD" w:rsidRPr="00C507BD" w:rsidRDefault="00C507BD" w:rsidP="00C507BD">
      <w:pPr>
        <w:ind w:firstLine="400"/>
        <w:rPr>
          <w:lang w:val="vi-VN"/>
        </w:rPr>
      </w:pPr>
      <w:r w:rsidRPr="00C507BD">
        <w:rPr>
          <w:lang w:val="vi-VN"/>
        </w:rPr>
        <w:lastRenderedPageBreak/>
        <w:t>Để đánh giá hiệu quả của mô hình hybrid, hệ thống Marketplace cho phép 20 giảng viên tạo và bán khóa học, thu hút 300 học viên đăng ký trong vòng 30 ngày, tương đương với quy mô nhỏ của Edumall. Phần LMS hỗ trợ quản lý lớp học, điểm danh qua mã QR, và báo cáo hiệu suất chi tiết, tương tự Canvas, nhưng tích hợp thêm chatbot RAG để tự động trả lời câu hỏi trên diễn đàn, giảm 60% thời gian phản hồi so với Moodle. Thanh toán trực tuyến đảm bảo giao dịch an toàn, khắc phục chiết khấu cao của Edumall. Thực nghiệm cũng đo lường trải nghiệm người dùng thông qua khảo sát, với 85% học viên đánh giá hệ thống dễ sử dụng và 90% hài lòng với phản hồi của chatbot, vượt trội so với hỗ trợ thủ công của FUNiX. Hệ thống hỗ trợ tiếng Việt hiệu quả, đặc biệt trong việc giải thích khái niệm và gợi ý tài liệu, phù hợp với bối cảnh Việt Nam hơn so với Coursera hay Moodle.</w:t>
      </w:r>
    </w:p>
    <w:p w14:paraId="2089C704" w14:textId="10CC7858" w:rsidR="00B67B95" w:rsidRPr="00C507BD" w:rsidRDefault="00C507BD" w:rsidP="00C507BD">
      <w:pPr>
        <w:ind w:firstLine="400"/>
      </w:pPr>
      <w:r w:rsidRPr="00C507BD">
        <w:rPr>
          <w:lang w:val="vi-VN"/>
        </w:rPr>
        <w:t>Một số hạn chế được ghi nhận trong thực nghiệm bao gồm chi phí vận hành máy chủ GPU cho RAG, đặc biệt khi xử lý lượng lớn truy vấn đồng thời, và yêu cầu cập nhật liên tục cơ sở tri thức để duy trì độ chính xác của chatbot. Tuy nhiên, so với các hệ thống hiện tại, hệ thống đề xuất vượt trội nhờ tích hợp Marketplace-LMS và RAG, cung cấp trải nghiệm học tập linh hoạt, cá nhân hóa, và tự động hóa. Kết quả thực nghiệm khẳng định tiềm năng của hệ thống trong việc đáp ứng nhu cầu giáo dục đa dạng, từ cá nhân đến tổ chức, đặc biệt trong bối cảnh giáo dục số tại Việt Nam</w:t>
      </w:r>
      <w:r>
        <w:t>.</w:t>
      </w:r>
    </w:p>
    <w:p w14:paraId="286F64E4" w14:textId="77777777" w:rsidR="00CB188D" w:rsidRDefault="00000000">
      <w:pPr>
        <w:pStyle w:val="heading1"/>
      </w:pPr>
      <w:r>
        <w:t>Kết Luận</w:t>
      </w:r>
    </w:p>
    <w:p w14:paraId="30C21E2F" w14:textId="7A7A9929" w:rsidR="00357A1B" w:rsidRDefault="00357A1B" w:rsidP="00357A1B">
      <w:pPr>
        <w:pStyle w:val="p1a"/>
        <w:ind w:firstLineChars="200" w:firstLine="400"/>
      </w:pPr>
      <w:r>
        <w:t>Nghiên cứu về lịch sử phát triển các hệ thống E-learning kết hợp đã hoàn thành việc khám phá hành trình tiến hóa của giáo dục trực tuyến, từ những bước đầu tiên nhờ sự ra đời của internet đến sự phát triển mạnh mẽ trong thời đại số hóa, khi các công nghệ tiên tiến và mô hình học tập sáng tạo định hình lại cách con người tiếp cận tri thức. Công trình đã phân tích sự phát triển của các hệ thống E-learning, vai trò của các công nghệ như trí tuệ nhân tạo (AI), blockchain, và Retrieval-Augmented Generation (RAG), cũng như sự ra đời của các mô hình học tập kết hợp như Blended Learning và Hybrid Learning. Tại Việt Nam, nghiên cứu đã làm sáng tỏ cách các nền tảng bản địa đáp ứng nhu cầu học tập đa dạng, từ giáo dục phổ thông đến đào tạo doanh nghiệp.</w:t>
      </w:r>
    </w:p>
    <w:p w14:paraId="5F83A82B" w14:textId="4C52B4ED" w:rsidR="00357A1B" w:rsidRDefault="00357A1B" w:rsidP="00357A1B">
      <w:pPr>
        <w:pStyle w:val="p1a"/>
        <w:ind w:firstLineChars="200" w:firstLine="400"/>
      </w:pPr>
      <w:r>
        <w:t>Đóng góp chính của nghiên cứu là đề xuất và thử nghiệm một hệ thống E-learning thông minh theo mô hình hybrid, kết hợp Marketplace Course và Learning Management System (LMS), tích hợp chatbot RAG. Hệ thống này cho phép giảng viên tự do tạo và chia sẻ khóa học, đồng thời hỗ trợ quản lý lớp học hiệu quả và cung cấp trải nghiệm học tập cá nhân hóa thông qua công nghệ RAG. Thực nghiệm đã chứng minh khả năng của hệ thống trong việc mang lại phản hồi nhanh chóng, chính xác, và phù hợp với ngữ cảnh, đặc biệt trong việc hỗ trợ tiếng Việt, đáp ứng tốt nhu cầu của người học tại Việt Nam. Hệ thống không chỉ tối ưu hóa quy trình học tập mà còn tăng cường tương tác cộng đồng và bảo mật dữ liệu, góp phần thúc đẩy chuyển đổi số trong giáo dục.</w:t>
      </w:r>
    </w:p>
    <w:p w14:paraId="5CC58CB2" w14:textId="1BF3CBD4" w:rsidR="00357A1B" w:rsidRDefault="00357A1B" w:rsidP="00357A1B">
      <w:pPr>
        <w:pStyle w:val="p1a"/>
        <w:ind w:firstLineChars="200" w:firstLine="400"/>
      </w:pPr>
      <w:r>
        <w:t xml:space="preserve">Mặc dù đã đạt được những kết quả đáng kể, nghiên cứu cũng nhận diện các thách thức liên quan đến chi phí vận hành và nhu cầu mở rộng tính năng. Những hạn chế này mở ra các hướng tiếp cận trong tương lai, bao gồm việc tối ưu hóa công nghệ để giảm chi phí, tích hợp các công nghệ mới như thực tế ảo và thực tế tăng cường, mở rộng ứng </w:t>
      </w:r>
      <w:r>
        <w:lastRenderedPageBreak/>
        <w:t>dụng vào các lĩnh vực giáo dục khác, và nâng cao khả năng hỗ trợ đa ngôn ngữ để phù hợp với thị trường khu vực.</w:t>
      </w:r>
    </w:p>
    <w:p w14:paraId="1EE64527" w14:textId="72DF54C9" w:rsidR="00CB188D" w:rsidRDefault="00357A1B" w:rsidP="00357A1B">
      <w:pPr>
        <w:pStyle w:val="p1a"/>
        <w:ind w:firstLineChars="200" w:firstLine="400"/>
      </w:pPr>
      <w:r>
        <w:t>Tóm lại, nghiên cứu đã cung cấp một bức tranh toàn diện về sự phát triển của E-learning kết hợp và đóng góp một giải pháp tiên tiến, đáp ứng nhu cầu giáo dục hiện đại. Hệ thống đề xuất không chỉ khắc phục những hạn chế của các nền tảng hiện tại mà còn mở ra tiềm năng cho giáo dục thông minh, linh hoạt, và phù hợp với bối cảnh Việt Nam cũng như khu vực Đông Nam Á, góp phần định hình tương lai của giáo dục trong thời đại số.</w:t>
      </w:r>
    </w:p>
    <w:p w14:paraId="02F7BB25" w14:textId="77777777" w:rsidR="00CB188D" w:rsidRDefault="00000000">
      <w:pPr>
        <w:pStyle w:val="heading1"/>
        <w:numPr>
          <w:ilvl w:val="0"/>
          <w:numId w:val="0"/>
        </w:numPr>
        <w:ind w:left="567" w:hanging="567"/>
      </w:pPr>
      <w:r>
        <w:t>Tài Liệu Tham Khảo</w:t>
      </w:r>
    </w:p>
    <w:p w14:paraId="3F4DE3AF" w14:textId="77777777" w:rsidR="00C507BD" w:rsidRDefault="00C507BD" w:rsidP="00C507BD">
      <w:pPr>
        <w:pStyle w:val="referenceitem"/>
      </w:pPr>
      <w:r>
        <w:t xml:space="preserve">Toà soạn OES. (2024). Phân biệt Blended Learning và Hybrid Learning – Khác biệt và ưu điểm của 2 loại hình thức E-learning phổ biến hiện nay. Retrieved June 26, 2025, from https://oes.vn/phan-biet-blended-learning-va-hybrid-learning-khac-biet-va-uu-diem-cua-2-loai-hinh-thuc-elearning-pho-bien-hien-nay/ </w:t>
      </w:r>
    </w:p>
    <w:p w14:paraId="2A2488EB" w14:textId="25FC6F1E" w:rsidR="00C507BD" w:rsidRDefault="00C507BD" w:rsidP="00C507BD">
      <w:pPr>
        <w:pStyle w:val="referenceitem"/>
      </w:pPr>
      <w:r>
        <w:t xml:space="preserve">Mai Phạm. (n.d). Hệ thống E-learning là gì? Khám phá 4 hình thức cơ bản của Elearning. Retrieved June 26, 2025, from https://gitiho.com/blog/he-thong-e-learning.html </w:t>
      </w:r>
    </w:p>
    <w:p w14:paraId="216E12E3" w14:textId="55FCFD61" w:rsidR="0016507A" w:rsidRDefault="0016507A" w:rsidP="0016507A">
      <w:pPr>
        <w:pStyle w:val="referenceitem"/>
      </w:pPr>
      <w:r>
        <w:t xml:space="preserve">FUNiX. (2023). </w:t>
      </w:r>
      <w:r w:rsidRPr="0016507A">
        <w:t>Những điều quan trọng bạn cần biết về Udemy Course</w:t>
      </w:r>
      <w:r>
        <w:t xml:space="preserve">. Retrieved June 26, 2025, from </w:t>
      </w:r>
      <w:r w:rsidRPr="0016507A">
        <w:t>https://funix.edu.vn/chia-se-kien-thuc/udemy-course/</w:t>
      </w:r>
    </w:p>
    <w:p w14:paraId="56A558C4" w14:textId="77777777" w:rsidR="00C507BD" w:rsidRDefault="00C507BD" w:rsidP="00C507BD">
      <w:pPr>
        <w:pStyle w:val="referenceitem"/>
      </w:pPr>
      <w:r>
        <w:t xml:space="preserve">FUNiX. (2023). FUNiX là gì? Tất tần tật những điều bạn cần biết về FUNiX. Retrieved June 26, 2025, from https://funix.edu.vn/chia-se-kien-thuc/funix-la-gi/ </w:t>
      </w:r>
    </w:p>
    <w:p w14:paraId="204B364A" w14:textId="04ABA271" w:rsidR="00C507BD" w:rsidRDefault="00C507BD" w:rsidP="00C507BD">
      <w:pPr>
        <w:pStyle w:val="referenceitem"/>
      </w:pPr>
      <w:r>
        <w:t xml:space="preserve">Toà soạn OES. (2024). Ứng dụng chatbot trong đào tạo. Retrieved June 26, 2025, from https://oes.vn/ung-dung-chatbot-trong-dao-tao/ </w:t>
      </w:r>
    </w:p>
    <w:p w14:paraId="006E7B9F" w14:textId="77777777" w:rsidR="00C507BD" w:rsidRDefault="00C507BD" w:rsidP="00C507BD">
      <w:pPr>
        <w:pStyle w:val="referenceitem"/>
      </w:pPr>
      <w:r>
        <w:t xml:space="preserve">Koolsoft. (2021). Coursera là gì? Retrieved June 26, 2025, from https://koolsoftelearning.com/coursera-la-gi/ </w:t>
      </w:r>
    </w:p>
    <w:p w14:paraId="298921DC" w14:textId="77777777" w:rsidR="00C507BD" w:rsidRDefault="00C507BD" w:rsidP="00C507BD">
      <w:pPr>
        <w:pStyle w:val="referenceitem"/>
      </w:pPr>
      <w:r>
        <w:t xml:space="preserve">Moodle. (n.d). Glossary: E-learning. Retrieved June 26, 2025, from https://moodle.org/mod/glossary/showentry.php?eid=7922 </w:t>
      </w:r>
    </w:p>
    <w:p w14:paraId="0CE4B703" w14:textId="77777777" w:rsidR="00C507BD" w:rsidRDefault="00C507BD" w:rsidP="00C507BD">
      <w:pPr>
        <w:pStyle w:val="referenceitem"/>
      </w:pPr>
      <w:r>
        <w:t xml:space="preserve">VNPT. (2022). Canvas. Retrieved June 26, 2025, from https://edunow.vn/canvas/ </w:t>
      </w:r>
    </w:p>
    <w:p w14:paraId="3D4DB503" w14:textId="77777777" w:rsidR="00C507BD" w:rsidRDefault="00C507BD" w:rsidP="00C507BD">
      <w:pPr>
        <w:pStyle w:val="referenceitem"/>
      </w:pPr>
      <w:r>
        <w:t xml:space="preserve">VNPT. (2021). Phần mềm dạy học trực tuyến VNPT. Retrieved June 26, 2025, from https://vnpt.com.vn/doanh-nghiep/tu-van/phan-mem-day-hoc-truc-tuyen-vnpt.html </w:t>
      </w:r>
    </w:p>
    <w:p w14:paraId="6925F7C9" w14:textId="77777777" w:rsidR="00C507BD" w:rsidRDefault="00C507BD" w:rsidP="00C507BD">
      <w:pPr>
        <w:pStyle w:val="referenceitem"/>
      </w:pPr>
      <w:r>
        <w:t>E-PIT. (2020). Edumall là gì? Retrieved June 26, 2025, from https://www.e-ptit.edu.vn/edumall-la-gi/</w:t>
      </w:r>
    </w:p>
    <w:p w14:paraId="5F38FAB9" w14:textId="79D6C4EE" w:rsidR="00CB188D" w:rsidRDefault="00CB188D" w:rsidP="00C507BD">
      <w:pPr>
        <w:pStyle w:val="referenceitem"/>
        <w:numPr>
          <w:ilvl w:val="0"/>
          <w:numId w:val="0"/>
        </w:numPr>
        <w:ind w:left="341" w:hanging="114"/>
      </w:pPr>
    </w:p>
    <w:sectPr w:rsidR="00CB188D">
      <w:headerReference w:type="even" r:id="rId13"/>
      <w:headerReference w:type="default" r:id="rId14"/>
      <w:pgSz w:w="11906" w:h="16838"/>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BB7CCB2" w14:textId="77777777" w:rsidR="007C719E" w:rsidRDefault="007C719E">
      <w:pPr>
        <w:spacing w:line="240" w:lineRule="auto"/>
      </w:pPr>
      <w:r>
        <w:separator/>
      </w:r>
    </w:p>
  </w:endnote>
  <w:endnote w:type="continuationSeparator" w:id="0">
    <w:p w14:paraId="62925AD8" w14:textId="77777777" w:rsidR="007C719E" w:rsidRDefault="007C719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ourier">
    <w:altName w:val="Courier New"/>
    <w:panose1 w:val="02070409020205020404"/>
    <w:charset w:val="00"/>
    <w:family w:val="modern"/>
    <w:pitch w:val="default"/>
    <w:sig w:usb0="00000000"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D5763F4" w14:textId="77777777" w:rsidR="007C719E" w:rsidRDefault="007C719E">
      <w:pPr>
        <w:spacing w:line="240" w:lineRule="auto"/>
      </w:pPr>
      <w:r>
        <w:separator/>
      </w:r>
    </w:p>
  </w:footnote>
  <w:footnote w:type="continuationSeparator" w:id="0">
    <w:p w14:paraId="3666C3B6" w14:textId="77777777" w:rsidR="007C719E" w:rsidRDefault="007C719E">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DED759" w14:textId="77777777" w:rsidR="00CB188D" w:rsidRDefault="00000000">
    <w:pPr>
      <w:pStyle w:val="Header"/>
    </w:pPr>
    <w:r>
      <w:fldChar w:fldCharType="begin"/>
    </w:r>
    <w:r>
      <w:instrText>PAGE   \* MERGEFORMAT</w:instrText>
    </w:r>
    <w:r>
      <w:fldChar w:fldCharType="separate"/>
    </w:r>
    <w: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9550C17" w14:textId="77777777" w:rsidR="00CB188D" w:rsidRDefault="00000000">
    <w:pPr>
      <w:pStyle w:val="Header"/>
      <w:jc w:val="right"/>
    </w:pPr>
    <w:r>
      <w:fldChar w:fldCharType="begin"/>
    </w:r>
    <w:r>
      <w:instrText>PAGE   \* MERGEFORMAT</w:instrText>
    </w:r>
    <w:r>
      <w:fldChar w:fldCharType="separate"/>
    </w:r>
    <w: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1F397F84"/>
    <w:lvl w:ilvl="0">
      <w:start w:val="1"/>
      <w:numFmt w:val="bullet"/>
      <w:pStyle w:val="bulletitem"/>
      <w:lvlText w:val=""/>
      <w:lvlJc w:val="left"/>
      <w:pPr>
        <w:tabs>
          <w:tab w:val="left" w:pos="227"/>
        </w:tabs>
        <w:ind w:left="227" w:hanging="227"/>
      </w:pPr>
      <w:rPr>
        <w:rFonts w:ascii="Symbol" w:hAnsi="Symbol" w:hint="default"/>
      </w:rPr>
    </w:lvl>
    <w:lvl w:ilvl="1">
      <w:start w:val="1"/>
      <w:numFmt w:val="bullet"/>
      <w:lvlText w:val="─"/>
      <w:lvlJc w:val="left"/>
      <w:pPr>
        <w:tabs>
          <w:tab w:val="left" w:pos="454"/>
        </w:tabs>
        <w:ind w:left="454" w:hanging="227"/>
      </w:pPr>
      <w:rPr>
        <w:rFonts w:ascii="Times New Roman" w:hAnsi="Times New Roman" w:cs="Times New Roman" w:hint="default"/>
      </w:rPr>
    </w:lvl>
    <w:lvl w:ilvl="2">
      <w:start w:val="1"/>
      <w:numFmt w:val="bullet"/>
      <w:lvlText w:val="o"/>
      <w:lvlJc w:val="left"/>
      <w:pPr>
        <w:tabs>
          <w:tab w:val="left" w:pos="680"/>
        </w:tabs>
        <w:ind w:left="680" w:hanging="226"/>
      </w:pPr>
      <w:rPr>
        <w:rFonts w:ascii="Courier New" w:hAnsi="Courier New" w:hint="default"/>
      </w:rPr>
    </w:lvl>
    <w:lvl w:ilvl="3">
      <w:start w:val="1"/>
      <w:numFmt w:val="bullet"/>
      <w:lvlText w:val=""/>
      <w:lvlJc w:val="left"/>
      <w:pPr>
        <w:tabs>
          <w:tab w:val="left" w:pos="907"/>
        </w:tabs>
        <w:ind w:left="907" w:hanging="227"/>
      </w:pPr>
      <w:rPr>
        <w:rFonts w:ascii="Wingdings" w:hAnsi="Wingdings" w:hint="default"/>
      </w:rPr>
    </w:lvl>
    <w:lvl w:ilvl="4">
      <w:start w:val="1"/>
      <w:numFmt w:val="bullet"/>
      <w:lvlText w:val="o"/>
      <w:lvlJc w:val="left"/>
      <w:pPr>
        <w:tabs>
          <w:tab w:val="left" w:pos="1134"/>
        </w:tabs>
        <w:ind w:left="1134" w:hanging="227"/>
      </w:pPr>
      <w:rPr>
        <w:rFonts w:ascii="Courier New" w:hAnsi="Courier New" w:hint="default"/>
      </w:rPr>
    </w:lvl>
    <w:lvl w:ilvl="5">
      <w:start w:val="1"/>
      <w:numFmt w:val="bullet"/>
      <w:lvlText w:val=""/>
      <w:lvlJc w:val="left"/>
      <w:pPr>
        <w:tabs>
          <w:tab w:val="left" w:pos="1361"/>
        </w:tabs>
        <w:ind w:left="1361" w:hanging="227"/>
      </w:pPr>
      <w:rPr>
        <w:rFonts w:ascii="Wingdings" w:hAnsi="Wingdings" w:hint="default"/>
      </w:rPr>
    </w:lvl>
    <w:lvl w:ilvl="6">
      <w:start w:val="1"/>
      <w:numFmt w:val="bullet"/>
      <w:lvlText w:val=""/>
      <w:lvlJc w:val="left"/>
      <w:pPr>
        <w:tabs>
          <w:tab w:val="left" w:pos="1588"/>
        </w:tabs>
        <w:ind w:left="1588" w:hanging="227"/>
      </w:pPr>
      <w:rPr>
        <w:rFonts w:ascii="Symbol" w:hAnsi="Symbol" w:hint="default"/>
      </w:rPr>
    </w:lvl>
    <w:lvl w:ilvl="7">
      <w:start w:val="1"/>
      <w:numFmt w:val="bullet"/>
      <w:lvlText w:val="o"/>
      <w:lvlJc w:val="left"/>
      <w:pPr>
        <w:tabs>
          <w:tab w:val="left" w:pos="1814"/>
        </w:tabs>
        <w:ind w:left="1814" w:hanging="226"/>
      </w:pPr>
      <w:rPr>
        <w:rFonts w:ascii="Courier New" w:hAnsi="Courier New" w:hint="default"/>
      </w:rPr>
    </w:lvl>
    <w:lvl w:ilvl="8">
      <w:start w:val="1"/>
      <w:numFmt w:val="bullet"/>
      <w:lvlText w:val=""/>
      <w:lvlJc w:val="left"/>
      <w:pPr>
        <w:tabs>
          <w:tab w:val="left" w:pos="2041"/>
        </w:tabs>
        <w:ind w:left="2041" w:hanging="227"/>
      </w:pPr>
      <w:rPr>
        <w:rFonts w:ascii="Wingdings" w:hAnsi="Wingdings" w:hint="default"/>
      </w:rPr>
    </w:lvl>
  </w:abstractNum>
  <w:abstractNum w:abstractNumId="1" w15:restartNumberingAfterBreak="0">
    <w:nsid w:val="6F404C9F"/>
    <w:multiLevelType w:val="multilevel"/>
    <w:tmpl w:val="6F404C9F"/>
    <w:lvl w:ilvl="0">
      <w:start w:val="1"/>
      <w:numFmt w:val="bullet"/>
      <w:pStyle w:val="dashitem"/>
      <w:lvlText w:val="─"/>
      <w:lvlJc w:val="left"/>
      <w:pPr>
        <w:tabs>
          <w:tab w:val="left" w:pos="227"/>
        </w:tabs>
        <w:ind w:left="227" w:hanging="227"/>
      </w:pPr>
      <w:rPr>
        <w:rFonts w:ascii="Times New Roman" w:hAnsi="Times New Roman" w:cs="Times New Roman" w:hint="default"/>
      </w:rPr>
    </w:lvl>
    <w:lvl w:ilvl="1">
      <w:start w:val="1"/>
      <w:numFmt w:val="bullet"/>
      <w:lvlText w:val=""/>
      <w:lvlJc w:val="left"/>
      <w:pPr>
        <w:tabs>
          <w:tab w:val="left" w:pos="454"/>
        </w:tabs>
        <w:ind w:left="454" w:hanging="227"/>
      </w:pPr>
      <w:rPr>
        <w:rFonts w:ascii="Symbol" w:hAnsi="Symbol" w:hint="default"/>
      </w:rPr>
    </w:lvl>
    <w:lvl w:ilvl="2">
      <w:start w:val="1"/>
      <w:numFmt w:val="bullet"/>
      <w:lvlText w:val="○"/>
      <w:lvlJc w:val="left"/>
      <w:pPr>
        <w:tabs>
          <w:tab w:val="left" w:pos="680"/>
        </w:tabs>
        <w:ind w:left="680" w:hanging="226"/>
      </w:pPr>
      <w:rPr>
        <w:rFonts w:ascii="Times New Roman" w:hAnsi="Times New Roman" w:cs="Times New Roman" w:hint="default"/>
      </w:rPr>
    </w:lvl>
    <w:lvl w:ilvl="3">
      <w:start w:val="1"/>
      <w:numFmt w:val="bullet"/>
      <w:lvlText w:val="■"/>
      <w:lvlJc w:val="left"/>
      <w:pPr>
        <w:tabs>
          <w:tab w:val="left" w:pos="907"/>
        </w:tabs>
        <w:ind w:left="907" w:hanging="227"/>
      </w:pPr>
      <w:rPr>
        <w:rFonts w:ascii="Times New Roman" w:hAnsi="Times New Roman" w:cs="Times New Roman" w:hint="default"/>
      </w:rPr>
    </w:lvl>
    <w:lvl w:ilvl="4">
      <w:start w:val="1"/>
      <w:numFmt w:val="bullet"/>
      <w:lvlText w:val="○"/>
      <w:lvlJc w:val="left"/>
      <w:pPr>
        <w:tabs>
          <w:tab w:val="left" w:pos="1134"/>
        </w:tabs>
        <w:ind w:left="1134" w:hanging="227"/>
      </w:pPr>
      <w:rPr>
        <w:rFonts w:ascii="Times New Roman" w:hAnsi="Times New Roman" w:cs="Times New Roman" w:hint="default"/>
      </w:rPr>
    </w:lvl>
    <w:lvl w:ilvl="5">
      <w:start w:val="1"/>
      <w:numFmt w:val="bullet"/>
      <w:lvlText w:val="■"/>
      <w:lvlJc w:val="left"/>
      <w:pPr>
        <w:tabs>
          <w:tab w:val="left" w:pos="1361"/>
        </w:tabs>
        <w:ind w:left="1361" w:hanging="227"/>
      </w:pPr>
      <w:rPr>
        <w:rFonts w:ascii="Times New Roman" w:hAnsi="Times New Roman" w:cs="Times New Roman" w:hint="default"/>
      </w:rPr>
    </w:lvl>
    <w:lvl w:ilvl="6">
      <w:start w:val="1"/>
      <w:numFmt w:val="bullet"/>
      <w:lvlText w:val=""/>
      <w:lvlJc w:val="left"/>
      <w:pPr>
        <w:tabs>
          <w:tab w:val="left" w:pos="1588"/>
        </w:tabs>
        <w:ind w:left="1588" w:hanging="227"/>
      </w:pPr>
      <w:rPr>
        <w:rFonts w:ascii="Symbol" w:hAnsi="Symbol" w:hint="default"/>
      </w:rPr>
    </w:lvl>
    <w:lvl w:ilvl="7">
      <w:start w:val="1"/>
      <w:numFmt w:val="bullet"/>
      <w:lvlText w:val="○"/>
      <w:lvlJc w:val="left"/>
      <w:pPr>
        <w:tabs>
          <w:tab w:val="left" w:pos="1814"/>
        </w:tabs>
        <w:ind w:left="1814" w:hanging="226"/>
      </w:pPr>
      <w:rPr>
        <w:rFonts w:ascii="Times New Roman" w:hAnsi="Times New Roman" w:cs="Times New Roman" w:hint="default"/>
      </w:rPr>
    </w:lvl>
    <w:lvl w:ilvl="8">
      <w:start w:val="1"/>
      <w:numFmt w:val="bullet"/>
      <w:lvlText w:val="■"/>
      <w:lvlJc w:val="left"/>
      <w:pPr>
        <w:tabs>
          <w:tab w:val="left"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38779A"/>
    <w:lvl w:ilvl="0">
      <w:start w:val="1"/>
      <w:numFmt w:val="decimal"/>
      <w:pStyle w:val="heading1"/>
      <w:lvlText w:val="%1"/>
      <w:lvlJc w:val="left"/>
      <w:pPr>
        <w:tabs>
          <w:tab w:val="left" w:pos="567"/>
        </w:tabs>
        <w:ind w:left="567" w:hanging="567"/>
      </w:pPr>
      <w:rPr>
        <w:rFonts w:hint="default"/>
      </w:rPr>
    </w:lvl>
    <w:lvl w:ilvl="1">
      <w:start w:val="1"/>
      <w:numFmt w:val="decimal"/>
      <w:pStyle w:val="heading2"/>
      <w:lvlText w:val="%1.%2"/>
      <w:lvlJc w:val="left"/>
      <w:pPr>
        <w:tabs>
          <w:tab w:val="left" w:pos="567"/>
        </w:tabs>
        <w:ind w:left="567" w:hanging="567"/>
      </w:pPr>
      <w:rPr>
        <w:rFonts w:hint="default"/>
      </w:rPr>
    </w:lvl>
    <w:lvl w:ilvl="2">
      <w:start w:val="1"/>
      <w:numFmt w:val="decimal"/>
      <w:lvlText w:val="%1.%2.%3"/>
      <w:lvlJc w:val="left"/>
      <w:pPr>
        <w:tabs>
          <w:tab w:val="left" w:pos="851"/>
        </w:tabs>
        <w:ind w:left="851" w:hanging="851"/>
      </w:pPr>
      <w:rPr>
        <w:rFonts w:hint="default"/>
      </w:rPr>
    </w:lvl>
    <w:lvl w:ilvl="3">
      <w:start w:val="1"/>
      <w:numFmt w:val="decimal"/>
      <w:lvlText w:val="%1.%2.%3.%4"/>
      <w:lvlJc w:val="left"/>
      <w:pPr>
        <w:tabs>
          <w:tab w:val="left" w:pos="851"/>
        </w:tabs>
        <w:ind w:left="851" w:hanging="851"/>
      </w:pPr>
      <w:rPr>
        <w:rFonts w:hint="default"/>
      </w:rPr>
    </w:lvl>
    <w:lvl w:ilvl="4">
      <w:start w:val="1"/>
      <w:numFmt w:val="decimal"/>
      <w:lvlText w:val="%1.%2.%3.%4.%5"/>
      <w:lvlJc w:val="left"/>
      <w:pPr>
        <w:tabs>
          <w:tab w:val="left" w:pos="964"/>
        </w:tabs>
        <w:ind w:left="964" w:hanging="964"/>
      </w:pPr>
      <w:rPr>
        <w:rFonts w:ascii="Times New Roman" w:hAnsi="Times New Roman" w:hint="default"/>
        <w:b w:val="0"/>
        <w:i/>
        <w:sz w:val="20"/>
      </w:rPr>
    </w:lvl>
    <w:lvl w:ilvl="5">
      <w:start w:val="1"/>
      <w:numFmt w:val="decimal"/>
      <w:lvlText w:val="%1.%2.%3.%4.%5.%6"/>
      <w:lvlJc w:val="left"/>
      <w:pPr>
        <w:tabs>
          <w:tab w:val="left" w:pos="1152"/>
        </w:tabs>
        <w:ind w:left="1152" w:hanging="1152"/>
      </w:pPr>
      <w:rPr>
        <w:rFonts w:hint="default"/>
      </w:rPr>
    </w:lvl>
    <w:lvl w:ilvl="6">
      <w:start w:val="1"/>
      <w:numFmt w:val="decimal"/>
      <w:lvlText w:val="%1.%2.%3.%4.%5.%6.%7"/>
      <w:lvlJc w:val="left"/>
      <w:pPr>
        <w:tabs>
          <w:tab w:val="left" w:pos="1296"/>
        </w:tabs>
        <w:ind w:left="1296" w:hanging="1296"/>
      </w:pPr>
      <w:rPr>
        <w:rFonts w:hint="default"/>
      </w:rPr>
    </w:lvl>
    <w:lvl w:ilvl="7">
      <w:start w:val="1"/>
      <w:numFmt w:val="decimal"/>
      <w:lvlText w:val="%1.%2.%3.%4.%5.%6.%7.%8"/>
      <w:lvlJc w:val="left"/>
      <w:pPr>
        <w:tabs>
          <w:tab w:val="left" w:pos="1440"/>
        </w:tabs>
        <w:ind w:left="1440" w:hanging="1440"/>
      </w:pPr>
      <w:rPr>
        <w:rFonts w:hint="default"/>
      </w:rPr>
    </w:lvl>
    <w:lvl w:ilvl="8">
      <w:start w:val="1"/>
      <w:numFmt w:val="decimal"/>
      <w:lvlText w:val="%1.%2.%3.%4.%5.%6.%7.%8.%9"/>
      <w:lvlJc w:val="left"/>
      <w:pPr>
        <w:tabs>
          <w:tab w:val="left" w:pos="1584"/>
        </w:tabs>
        <w:ind w:left="1584" w:hanging="1584"/>
      </w:pPr>
      <w:rPr>
        <w:rFonts w:hint="default"/>
      </w:rPr>
    </w:lvl>
  </w:abstractNum>
  <w:abstractNum w:abstractNumId="3" w15:restartNumberingAfterBreak="0">
    <w:nsid w:val="7B274BC8"/>
    <w:multiLevelType w:val="multilevel"/>
    <w:tmpl w:val="7B274BC8"/>
    <w:lvl w:ilvl="0">
      <w:start w:val="1"/>
      <w:numFmt w:val="decimal"/>
      <w:pStyle w:val="numitem"/>
      <w:lvlText w:val="%1."/>
      <w:lvlJc w:val="right"/>
      <w:pPr>
        <w:tabs>
          <w:tab w:val="left" w:pos="0"/>
        </w:tabs>
        <w:ind w:left="227" w:hanging="57"/>
      </w:pPr>
      <w:rPr>
        <w:rFonts w:hint="default"/>
      </w:rPr>
    </w:lvl>
    <w:lvl w:ilvl="1">
      <w:start w:val="1"/>
      <w:numFmt w:val="lowerLetter"/>
      <w:lvlText w:val="%2."/>
      <w:lvlJc w:val="left"/>
      <w:pPr>
        <w:tabs>
          <w:tab w:val="left" w:pos="227"/>
        </w:tabs>
        <w:ind w:left="454" w:hanging="227"/>
      </w:pPr>
      <w:rPr>
        <w:rFonts w:hint="default"/>
      </w:rPr>
    </w:lvl>
    <w:lvl w:ilvl="2">
      <w:start w:val="1"/>
      <w:numFmt w:val="decimal"/>
      <w:lvlText w:val="(%3)"/>
      <w:lvlJc w:val="left"/>
      <w:pPr>
        <w:tabs>
          <w:tab w:val="left" w:pos="454"/>
        </w:tabs>
        <w:ind w:left="794" w:hanging="340"/>
      </w:pPr>
      <w:rPr>
        <w:rFonts w:hint="default"/>
      </w:rPr>
    </w:lvl>
    <w:lvl w:ilvl="3">
      <w:start w:val="1"/>
      <w:numFmt w:val="lowerRoman"/>
      <w:lvlText w:val="%4."/>
      <w:lvlJc w:val="left"/>
      <w:pPr>
        <w:tabs>
          <w:tab w:val="left" w:pos="794"/>
        </w:tabs>
        <w:ind w:left="1077" w:hanging="283"/>
      </w:pPr>
      <w:rPr>
        <w:rFonts w:hint="default"/>
      </w:rPr>
    </w:lvl>
    <w:lvl w:ilvl="4">
      <w:start w:val="1"/>
      <w:numFmt w:val="lowerLetter"/>
      <w:lvlText w:val="(%5)"/>
      <w:lvlJc w:val="left"/>
      <w:pPr>
        <w:tabs>
          <w:tab w:val="left" w:pos="1077"/>
        </w:tabs>
        <w:ind w:left="1360" w:hanging="283"/>
      </w:pPr>
      <w:rPr>
        <w:rFonts w:hint="default"/>
      </w:rPr>
    </w:lvl>
    <w:lvl w:ilvl="5">
      <w:start w:val="1"/>
      <w:numFmt w:val="upperLetter"/>
      <w:lvlText w:val="%6."/>
      <w:lvlJc w:val="left"/>
      <w:pPr>
        <w:tabs>
          <w:tab w:val="left"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7D9521C8"/>
    <w:lvl w:ilvl="0">
      <w:start w:val="1"/>
      <w:numFmt w:val="decimal"/>
      <w:pStyle w:val="referenceitem"/>
      <w:lvlText w:val="%1."/>
      <w:lvlJc w:val="right"/>
      <w:pPr>
        <w:tabs>
          <w:tab w:val="left" w:pos="341"/>
        </w:tabs>
        <w:ind w:left="341" w:hanging="114"/>
      </w:pPr>
      <w:rPr>
        <w:rFonts w:hint="default"/>
      </w:rPr>
    </w:lvl>
    <w:lvl w:ilvl="1">
      <w:start w:val="1"/>
      <w:numFmt w:val="lowerLetter"/>
      <w:lvlText w:val="%2."/>
      <w:lvlJc w:val="left"/>
      <w:pPr>
        <w:tabs>
          <w:tab w:val="left" w:pos="1896"/>
        </w:tabs>
        <w:ind w:left="1896" w:hanging="360"/>
      </w:pPr>
      <w:rPr>
        <w:rFonts w:hint="default"/>
      </w:rPr>
    </w:lvl>
    <w:lvl w:ilvl="2">
      <w:start w:val="1"/>
      <w:numFmt w:val="lowerRoman"/>
      <w:lvlText w:val="%3."/>
      <w:lvlJc w:val="right"/>
      <w:pPr>
        <w:tabs>
          <w:tab w:val="left" w:pos="2616"/>
        </w:tabs>
        <w:ind w:left="2616" w:hanging="180"/>
      </w:pPr>
      <w:rPr>
        <w:rFonts w:hint="default"/>
      </w:rPr>
    </w:lvl>
    <w:lvl w:ilvl="3">
      <w:start w:val="1"/>
      <w:numFmt w:val="decimal"/>
      <w:lvlText w:val="%4."/>
      <w:lvlJc w:val="left"/>
      <w:pPr>
        <w:tabs>
          <w:tab w:val="left" w:pos="3336"/>
        </w:tabs>
        <w:ind w:left="3336" w:hanging="360"/>
      </w:pPr>
      <w:rPr>
        <w:rFonts w:hint="default"/>
      </w:rPr>
    </w:lvl>
    <w:lvl w:ilvl="4">
      <w:start w:val="1"/>
      <w:numFmt w:val="lowerLetter"/>
      <w:lvlText w:val="%5."/>
      <w:lvlJc w:val="left"/>
      <w:pPr>
        <w:tabs>
          <w:tab w:val="left" w:pos="4056"/>
        </w:tabs>
        <w:ind w:left="4056" w:hanging="360"/>
      </w:pPr>
      <w:rPr>
        <w:rFonts w:hint="default"/>
      </w:rPr>
    </w:lvl>
    <w:lvl w:ilvl="5">
      <w:start w:val="1"/>
      <w:numFmt w:val="lowerRoman"/>
      <w:lvlText w:val="%6."/>
      <w:lvlJc w:val="right"/>
      <w:pPr>
        <w:tabs>
          <w:tab w:val="left" w:pos="4776"/>
        </w:tabs>
        <w:ind w:left="4776" w:hanging="180"/>
      </w:pPr>
      <w:rPr>
        <w:rFonts w:hint="default"/>
      </w:rPr>
    </w:lvl>
    <w:lvl w:ilvl="6">
      <w:start w:val="1"/>
      <w:numFmt w:val="decimal"/>
      <w:lvlText w:val="%7."/>
      <w:lvlJc w:val="left"/>
      <w:pPr>
        <w:tabs>
          <w:tab w:val="left" w:pos="5496"/>
        </w:tabs>
        <w:ind w:left="5496" w:hanging="360"/>
      </w:pPr>
      <w:rPr>
        <w:rFonts w:hint="default"/>
      </w:rPr>
    </w:lvl>
    <w:lvl w:ilvl="7">
      <w:start w:val="1"/>
      <w:numFmt w:val="lowerLetter"/>
      <w:lvlText w:val="%8."/>
      <w:lvlJc w:val="left"/>
      <w:pPr>
        <w:tabs>
          <w:tab w:val="left" w:pos="6216"/>
        </w:tabs>
        <w:ind w:left="6216" w:hanging="360"/>
      </w:pPr>
      <w:rPr>
        <w:rFonts w:hint="default"/>
      </w:rPr>
    </w:lvl>
    <w:lvl w:ilvl="8">
      <w:start w:val="1"/>
      <w:numFmt w:val="lowerRoman"/>
      <w:lvlText w:val="%9."/>
      <w:lvlJc w:val="right"/>
      <w:pPr>
        <w:tabs>
          <w:tab w:val="left" w:pos="6936"/>
        </w:tabs>
        <w:ind w:left="6936" w:hanging="180"/>
      </w:pPr>
      <w:rPr>
        <w:rFonts w:hint="default"/>
      </w:rPr>
    </w:lvl>
  </w:abstractNum>
  <w:num w:numId="1" w16cid:durableId="232811157">
    <w:abstractNumId w:val="0"/>
  </w:num>
  <w:num w:numId="2" w16cid:durableId="1849522010">
    <w:abstractNumId w:val="1"/>
  </w:num>
  <w:num w:numId="3" w16cid:durableId="1961374111">
    <w:abstractNumId w:val="2"/>
  </w:num>
  <w:num w:numId="4" w16cid:durableId="428889194">
    <w:abstractNumId w:val="3"/>
  </w:num>
  <w:num w:numId="5" w16cid:durableId="658775734">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35132"/>
    <w:rsid w:val="000430B8"/>
    <w:rsid w:val="00065633"/>
    <w:rsid w:val="0009520C"/>
    <w:rsid w:val="000C078D"/>
    <w:rsid w:val="0010318D"/>
    <w:rsid w:val="0016507A"/>
    <w:rsid w:val="00196E3D"/>
    <w:rsid w:val="001A02F0"/>
    <w:rsid w:val="00212A39"/>
    <w:rsid w:val="00232BA0"/>
    <w:rsid w:val="0023368A"/>
    <w:rsid w:val="002D48C5"/>
    <w:rsid w:val="002D6C7B"/>
    <w:rsid w:val="002F2FDC"/>
    <w:rsid w:val="00357A1B"/>
    <w:rsid w:val="003C212B"/>
    <w:rsid w:val="003D4B2D"/>
    <w:rsid w:val="003F5D24"/>
    <w:rsid w:val="003F70A4"/>
    <w:rsid w:val="00464D04"/>
    <w:rsid w:val="0047675C"/>
    <w:rsid w:val="00482CB6"/>
    <w:rsid w:val="004A0D08"/>
    <w:rsid w:val="004D3779"/>
    <w:rsid w:val="0050334B"/>
    <w:rsid w:val="0050685E"/>
    <w:rsid w:val="00514C0C"/>
    <w:rsid w:val="005315E8"/>
    <w:rsid w:val="00575E5D"/>
    <w:rsid w:val="00593B9C"/>
    <w:rsid w:val="005D1EE8"/>
    <w:rsid w:val="005F464A"/>
    <w:rsid w:val="00611B3A"/>
    <w:rsid w:val="006668C5"/>
    <w:rsid w:val="006B5EB1"/>
    <w:rsid w:val="006C01AF"/>
    <w:rsid w:val="007115DC"/>
    <w:rsid w:val="007231C9"/>
    <w:rsid w:val="00727811"/>
    <w:rsid w:val="00771680"/>
    <w:rsid w:val="007C719E"/>
    <w:rsid w:val="007D4037"/>
    <w:rsid w:val="007D7769"/>
    <w:rsid w:val="007F2969"/>
    <w:rsid w:val="00813185"/>
    <w:rsid w:val="00863B01"/>
    <w:rsid w:val="008D7C56"/>
    <w:rsid w:val="008F2D4C"/>
    <w:rsid w:val="00925332"/>
    <w:rsid w:val="00931300"/>
    <w:rsid w:val="00962889"/>
    <w:rsid w:val="009930E4"/>
    <w:rsid w:val="009B2539"/>
    <w:rsid w:val="009B59F7"/>
    <w:rsid w:val="009B5AC8"/>
    <w:rsid w:val="009F7FCE"/>
    <w:rsid w:val="00A4480C"/>
    <w:rsid w:val="00A5463E"/>
    <w:rsid w:val="00A957EE"/>
    <w:rsid w:val="00AA1A74"/>
    <w:rsid w:val="00AA2466"/>
    <w:rsid w:val="00AB3F40"/>
    <w:rsid w:val="00AC240A"/>
    <w:rsid w:val="00AE0F19"/>
    <w:rsid w:val="00B13130"/>
    <w:rsid w:val="00B23481"/>
    <w:rsid w:val="00B3427A"/>
    <w:rsid w:val="00B55399"/>
    <w:rsid w:val="00B67B95"/>
    <w:rsid w:val="00BB2C81"/>
    <w:rsid w:val="00BC5F00"/>
    <w:rsid w:val="00BF4DBA"/>
    <w:rsid w:val="00BF6EB3"/>
    <w:rsid w:val="00C2165D"/>
    <w:rsid w:val="00C507BD"/>
    <w:rsid w:val="00CA3581"/>
    <w:rsid w:val="00CB188D"/>
    <w:rsid w:val="00CB3B34"/>
    <w:rsid w:val="00CD2454"/>
    <w:rsid w:val="00CD7A58"/>
    <w:rsid w:val="00CF2190"/>
    <w:rsid w:val="00D170D1"/>
    <w:rsid w:val="00D73047"/>
    <w:rsid w:val="00D97DB1"/>
    <w:rsid w:val="00DC2CA9"/>
    <w:rsid w:val="00DD59B7"/>
    <w:rsid w:val="00DF39F1"/>
    <w:rsid w:val="00E144AE"/>
    <w:rsid w:val="00E34721"/>
    <w:rsid w:val="00E603C7"/>
    <w:rsid w:val="00EC4374"/>
    <w:rsid w:val="00ED72F2"/>
    <w:rsid w:val="00F1171B"/>
    <w:rsid w:val="00F321B4"/>
    <w:rsid w:val="00F51CAA"/>
    <w:rsid w:val="00FA1EA7"/>
    <w:rsid w:val="00FE1978"/>
    <w:rsid w:val="08647852"/>
    <w:rsid w:val="147F3B9D"/>
    <w:rsid w:val="1A753EF5"/>
    <w:rsid w:val="231E2ED2"/>
    <w:rsid w:val="2A5638C5"/>
    <w:rsid w:val="2DE10A1D"/>
    <w:rsid w:val="37645B6D"/>
    <w:rsid w:val="3DB810F9"/>
    <w:rsid w:val="3EF44FD4"/>
    <w:rsid w:val="41112514"/>
    <w:rsid w:val="42016E66"/>
    <w:rsid w:val="4FE22203"/>
    <w:rsid w:val="52F47D3D"/>
    <w:rsid w:val="5E9959C3"/>
    <w:rsid w:val="65BE3A7A"/>
    <w:rsid w:val="69AA3B0C"/>
    <w:rsid w:val="727D3AE3"/>
    <w:rsid w:val="74776324"/>
    <w:rsid w:val="752F0ACE"/>
    <w:rsid w:val="758454B9"/>
    <w:rsid w:val="79093A7B"/>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fillcolor="white">
      <v:fill color="white"/>
    </o:shapedefaults>
    <o:shapelayout v:ext="edit">
      <o:idmap v:ext="edit" data="1"/>
    </o:shapelayout>
  </w:shapeDefaults>
  <w:decimalSymbol w:val="."/>
  <w:listSeparator w:val=","/>
  <w14:docId w14:val="1CE24060"/>
  <w15:docId w15:val="{34A5CBA0-B599-471D-B79A-76A8FA670A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semiHidden="1" w:unhideWhenUsed="1" w:qFormat="1"/>
    <w:lsdException w:name="heading 2" w:semiHidden="1" w:unhideWhenUsed="1" w:qFormat="1"/>
    <w:lsdException w:name="heading 3" w:qFormat="1"/>
    <w:lsdException w:name="heading 4" w:qFormat="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qFormat="1"/>
    <w:lsdException w:name="annotation text" w:semiHidden="1"/>
    <w:lsdException w:name="header" w:unhideWhenUsed="1"/>
    <w:lsdException w:name="footer" w:unhideWhenUsed="1" w:qFormat="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unhideWhenUsed="1" w:qFormat="1"/>
    <w:lsdException w:name="annotation reference" w:semiHidden="1"/>
    <w:lsdException w:name="line number" w:semiHidden="1"/>
    <w:lsdException w:name="page number" w:semiHidden="1" w:unhideWhenUsed="1" w:qFormat="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uiPriority="1" w:unhideWhenUsed="1" w:qFormat="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unhideWhenUsed="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uiPriority="99" w:unhideWhenUsed="1"/>
    <w:lsdException w:name="HTML Bottom of Form" w:semiHidden="1" w:uiPriority="99" w:unhideWhenUsed="1"/>
    <w:lsdException w:name="Normal (Web)" w:semiHidden="1" w:qFormat="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iPriority="99" w:unhideWhenUsed="1" w:qFormat="1"/>
    <w:lsdException w:name="annotation subject" w:semiHidden="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qFormat="1"/>
    <w:lsdException w:name="Table Grid" w:uiPriority="59" w:qFormat="1"/>
    <w:lsdException w:name="Table Theme" w:semiHidden="1" w:unhideWhenUsed="1"/>
    <w:lsdException w:name="Placeholder Text" w:semiHidden="1" w:uiPriority="99" w:unhideWhenUsed="1"/>
    <w:lsdException w:name="No Spacing" w:semiHidden="1" w:uiPriority="99"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semiHidden="1" w:uiPriority="99" w:unhideWhenUsed="1"/>
    <w:lsdException w:name="Quote" w:semiHidden="1" w:uiPriority="99" w:unhideWhenUsed="1"/>
    <w:lsdException w:name="Intense Quote" w:semiHidden="1" w:uiPriority="99"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overflowPunct w:val="0"/>
      <w:autoSpaceDE w:val="0"/>
      <w:autoSpaceDN w:val="0"/>
      <w:adjustRightInd w:val="0"/>
      <w:spacing w:line="240" w:lineRule="atLeast"/>
      <w:ind w:firstLine="227"/>
      <w:jc w:val="both"/>
      <w:textAlignment w:val="baseline"/>
    </w:pPr>
    <w:rPr>
      <w:rFonts w:eastAsia="Times New Roman"/>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1a">
    <w:name w:val="p1a"/>
    <w:basedOn w:val="Normal"/>
    <w:next w:val="Normal"/>
    <w:qFormat/>
    <w:pPr>
      <w:ind w:firstLine="0"/>
    </w:pPr>
  </w:style>
  <w:style w:type="paragraph" w:styleId="BalloonText">
    <w:name w:val="Balloon Text"/>
    <w:basedOn w:val="Normal"/>
    <w:link w:val="BalloonTextChar"/>
    <w:semiHidden/>
    <w:qFormat/>
    <w:pPr>
      <w:spacing w:line="240" w:lineRule="auto"/>
    </w:pPr>
    <w:rPr>
      <w:rFonts w:ascii="Tahoma" w:hAnsi="Tahoma" w:cs="Tahoma"/>
      <w:sz w:val="16"/>
      <w:szCs w:val="16"/>
    </w:rPr>
  </w:style>
  <w:style w:type="paragraph" w:styleId="Footer">
    <w:name w:val="footer"/>
    <w:basedOn w:val="Normal"/>
    <w:unhideWhenUsed/>
    <w:qFormat/>
  </w:style>
  <w:style w:type="character" w:styleId="FootnoteReference">
    <w:name w:val="footnote reference"/>
    <w:basedOn w:val="DefaultParagraphFont"/>
    <w:semiHidden/>
    <w:unhideWhenUsed/>
    <w:qFormat/>
    <w:rPr>
      <w:position w:val="0"/>
      <w:vertAlign w:val="superscript"/>
    </w:rPr>
  </w:style>
  <w:style w:type="paragraph" w:styleId="FootnoteText">
    <w:name w:val="footnote text"/>
    <w:basedOn w:val="Normal"/>
    <w:semiHidden/>
    <w:qFormat/>
    <w:pPr>
      <w:spacing w:line="220" w:lineRule="atLeast"/>
      <w:ind w:left="227" w:hanging="227"/>
    </w:pPr>
    <w:rPr>
      <w:sz w:val="18"/>
    </w:rPr>
  </w:style>
  <w:style w:type="paragraph" w:styleId="Header">
    <w:name w:val="header"/>
    <w:basedOn w:val="Normal"/>
    <w:unhideWhenUsed/>
    <w:pPr>
      <w:tabs>
        <w:tab w:val="center" w:pos="4536"/>
        <w:tab w:val="right" w:pos="9072"/>
      </w:tabs>
      <w:ind w:firstLine="0"/>
    </w:pPr>
    <w:rPr>
      <w:sz w:val="18"/>
      <w:szCs w:val="18"/>
    </w:rPr>
  </w:style>
  <w:style w:type="character" w:styleId="Hyperlink">
    <w:name w:val="Hyperlink"/>
    <w:basedOn w:val="DefaultParagraphFont"/>
    <w:unhideWhenUsed/>
    <w:rPr>
      <w:color w:val="auto"/>
      <w:u w:val="none"/>
    </w:rPr>
  </w:style>
  <w:style w:type="paragraph" w:styleId="NormalWeb">
    <w:name w:val="Normal (Web)"/>
    <w:semiHidden/>
    <w:qFormat/>
    <w:pPr>
      <w:spacing w:beforeAutospacing="1" w:afterAutospacing="1"/>
    </w:pPr>
    <w:rPr>
      <w:sz w:val="24"/>
      <w:szCs w:val="24"/>
      <w:lang w:eastAsia="zh-CN"/>
    </w:rPr>
  </w:style>
  <w:style w:type="character" w:styleId="PageNumber">
    <w:name w:val="page number"/>
    <w:basedOn w:val="DefaultParagraphFont"/>
    <w:semiHidden/>
    <w:unhideWhenUsed/>
    <w:qFormat/>
    <w:rPr>
      <w:sz w:val="18"/>
    </w:rPr>
  </w:style>
  <w:style w:type="table" w:styleId="TableGrid">
    <w:name w:val="Table Grid"/>
    <w:basedOn w:val="TableNormal"/>
    <w:uiPriority w:val="59"/>
    <w:qFormat/>
    <w:rPr>
      <w:rFonts w:asciiTheme="minorHAnsi" w:eastAsiaTheme="minorHAnsi" w:hAnsiTheme="minorHAnsi" w:cstheme="minorBidi"/>
      <w:sz w:val="22"/>
      <w:szCs w:val="22"/>
      <w:lang w:val="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qFormat/>
    <w:pPr>
      <w:numPr>
        <w:numId w:val="1"/>
      </w:numPr>
      <w:spacing w:before="160" w:after="160"/>
      <w:contextualSpacing/>
    </w:pPr>
  </w:style>
  <w:style w:type="paragraph" w:customStyle="1" w:styleId="dashitem">
    <w:name w:val="dashitem"/>
    <w:basedOn w:val="Normal"/>
    <w:pPr>
      <w:numPr>
        <w:numId w:val="2"/>
      </w:numPr>
      <w:spacing w:before="160" w:after="160"/>
      <w:contextualSpacing/>
    </w:pPr>
  </w:style>
  <w:style w:type="character" w:customStyle="1" w:styleId="e-mail">
    <w:name w:val="e-mail"/>
    <w:basedOn w:val="DefaultParagraphFont"/>
    <w:rPr>
      <w:rFonts w:ascii="Courier" w:hAnsi="Courier"/>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paragraph" w:customStyle="1" w:styleId="heading1">
    <w:name w:val="heading1"/>
    <w:basedOn w:val="Normal"/>
    <w:next w:val="p1a"/>
    <w:qFormat/>
    <w:pPr>
      <w:keepNext/>
      <w:keepLines/>
      <w:numPr>
        <w:numId w:val="3"/>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3"/>
      </w:numPr>
      <w:suppressAutoHyphens/>
      <w:spacing w:before="360" w:after="160"/>
      <w:jc w:val="left"/>
      <w:outlineLvl w:val="1"/>
    </w:pPr>
    <w:rPr>
      <w:b/>
    </w:rPr>
  </w:style>
  <w:style w:type="character" w:customStyle="1" w:styleId="heading30">
    <w:name w:val="heading3"/>
    <w:basedOn w:val="DefaultParagraphFont"/>
    <w:qFormat/>
    <w:rPr>
      <w:b/>
    </w:rPr>
  </w:style>
  <w:style w:type="character" w:customStyle="1" w:styleId="heading40">
    <w:name w:val="heading4"/>
    <w:basedOn w:val="DefaultParagraphFont"/>
    <w:qFormat/>
    <w:rPr>
      <w:i/>
    </w:rPr>
  </w:style>
  <w:style w:type="paragraph" w:customStyle="1" w:styleId="image">
    <w:name w:val="image"/>
    <w:basedOn w:val="Normal"/>
    <w:next w:val="Normal"/>
    <w:pPr>
      <w:spacing w:before="240" w:after="120"/>
      <w:ind w:firstLine="0"/>
      <w:jc w:val="center"/>
    </w:pPr>
  </w:style>
  <w:style w:type="paragraph" w:customStyle="1" w:styleId="keywords">
    <w:name w:val="keywords"/>
    <w:basedOn w:val="abstract"/>
    <w:next w:val="heading1"/>
    <w:pPr>
      <w:spacing w:before="220"/>
      <w:ind w:firstLine="0"/>
      <w:contextualSpacing w:val="0"/>
      <w:jc w:val="left"/>
    </w:pPr>
  </w:style>
  <w:style w:type="paragraph" w:customStyle="1" w:styleId="numitem">
    <w:name w:val="numitem"/>
    <w:basedOn w:val="Normal"/>
    <w:qFormat/>
    <w:pPr>
      <w:numPr>
        <w:numId w:val="4"/>
      </w:numPr>
      <w:spacing w:before="160" w:after="160"/>
      <w:contextualSpacing/>
    </w:pPr>
  </w:style>
  <w:style w:type="paragraph" w:customStyle="1" w:styleId="programcode">
    <w:name w:val="programcode"/>
    <w:basedOn w:val="Normal"/>
    <w:qFormat/>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qFormat/>
    <w:pPr>
      <w:numPr>
        <w:numId w:val="5"/>
      </w:numPr>
      <w:spacing w:line="220" w:lineRule="atLeast"/>
    </w:pPr>
    <w:rPr>
      <w:sz w:val="18"/>
    </w:rPr>
  </w:style>
  <w:style w:type="paragraph" w:customStyle="1" w:styleId="runninghead-left">
    <w:name w:val="running head - left"/>
    <w:basedOn w:val="Normal"/>
    <w:qFormat/>
    <w:pPr>
      <w:ind w:firstLine="0"/>
      <w:jc w:val="left"/>
    </w:pPr>
    <w:rPr>
      <w:sz w:val="18"/>
      <w:szCs w:val="18"/>
    </w:rPr>
  </w:style>
  <w:style w:type="paragraph" w:customStyle="1" w:styleId="runninghead-right">
    <w:name w:val="running head - right"/>
    <w:basedOn w:val="Normal"/>
    <w:qFormat/>
    <w:pPr>
      <w:ind w:firstLine="0"/>
      <w:jc w:val="right"/>
    </w:pPr>
    <w:rPr>
      <w:bCs/>
      <w:sz w:val="18"/>
      <w:szCs w:val="18"/>
    </w:rPr>
  </w:style>
  <w:style w:type="paragraph" w:customStyle="1" w:styleId="papertitle">
    <w:name w:val="papertitle"/>
    <w:basedOn w:val="Normal"/>
    <w:next w:val="author"/>
    <w:qFormat/>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qFormat/>
    <w:pPr>
      <w:spacing w:before="120" w:line="280" w:lineRule="atLeast"/>
    </w:pPr>
    <w:rPr>
      <w:sz w:val="24"/>
    </w:rPr>
  </w:style>
  <w:style w:type="paragraph" w:customStyle="1" w:styleId="tablecaption">
    <w:name w:val="tablecaption"/>
    <w:basedOn w:val="Normal"/>
    <w:next w:val="Normal"/>
    <w:qFormat/>
    <w:pPr>
      <w:keepNext/>
      <w:keepLines/>
      <w:spacing w:before="240" w:after="120" w:line="220" w:lineRule="atLeast"/>
      <w:ind w:firstLine="0"/>
      <w:jc w:val="center"/>
    </w:pPr>
    <w:rPr>
      <w:sz w:val="18"/>
    </w:rPr>
  </w:style>
  <w:style w:type="character" w:customStyle="1" w:styleId="url">
    <w:name w:val="url"/>
    <w:basedOn w:val="DefaultParagraphFont"/>
    <w:qFormat/>
    <w:rPr>
      <w:rFonts w:ascii="Courier" w:hAnsi="Courier"/>
    </w:rPr>
  </w:style>
  <w:style w:type="character" w:customStyle="1" w:styleId="ORCID">
    <w:name w:val="ORCID"/>
    <w:basedOn w:val="DefaultParagraphFont"/>
    <w:qFormat/>
    <w:rPr>
      <w:position w:val="0"/>
      <w:vertAlign w:val="superscript"/>
    </w:rPr>
  </w:style>
  <w:style w:type="paragraph" w:customStyle="1" w:styleId="ReferenceLine">
    <w:name w:val="ReferenceLine"/>
    <w:basedOn w:val="p1a"/>
    <w:semiHidden/>
    <w:unhideWhenUsed/>
    <w:qFormat/>
    <w:pPr>
      <w:spacing w:line="200" w:lineRule="exact"/>
    </w:pPr>
    <w:rPr>
      <w:sz w:val="16"/>
    </w:rPr>
  </w:style>
  <w:style w:type="character" w:customStyle="1" w:styleId="BalloonTextChar">
    <w:name w:val="Balloon Text Char"/>
    <w:basedOn w:val="DefaultParagraphFont"/>
    <w:link w:val="BalloonText"/>
    <w:semiHidden/>
    <w:qFormat/>
    <w:rPr>
      <w:rFonts w:ascii="Tahoma" w:hAnsi="Tahoma" w:cs="Tahoma"/>
      <w:sz w:val="16"/>
      <w:szCs w:val="16"/>
    </w:rPr>
  </w:style>
  <w:style w:type="character" w:styleId="UnresolvedMention">
    <w:name w:val="Unresolved Mention"/>
    <w:basedOn w:val="DefaultParagraphFont"/>
    <w:uiPriority w:val="99"/>
    <w:semiHidden/>
    <w:unhideWhenUsed/>
    <w:rsid w:val="00727811"/>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0925642">
      <w:bodyDiv w:val="1"/>
      <w:marLeft w:val="0"/>
      <w:marRight w:val="0"/>
      <w:marTop w:val="0"/>
      <w:marBottom w:val="0"/>
      <w:divBdr>
        <w:top w:val="none" w:sz="0" w:space="0" w:color="auto"/>
        <w:left w:val="none" w:sz="0" w:space="0" w:color="auto"/>
        <w:bottom w:val="none" w:sz="0" w:space="0" w:color="auto"/>
        <w:right w:val="none" w:sz="0" w:space="0" w:color="auto"/>
      </w:divBdr>
    </w:div>
    <w:div w:id="505754321">
      <w:bodyDiv w:val="1"/>
      <w:marLeft w:val="0"/>
      <w:marRight w:val="0"/>
      <w:marTop w:val="0"/>
      <w:marBottom w:val="0"/>
      <w:divBdr>
        <w:top w:val="none" w:sz="0" w:space="0" w:color="auto"/>
        <w:left w:val="none" w:sz="0" w:space="0" w:color="auto"/>
        <w:bottom w:val="none" w:sz="0" w:space="0" w:color="auto"/>
        <w:right w:val="none" w:sz="0" w:space="0" w:color="auto"/>
      </w:divBdr>
    </w:div>
    <w:div w:id="1094588157">
      <w:bodyDiv w:val="1"/>
      <w:marLeft w:val="0"/>
      <w:marRight w:val="0"/>
      <w:marTop w:val="0"/>
      <w:marBottom w:val="0"/>
      <w:divBdr>
        <w:top w:val="none" w:sz="0" w:space="0" w:color="auto"/>
        <w:left w:val="none" w:sz="0" w:space="0" w:color="auto"/>
        <w:bottom w:val="none" w:sz="0" w:space="0" w:color="auto"/>
        <w:right w:val="none" w:sz="0" w:space="0" w:color="auto"/>
      </w:divBdr>
    </w:div>
    <w:div w:id="132647056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hyperlink" Target="mailto:toan13022017@gmail.com," TargetMode="External"/><Relationship Id="rId14" Type="http://schemas.openxmlformats.org/officeDocument/2006/relationships/header" Target="header2.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DBE2127-D51A-4058-A271-117E36C617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TotalTime>
  <Pages>9</Pages>
  <Words>3722</Words>
  <Characters>21222</Characters>
  <Application>Microsoft Office Word</Application>
  <DocSecurity>0</DocSecurity>
  <Lines>176</Lines>
  <Paragraphs>49</Paragraphs>
  <ScaleCrop>false</ScaleCrop>
  <HeadingPairs>
    <vt:vector size="2" baseType="variant">
      <vt:variant>
        <vt:lpstr>Tiêu đề</vt:lpstr>
      </vt:variant>
      <vt:variant>
        <vt:i4>1</vt:i4>
      </vt:variant>
    </vt:vector>
  </HeadingPairs>
  <TitlesOfParts>
    <vt:vector size="1" baseType="lpstr">
      <vt:lpstr/>
    </vt:vector>
  </TitlesOfParts>
  <Company>dataspect IT-Services, Neckargemuend, Germany</Company>
  <LinksUpToDate>false</LinksUpToDate>
  <CharactersWithSpaces>24895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Thanh Toan</cp:lastModifiedBy>
  <cp:revision>50</cp:revision>
  <dcterms:created xsi:type="dcterms:W3CDTF">2025-06-26T13:19:00Z</dcterms:created>
  <dcterms:modified xsi:type="dcterms:W3CDTF">2025-06-26T13:42:00Z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1033-12.2.0.21546</vt:lpwstr>
  </property>
  <property fmtid="{D5CDD505-2E9C-101B-9397-08002B2CF9AE}" pid="3" name="ICV">
    <vt:lpwstr>24BF00AD56024A249FEFBCEB02066F03_13</vt:lpwstr>
  </property>
</Properties>
</file>