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0C2E9" w14:textId="4CFA0634" w:rsidR="009C2E2B" w:rsidRDefault="009C2E2B" w:rsidP="009C2E2B">
      <w:pPr>
        <w:pStyle w:val="Ttulo1"/>
      </w:pPr>
      <w:r>
        <w:t>Proceso de restauración rápida de la BBDD ALAE Validaciones:</w:t>
      </w:r>
    </w:p>
    <w:p w14:paraId="2ECCD8BA" w14:textId="03A31743" w:rsidR="009C2E2B" w:rsidRDefault="009C2E2B" w:rsidP="009C2E2B"/>
    <w:p w14:paraId="22C027F4" w14:textId="2DEFA45C" w:rsidR="009C2E2B" w:rsidRDefault="009C2E2B" w:rsidP="009C2E2B">
      <w:r>
        <w:t xml:space="preserve">Para realizar este proceso, se necesita de la aplicación </w:t>
      </w:r>
      <w:proofErr w:type="spellStart"/>
      <w:r>
        <w:t>HeidiSQL</w:t>
      </w:r>
      <w:proofErr w:type="spellEnd"/>
      <w:r>
        <w:t xml:space="preserve"> que es un entorno visual de gestión de base de datos.</w:t>
      </w:r>
    </w:p>
    <w:p w14:paraId="5D813576" w14:textId="38DA29BF" w:rsidR="009C2E2B" w:rsidRDefault="009C2E2B" w:rsidP="009C2E2B">
      <w:r>
        <w:t xml:space="preserve">Para ello, iniciamos el programa </w:t>
      </w:r>
      <w:proofErr w:type="spellStart"/>
      <w:r>
        <w:t>HeidiSQL</w:t>
      </w:r>
      <w:proofErr w:type="spellEnd"/>
      <w:r>
        <w:t xml:space="preserve"> que está instalado en el servidor y abrimos la conexión al servidor LOCALHOST.</w:t>
      </w:r>
    </w:p>
    <w:p w14:paraId="2480650C" w14:textId="11C0FF5B" w:rsidR="009C2E2B" w:rsidRDefault="009C2E2B" w:rsidP="009C2E2B">
      <w:r>
        <w:rPr>
          <w:noProof/>
        </w:rPr>
        <w:drawing>
          <wp:inline distT="0" distB="0" distL="0" distR="0" wp14:anchorId="74B20C12" wp14:editId="52FEBDB7">
            <wp:extent cx="5400040" cy="2654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2C9" w14:textId="6319C549" w:rsidR="009C2E2B" w:rsidRDefault="009C2E2B" w:rsidP="009C2E2B">
      <w:r>
        <w:t xml:space="preserve">Usuario: </w:t>
      </w:r>
      <w:proofErr w:type="spellStart"/>
      <w:r>
        <w:t>root</w:t>
      </w:r>
      <w:proofErr w:type="spellEnd"/>
    </w:p>
    <w:p w14:paraId="6EB278E1" w14:textId="7BF6C2FC" w:rsidR="009C2E2B" w:rsidRDefault="009C2E2B" w:rsidP="009C2E2B">
      <w:proofErr w:type="spellStart"/>
      <w:r>
        <w:t>Password</w:t>
      </w:r>
      <w:proofErr w:type="spellEnd"/>
      <w:r>
        <w:t>: P@ssw0rd1</w:t>
      </w:r>
    </w:p>
    <w:p w14:paraId="658CB1CE" w14:textId="15A3A906" w:rsidR="009C2E2B" w:rsidRDefault="009C2E2B" w:rsidP="009C2E2B">
      <w:r>
        <w:t xml:space="preserve">Una vez conectados, accederemos al menú ARCHIVO </w:t>
      </w:r>
      <w:r>
        <w:sym w:font="Wingdings" w:char="F0E0"/>
      </w:r>
      <w:r>
        <w:t xml:space="preserve"> CARGAR ARCHIVO SQL</w:t>
      </w:r>
    </w:p>
    <w:p w14:paraId="429817E8" w14:textId="4136F12E" w:rsidR="009C2E2B" w:rsidRDefault="009C2E2B" w:rsidP="009C2E2B">
      <w:pPr>
        <w:jc w:val="center"/>
      </w:pPr>
      <w:r>
        <w:rPr>
          <w:noProof/>
        </w:rPr>
        <w:drawing>
          <wp:inline distT="0" distB="0" distL="0" distR="0" wp14:anchorId="6602BA35" wp14:editId="52B9E946">
            <wp:extent cx="2483224" cy="2104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52" r="39764" b="69310"/>
                    <a:stretch/>
                  </pic:blipFill>
                  <pic:spPr bwMode="auto">
                    <a:xfrm>
                      <a:off x="0" y="0"/>
                      <a:ext cx="2533738" cy="214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F47E0" w14:textId="0F84EE25" w:rsidR="009C2E2B" w:rsidRDefault="009C2E2B" w:rsidP="009C2E2B">
      <w:r>
        <w:t>Seleccionaremos el fichero con la versión de la bbdd que queramos restaurar.</w:t>
      </w:r>
    </w:p>
    <w:p w14:paraId="79B0C6D2" w14:textId="5B528813" w:rsidR="009C2E2B" w:rsidRDefault="009C2E2B" w:rsidP="009C2E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B1AAC" wp14:editId="2F78001F">
                <wp:simplePos x="0" y="0"/>
                <wp:positionH relativeFrom="column">
                  <wp:posOffset>2061994</wp:posOffset>
                </wp:positionH>
                <wp:positionV relativeFrom="paragraph">
                  <wp:posOffset>270099</wp:posOffset>
                </wp:positionV>
                <wp:extent cx="1456765" cy="2801471"/>
                <wp:effectExtent l="38100" t="38100" r="48260" b="374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765" cy="280147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DB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62.35pt;margin-top:21.25pt;width:114.7pt;height:220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EB1C85" wp14:editId="1A0F9D57">
            <wp:extent cx="5400040" cy="2933065"/>
            <wp:effectExtent l="0" t="0" r="0" b="63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481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D0AC" w14:textId="102FD83C" w:rsidR="009C2E2B" w:rsidRPr="009C2E2B" w:rsidRDefault="009C2E2B" w:rsidP="009C2E2B">
      <w:r>
        <w:t>Cuando el fichero esté cargado pulsaremos F9 (o el icono de ejecutar) para proceder a la restauración.</w:t>
      </w:r>
    </w:p>
    <w:sectPr w:rsidR="009C2E2B" w:rsidRPr="009C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2B"/>
    <w:rsid w:val="008C3179"/>
    <w:rsid w:val="00914BB4"/>
    <w:rsid w:val="009C2E2B"/>
    <w:rsid w:val="00A07549"/>
    <w:rsid w:val="00AE7CFB"/>
    <w:rsid w:val="00E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E895"/>
  <w15:chartTrackingRefBased/>
  <w15:docId w15:val="{5488E371-D4C3-4473-B96E-48A2A2E8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4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C2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X">
    <w:name w:val="DAX"/>
    <w:basedOn w:val="Normal"/>
    <w:next w:val="Normal"/>
    <w:link w:val="DAXCar"/>
    <w:autoRedefine/>
    <w:qFormat/>
    <w:rsid w:val="00E74B0A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hd w:val="clear" w:color="auto" w:fill="D9E2F3" w:themeFill="accent1" w:themeFillTint="33"/>
      <w:spacing w:after="0" w:line="240" w:lineRule="auto"/>
    </w:pPr>
    <w:rPr>
      <w:rFonts w:eastAsia="Times New Roman" w:cs="Times New Roman"/>
      <w:color w:val="004274"/>
      <w:szCs w:val="32"/>
      <w:lang w:eastAsia="es-ES"/>
    </w:rPr>
  </w:style>
  <w:style w:type="character" w:customStyle="1" w:styleId="DAXCar">
    <w:name w:val="DAX Car"/>
    <w:basedOn w:val="Fuentedeprrafopredeter"/>
    <w:link w:val="DAX"/>
    <w:rsid w:val="00E74B0A"/>
    <w:rPr>
      <w:rFonts w:eastAsia="Times New Roman" w:cs="Times New Roman"/>
      <w:color w:val="004274"/>
      <w:szCs w:val="32"/>
      <w:shd w:val="clear" w:color="auto" w:fill="D9E2F3" w:themeFill="accent1" w:themeFillTint="33"/>
      <w:lang w:eastAsia="es-ES"/>
    </w:rPr>
  </w:style>
  <w:style w:type="paragraph" w:customStyle="1" w:styleId="DAXERROR">
    <w:name w:val="DAX_ERROR"/>
    <w:basedOn w:val="Normal"/>
    <w:next w:val="Normal"/>
    <w:link w:val="DAXERRORCar"/>
    <w:autoRedefine/>
    <w:qFormat/>
    <w:rsid w:val="00E74B0A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BE4D5" w:themeFill="accent2" w:themeFillTint="33"/>
      <w:spacing w:after="0"/>
    </w:pPr>
    <w:rPr>
      <w:noProof/>
    </w:rPr>
  </w:style>
  <w:style w:type="character" w:customStyle="1" w:styleId="DAXERRORCar">
    <w:name w:val="DAX_ERROR Car"/>
    <w:basedOn w:val="Fuentedeprrafopredeter"/>
    <w:link w:val="DAXERROR"/>
    <w:rsid w:val="00E74B0A"/>
    <w:rPr>
      <w:noProof/>
      <w:shd w:val="clear" w:color="auto" w:fill="FBE4D5" w:themeFill="accent2" w:themeFillTint="33"/>
    </w:rPr>
  </w:style>
  <w:style w:type="paragraph" w:customStyle="1" w:styleId="DAXOK">
    <w:name w:val="DAX_OK"/>
    <w:basedOn w:val="Normal"/>
    <w:next w:val="Normal"/>
    <w:link w:val="DAXOKCar"/>
    <w:autoRedefine/>
    <w:qFormat/>
    <w:rsid w:val="00AE7CFB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hd w:val="clear" w:color="auto" w:fill="E2EFD9" w:themeFill="accent6" w:themeFillTint="33"/>
      <w:spacing w:after="0"/>
    </w:pPr>
    <w:rPr>
      <w:noProof/>
    </w:rPr>
  </w:style>
  <w:style w:type="character" w:customStyle="1" w:styleId="DAXOKCar">
    <w:name w:val="DAX_OK Car"/>
    <w:basedOn w:val="Fuentedeprrafopredeter"/>
    <w:link w:val="DAXOK"/>
    <w:rsid w:val="00AE7CFB"/>
    <w:rPr>
      <w:noProof/>
      <w:shd w:val="clear" w:color="auto" w:fill="E2EFD9" w:themeFill="accent6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9C2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Antonio Jurado</cp:lastModifiedBy>
  <cp:revision>1</cp:revision>
  <cp:lastPrinted>2020-05-19T13:20:00Z</cp:lastPrinted>
  <dcterms:created xsi:type="dcterms:W3CDTF">2020-05-19T13:10:00Z</dcterms:created>
  <dcterms:modified xsi:type="dcterms:W3CDTF">2020-05-19T13:22:00Z</dcterms:modified>
</cp:coreProperties>
</file>