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 w:val="44"/>
          <w:szCs w:val="44"/>
        </w:rPr>
      </w:pPr>
      <w:r>
        <w:rPr>
          <w:sz w:val="44"/>
          <w:szCs w:val="44"/>
        </w:rPr>
        <w:t>MISSOURI MAIZE CENTER</w:t>
      </w:r>
      <w:r/>
    </w:p>
    <w:p>
      <w:pPr>
        <w:pStyle w:val="Normal"/>
        <w:jc w:val="center"/>
        <w:rPr>
          <w:sz w:val="32"/>
          <w:sz w:val="32"/>
          <w:szCs w:val="32"/>
        </w:rPr>
      </w:pPr>
      <w:r>
        <w:rPr>
          <w:sz w:val="32"/>
          <w:szCs w:val="32"/>
        </w:rPr>
        <w:t>Genetics Farm Field Request Form 2017</w:t>
      </w:r>
      <w:r/>
    </w:p>
    <w:p>
      <w:pPr>
        <w:pStyle w:val="Normal"/>
        <w:tabs>
          <w:tab w:val="left" w:pos="1080" w:leader="none"/>
          <w:tab w:val="left" w:pos="6660" w:leader="none"/>
        </w:tabs>
      </w:pPr>
      <w:r>
        <w:rPr>
          <w:sz w:val="24"/>
          <w:szCs w:val="24"/>
        </w:rPr>
        <w:t>PI name</w:t>
        <w:tab/>
      </w:r>
      <w:r>
        <w:rPr>
          <w:sz w:val="24"/>
          <w:szCs w:val="24"/>
        </w:rPr>
        <w:t>Toni Kazic</w:t>
      </w:r>
      <w:r>
        <w:rPr>
          <w:sz w:val="24"/>
          <w:szCs w:val="24"/>
        </w:rPr>
        <w:tab/>
        <w:t>MOCODE</w:t>
        <w:tab/>
      </w:r>
      <w:r>
        <w:rPr>
          <w:rFonts w:ascii="AndaleMono" w:hAnsi="AndaleMono"/>
          <w:color w:val="000000"/>
          <w:sz w:val="24"/>
          <w:szCs w:val="24"/>
          <w:shd w:fill="auto" w:val="clear"/>
        </w:rPr>
        <w:t xml:space="preserve">DV703 </w:t>
      </w:r>
      <w:r>
        <w:rPr>
          <w:rFonts w:ascii="AndaleMono" w:hAnsi="AndaleMono"/>
          <w:color w:val="000000"/>
          <w:sz w:val="24"/>
          <w:szCs w:val="24"/>
          <w:shd w:fill="auto" w:val="clear"/>
        </w:rPr>
        <w:t>(will change)</w:t>
      </w:r>
      <w:r>
        <w:rPr>
          <w:rFonts w:ascii="AndaleMono" w:hAnsi="AndaleMono"/>
          <w:color w:val="2FFF12"/>
          <w:sz w:val="46"/>
        </w:rPr>
        <w:t xml:space="preserve"> </w:t>
        <mc:AlternateContent>
          <mc:Choice Requires="wps">
            <w:drawing>
              <wp:anchor behindDoc="1" distT="0" distB="0" distL="114300" distR="114300" simplePos="0" locked="0" layoutInCell="1" allowOverlap="1" relativeHeight="2">
                <wp:simplePos x="0" y="0"/>
                <wp:positionH relativeFrom="column">
                  <wp:posOffset>552450</wp:posOffset>
                </wp:positionH>
                <wp:positionV relativeFrom="paragraph">
                  <wp:posOffset>201930</wp:posOffset>
                </wp:positionV>
                <wp:extent cx="3537585" cy="1270"/>
                <wp:effectExtent l="0" t="0" r="0" b="0"/>
                <wp:wrapNone/>
                <wp:docPr id="1" name=""/>
                <a:graphic xmlns:a="http://schemas.openxmlformats.org/drawingml/2006/main">
                  <a:graphicData uri="http://schemas.microsoft.com/office/word/2010/wordprocessingShape">
                    <wps:wsp>
                      <wps:cNvSpPr/>
                      <wps:spPr>
                        <a:xfrm>
                          <a:off x="0" y="0"/>
                          <a:ext cx="353700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3.5pt;margin-top:15.9pt;width:278.45pt;height:0pt"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6">
                <wp:simplePos x="0" y="0"/>
                <wp:positionH relativeFrom="column">
                  <wp:posOffset>4895850</wp:posOffset>
                </wp:positionH>
                <wp:positionV relativeFrom="paragraph">
                  <wp:posOffset>203200</wp:posOffset>
                </wp:positionV>
                <wp:extent cx="1194435" cy="1270"/>
                <wp:effectExtent l="0" t="0" r="0" b="0"/>
                <wp:wrapNone/>
                <wp:docPr id="2" name=""/>
                <a:graphic xmlns:a="http://schemas.openxmlformats.org/drawingml/2006/main">
                  <a:graphicData uri="http://schemas.microsoft.com/office/word/2010/wordprocessingShape">
                    <wps:wsp>
                      <wps:cNvSpPr/>
                      <wps:spPr>
                        <a:xfrm>
                          <a:off x="0" y="0"/>
                          <a:ext cx="119376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85.5pt;margin-top:16pt;width:93.95pt;height:0pt" type="shapetype_32">
                <w10:wrap type="none"/>
                <v:fill on="false" o:detectmouseclick="t"/>
                <v:stroke color="black" joinstyle="round" endcap="flat"/>
              </v:shape>
            </w:pict>
          </mc:Fallback>
        </mc:AlternateContent>
      </w:r>
      <w:r/>
    </w:p>
    <w:p>
      <w:pPr>
        <w:pStyle w:val="Normal"/>
        <w:tabs>
          <w:tab w:val="left" w:pos="1080" w:leader="none"/>
          <w:tab w:val="left" w:pos="3780" w:leader="none"/>
        </w:tabs>
      </w:pPr>
      <w:r>
        <w:rPr>
          <w:sz w:val="24"/>
          <w:szCs w:val="24"/>
        </w:rPr>
        <w:t>Contact info including cell phone #</w:t>
        <w:tab/>
      </w:r>
      <w:r>
        <w:rPr>
          <w:sz w:val="24"/>
          <w:szCs w:val="24"/>
        </w:rPr>
        <w:t>240-476-0065 best</w:t>
        <mc:AlternateContent>
          <mc:Choice Requires="wps">
            <w:drawing>
              <wp:anchor behindDoc="1" distT="0" distB="0" distL="114300" distR="114300" simplePos="0" locked="0" layoutInCell="1" allowOverlap="1" relativeHeight="3">
                <wp:simplePos x="0" y="0"/>
                <wp:positionH relativeFrom="column">
                  <wp:posOffset>2295525</wp:posOffset>
                </wp:positionH>
                <wp:positionV relativeFrom="paragraph">
                  <wp:posOffset>184785</wp:posOffset>
                </wp:positionV>
                <wp:extent cx="3947160" cy="1270"/>
                <wp:effectExtent l="0" t="0" r="0" b="0"/>
                <wp:wrapNone/>
                <wp:docPr id="3" name=""/>
                <a:graphic xmlns:a="http://schemas.openxmlformats.org/drawingml/2006/main">
                  <a:graphicData uri="http://schemas.microsoft.com/office/word/2010/wordprocessingShape">
                    <wps:wsp>
                      <wps:cNvSpPr/>
                      <wps:spPr>
                        <a:xfrm>
                          <a:off x="0" y="0"/>
                          <a:ext cx="394668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80.75pt;margin-top:14.55pt;width:310.7pt;height:0pt" type="shapetype_32">
                <w10:wrap type="none"/>
                <v:fill on="false" o:detectmouseclick="t"/>
                <v:stroke color="black" joinstyle="round" endcap="flat"/>
              </v:shape>
            </w:pict>
          </mc:Fallback>
        </mc:AlternateContent>
      </w:r>
      <w:r/>
    </w:p>
    <w:p>
      <w:pPr>
        <w:pStyle w:val="Normal"/>
        <w:tabs>
          <w:tab w:val="left" w:pos="1080" w:leader="none"/>
          <w:tab w:val="left" w:pos="3780" w:leader="none"/>
        </w:tabs>
        <w:rPr>
          <w:sz w:val="24"/>
          <w:sz w:val="24"/>
          <w:szCs w:val="24"/>
        </w:rPr>
      </w:pPr>
      <w:r>
        <w:rPr>
          <w:sz w:val="24"/>
          <w:szCs w:val="24"/>
        </w:rPr>
        <w:t>Preferred method of daily communication  cell___</w:t>
      </w:r>
      <w:r>
        <w:rPr>
          <w:sz w:val="24"/>
          <w:szCs w:val="24"/>
        </w:rPr>
        <w:t>x</w:t>
      </w:r>
      <w:r>
        <w:rPr>
          <w:sz w:val="24"/>
          <w:szCs w:val="24"/>
        </w:rPr>
        <w:t>___       text__</w:t>
      </w:r>
      <w:r>
        <w:rPr>
          <w:sz w:val="24"/>
          <w:szCs w:val="24"/>
        </w:rPr>
        <w:t>x</w:t>
      </w:r>
      <w:r>
        <w:rPr>
          <w:sz w:val="24"/>
          <w:szCs w:val="24"/>
        </w:rPr>
        <w:t>___        email______</w:t>
      </w:r>
      <w:r/>
    </w:p>
    <w:p>
      <w:pPr>
        <w:pStyle w:val="Normal"/>
        <w:tabs>
          <w:tab w:val="left" w:pos="2700" w:leader="none"/>
          <w:tab w:val="left" w:pos="6300" w:leader="none"/>
          <w:tab w:val="left" w:pos="7650" w:leader="none"/>
        </w:tabs>
        <w:rPr>
          <w:sz w:val="24"/>
          <w:sz w:val="24"/>
          <w:szCs w:val="24"/>
        </w:rPr>
      </w:pPr>
      <w:r>
        <w:rPr>
          <w:sz w:val="24"/>
          <w:szCs w:val="24"/>
        </w:rPr>
        <w:t>Secondary contact name</w:t>
        <w:tab/>
      </w:r>
      <w:r>
        <w:rPr>
          <w:sz w:val="24"/>
          <w:szCs w:val="24"/>
        </w:rPr>
        <w:t>Avi Vatsa</w:t>
      </w:r>
      <w:r>
        <w:rPr>
          <w:sz w:val="24"/>
          <w:szCs w:val="24"/>
        </w:rPr>
        <w:tab/>
        <w:t>cell phone #</w:t>
        <w:tab/>
        <mc:AlternateContent>
          <mc:Choice Requires="wps">
            <w:drawing>
              <wp:anchor behindDoc="1" distT="0" distB="0" distL="114300" distR="114300" simplePos="0" locked="0" layoutInCell="1" allowOverlap="1" relativeHeight="4">
                <wp:simplePos x="0" y="0"/>
                <wp:positionH relativeFrom="column">
                  <wp:posOffset>4806950</wp:posOffset>
                </wp:positionH>
                <wp:positionV relativeFrom="paragraph">
                  <wp:posOffset>186690</wp:posOffset>
                </wp:positionV>
                <wp:extent cx="1403985" cy="1270"/>
                <wp:effectExtent l="0" t="0" r="0" b="0"/>
                <wp:wrapNone/>
                <wp:docPr id="4" name=""/>
                <a:graphic xmlns:a="http://schemas.openxmlformats.org/drawingml/2006/main">
                  <a:graphicData uri="http://schemas.microsoft.com/office/word/2010/wordprocessingShape">
                    <wps:wsp>
                      <wps:cNvSpPr/>
                      <wps:spPr>
                        <a:xfrm>
                          <a:off x="0" y="0"/>
                          <a:ext cx="140328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378.5pt;margin-top:14.7pt;width:110.45pt;height:0pt" type="shapetype_32">
                <w10:wrap type="none"/>
                <v:fill on="false" o:detectmouseclick="t"/>
                <v:stroke color="black" joinstyle="round" endcap="flat"/>
              </v:shape>
            </w:pict>
          </mc:Fallback>
        </mc:AlternateContent>
        <mc:AlternateContent>
          <mc:Choice Requires="wps">
            <w:drawing>
              <wp:anchor behindDoc="1" distT="0" distB="0" distL="114300" distR="114300" simplePos="0" locked="0" layoutInCell="1" allowOverlap="1" relativeHeight="5">
                <wp:simplePos x="0" y="0"/>
                <wp:positionH relativeFrom="column">
                  <wp:posOffset>1619250</wp:posOffset>
                </wp:positionH>
                <wp:positionV relativeFrom="paragraph">
                  <wp:posOffset>186690</wp:posOffset>
                </wp:positionV>
                <wp:extent cx="2362835" cy="1905"/>
                <wp:effectExtent l="0" t="0" r="0" b="0"/>
                <wp:wrapNone/>
                <wp:docPr id="5" name=""/>
                <a:graphic xmlns:a="http://schemas.openxmlformats.org/drawingml/2006/main">
                  <a:graphicData uri="http://schemas.microsoft.com/office/word/2010/wordprocessingShape">
                    <wps:wsp>
                      <wps:cNvSpPr/>
                      <wps:spPr>
                        <a:xfrm>
                          <a:off x="0" y="0"/>
                          <a:ext cx="2362320" cy="144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127.5pt;margin-top:14.7pt;width:185.95pt;height:0.05pt" type="shapetype_32">
                <w10:wrap type="none"/>
                <v:fill on="false" o:detectmouseclick="t"/>
                <v:stroke color="black" joinstyle="round" endcap="flat"/>
              </v:shape>
            </w:pict>
          </mc:Fallback>
        </mc:AlternateContent>
      </w:r>
      <w:r/>
    </w:p>
    <w:p>
      <w:pPr>
        <w:pStyle w:val="Normal"/>
        <w:rPr>
          <w:sz w:val="24"/>
          <w:sz w:val="24"/>
          <w:szCs w:val="24"/>
        </w:rPr>
      </w:pPr>
      <w:r>
        <w:rPr>
          <w:sz w:val="24"/>
          <w:szCs w:val="24"/>
        </w:rPr>
      </w:r>
      <w:r/>
    </w:p>
    <w:p>
      <w:pPr>
        <w:pStyle w:val="Normal"/>
        <w:rPr>
          <w:sz w:val="24"/>
          <w:b/>
          <w:sz w:val="24"/>
          <w:b/>
          <w:szCs w:val="24"/>
          <w:color w:val="FF0000"/>
        </w:rPr>
      </w:pPr>
      <w:r>
        <w:rPr>
          <w:b/>
          <w:color w:val="FF0000"/>
          <w:sz w:val="24"/>
          <w:szCs w:val="24"/>
        </w:rPr>
        <w:t>Land charges for 2016 will be $1500 per acre.</w:t>
      </w:r>
      <w:r/>
    </w:p>
    <w:p>
      <w:pPr>
        <w:pStyle w:val="Normal"/>
        <w:rPr>
          <w:sz w:val="24"/>
          <w:sz w:val="24"/>
          <w:szCs w:val="24"/>
        </w:rPr>
      </w:pPr>
      <w:r>
        <w:rPr>
          <w:sz w:val="24"/>
          <w:szCs w:val="24"/>
        </w:rPr>
      </w:r>
      <w:r/>
    </w:p>
    <w:p>
      <w:pPr>
        <w:pStyle w:val="Normal"/>
        <w:tabs>
          <w:tab w:val="left" w:pos="4230" w:leader="none"/>
          <w:tab w:val="left" w:pos="8010" w:leader="none"/>
        </w:tabs>
        <w:rPr>
          <w:sz w:val="24"/>
          <w:sz w:val="24"/>
          <w:szCs w:val="24"/>
        </w:rPr>
      </w:pPr>
      <w:r>
        <w:rPr>
          <w:sz w:val="24"/>
          <w:szCs w:val="24"/>
        </w:rPr>
        <w:t>How much corn would you like to plant?   (there are 750-20’ rows/acre, or 1000-15’rows/acre).   Fill in one of these:</w:t>
      </w:r>
      <w:r/>
    </w:p>
    <w:p>
      <w:pPr>
        <w:pStyle w:val="Normal"/>
        <w:tabs>
          <w:tab w:val="left" w:pos="720" w:leader="none"/>
          <w:tab w:val="left" w:pos="3600" w:leader="none"/>
          <w:tab w:val="left" w:pos="6480" w:leader="none"/>
        </w:tabs>
        <w:spacing w:lineRule="auto" w:line="240"/>
        <w:rPr>
          <w:sz w:val="24"/>
          <w:sz w:val="24"/>
          <w:szCs w:val="24"/>
        </w:rPr>
      </w:pPr>
      <w:r>
        <w:rPr>
          <w:sz w:val="24"/>
          <w:szCs w:val="24"/>
        </w:rPr>
        <w:tab/>
      </w:r>
      <w:r>
        <w:rPr>
          <w:sz w:val="24"/>
          <w:szCs w:val="24"/>
          <w:u w:val="single"/>
        </w:rPr>
        <w:t xml:space="preserve">                               </w:t>
      </w:r>
      <w:r>
        <w:rPr>
          <w:sz w:val="24"/>
          <w:szCs w:val="24"/>
        </w:rPr>
        <w:t>15’ rows</w:t>
        <w:tab/>
      </w:r>
      <w:r>
        <w:rPr>
          <w:sz w:val="24"/>
          <w:szCs w:val="24"/>
          <w:u w:val="single"/>
        </w:rPr>
        <w:t xml:space="preserve">          </w:t>
      </w:r>
      <w:r>
        <w:rPr>
          <w:sz w:val="24"/>
          <w:szCs w:val="24"/>
          <w:u w:val="single"/>
        </w:rPr>
        <w:t>ca. 300</w:t>
      </w:r>
      <w:r>
        <w:rPr>
          <w:sz w:val="24"/>
          <w:szCs w:val="24"/>
          <w:u w:val="single"/>
        </w:rPr>
        <w:t xml:space="preserve">                     </w:t>
      </w:r>
      <w:r>
        <w:rPr>
          <w:sz w:val="24"/>
          <w:szCs w:val="24"/>
        </w:rPr>
        <w:t>20’ rows</w:t>
        <w:tab/>
      </w:r>
      <w:r>
        <w:rPr>
          <w:sz w:val="24"/>
          <w:szCs w:val="24"/>
          <w:u w:val="single"/>
        </w:rPr>
        <w:t xml:space="preserve">                               </w:t>
      </w:r>
      <w:r>
        <w:rPr>
          <w:sz w:val="24"/>
          <w:szCs w:val="24"/>
        </w:rPr>
        <w:t>acres</w:t>
      </w:r>
      <w:r/>
    </w:p>
    <w:p>
      <w:pPr>
        <w:pStyle w:val="Normal"/>
        <w:tabs>
          <w:tab w:val="left" w:pos="5760" w:leader="none"/>
          <w:tab w:val="left" w:pos="8370" w:leader="none"/>
        </w:tabs>
        <w:rPr>
          <w:sz w:val="24"/>
          <w:sz w:val="24"/>
          <w:szCs w:val="24"/>
        </w:rPr>
      </w:pPr>
      <w:r>
        <w:rPr>
          <w:sz w:val="24"/>
          <w:szCs w:val="24"/>
        </w:rPr>
        <w:t>Do you plan to plant any transgenic materials at the farm?  yes_____       no___</w:t>
      </w:r>
      <w:r>
        <w:rPr>
          <w:sz w:val="24"/>
          <w:szCs w:val="24"/>
        </w:rPr>
        <w:t>x</w:t>
      </w:r>
      <w:bookmarkStart w:id="0" w:name="_GoBack"/>
      <w:bookmarkEnd w:id="0"/>
      <w:r>
        <w:rPr>
          <w:sz w:val="24"/>
          <w:szCs w:val="24"/>
        </w:rPr>
        <w:t xml:space="preserve">__        </w:t>
      </w:r>
      <w:r/>
    </w:p>
    <w:p>
      <w:pPr>
        <w:pStyle w:val="Normal"/>
        <w:tabs>
          <w:tab w:val="left" w:pos="5760" w:leader="none"/>
          <w:tab w:val="left" w:pos="8370" w:leader="none"/>
        </w:tabs>
      </w:pPr>
      <w:r>
        <w:rPr>
          <w:sz w:val="24"/>
          <w:szCs w:val="24"/>
        </w:rPr>
        <w:t>What date would you “ideally” like to plant?</w:t>
        <w:tab/>
      </w:r>
      <w:r>
        <w:rPr>
          <w:sz w:val="24"/>
          <w:szCs w:val="24"/>
        </w:rPr>
        <w:t>May 21</w:t>
        <mc:AlternateContent>
          <mc:Choice Requires="wps">
            <w:drawing>
              <wp:anchor behindDoc="1" distT="0" distB="0" distL="114300" distR="114300" simplePos="0" locked="0" layoutInCell="1" allowOverlap="1" relativeHeight="7">
                <wp:simplePos x="0" y="0"/>
                <wp:positionH relativeFrom="column">
                  <wp:posOffset>3663950</wp:posOffset>
                </wp:positionH>
                <wp:positionV relativeFrom="paragraph">
                  <wp:posOffset>214630</wp:posOffset>
                </wp:positionV>
                <wp:extent cx="1403985" cy="1270"/>
                <wp:effectExtent l="0" t="0" r="0" b="0"/>
                <wp:wrapNone/>
                <wp:docPr id="6" name=""/>
                <a:graphic xmlns:a="http://schemas.openxmlformats.org/drawingml/2006/main">
                  <a:graphicData uri="http://schemas.microsoft.com/office/word/2010/wordprocessingShape">
                    <wps:wsp>
                      <wps:cNvSpPr/>
                      <wps:spPr>
                        <a:xfrm>
                          <a:off x="0" y="0"/>
                          <a:ext cx="1403280" cy="720"/>
                        </a:xfrm>
                        <a:prstGeom prst="straightConnector1">
                          <a:avLst/>
                        </a:pr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288.5pt;margin-top:16.9pt;width:110.45pt;height:0pt" type="shapetype_32">
                <w10:wrap type="none"/>
                <v:fill on="false" o:detectmouseclick="t"/>
                <v:stroke color="black" joinstyle="round" endcap="flat"/>
              </v:shape>
            </w:pict>
          </mc:Fallback>
        </mc:AlternateContent>
      </w:r>
      <w:r/>
    </w:p>
    <w:p>
      <w:pPr>
        <w:pStyle w:val="Normal"/>
        <w:rPr>
          <w:sz w:val="24"/>
          <w:sz w:val="24"/>
          <w:szCs w:val="24"/>
        </w:rPr>
      </w:pPr>
      <w:r>
        <w:rPr>
          <w:sz w:val="24"/>
          <w:szCs w:val="24"/>
        </w:rPr>
        <w:t xml:space="preserve">(Planting is weather-dependent of course. Please note that you are committing yourself to being ready on this date. You will be notified when your field is ready to be worked.)  </w:t>
      </w:r>
      <w:r/>
    </w:p>
    <w:p>
      <w:pPr>
        <w:pStyle w:val="Normal"/>
        <w:rPr>
          <w:sz w:val="24"/>
          <w:sz w:val="24"/>
          <w:szCs w:val="24"/>
        </w:rPr>
      </w:pPr>
      <w:r>
        <w:rPr>
          <w:sz w:val="24"/>
          <w:szCs w:val="24"/>
        </w:rPr>
      </w:r>
      <w:r/>
    </w:p>
    <w:p>
      <w:pPr>
        <w:pStyle w:val="Normal"/>
        <w:rPr>
          <w:sz w:val="24"/>
          <w:sz w:val="24"/>
          <w:szCs w:val="24"/>
        </w:rPr>
      </w:pPr>
      <w:r>
        <w:rPr>
          <w:sz w:val="24"/>
          <w:szCs w:val="24"/>
          <w:u w:val="single"/>
        </w:rPr>
        <w:t>Services included</w:t>
      </w:r>
      <w:r>
        <w:rPr>
          <w:sz w:val="24"/>
          <w:szCs w:val="24"/>
        </w:rPr>
        <w:t xml:space="preserve"> - soil testing, fertilizer, plot preparation, spraying of herbicide at planting, pesticide if needed, hoeing of weeds, irrigation if needed, plot cleanup at the end of season, tassel and shoot bags, cleaning of the headhouse, tractor fuel and maintenance, building electricity and water.</w:t>
      </w:r>
      <w:r/>
    </w:p>
    <w:p>
      <w:pPr>
        <w:pStyle w:val="Normal"/>
        <w:rPr>
          <w:sz w:val="24"/>
          <w:sz w:val="24"/>
          <w:szCs w:val="24"/>
        </w:rPr>
      </w:pPr>
      <w:r>
        <w:rPr>
          <w:sz w:val="24"/>
          <w:szCs w:val="24"/>
          <w:u w:val="single"/>
        </w:rPr>
        <w:t>Your responsibilities</w:t>
      </w:r>
      <w:r>
        <w:rPr>
          <w:sz w:val="24"/>
          <w:szCs w:val="24"/>
        </w:rPr>
        <w:t xml:space="preserve"> are to be ready to plant when your field is ready, to be out of the field when it is time to spray pesticide and irrigate, to stay out of the field for 12-24 hours after it has been sprayed pesticide, to clean up after yourself in the headhouse, and to communicate concerns in a timely manner.</w:t>
      </w:r>
      <w:r/>
    </w:p>
    <w:p>
      <w:pPr>
        <w:pStyle w:val="Normal"/>
      </w:pPr>
      <w:r>
        <w:rPr>
          <w:sz w:val="24"/>
          <w:szCs w:val="24"/>
        </w:rPr>
        <w:t xml:space="preserve">Please return form to </w:t>
      </w:r>
      <w:hyperlink r:id="rId2">
        <w:r>
          <w:rPr>
            <w:rStyle w:val="InternetLink"/>
          </w:rPr>
          <w:t>sherry.flint-garcia@ars.usda.gov</w:t>
        </w:r>
      </w:hyperlink>
      <w:r>
        <w:rPr/>
        <w:t xml:space="preserve"> </w:t>
      </w:r>
      <w:r>
        <w:rPr>
          <w:sz w:val="24"/>
          <w:szCs w:val="24"/>
        </w:rPr>
        <w:t xml:space="preserve">by </w:t>
      </w:r>
      <w:r>
        <w:rPr>
          <w:sz w:val="24"/>
          <w:szCs w:val="24"/>
          <w:shd w:fill="FFFF00" w:val="clear"/>
        </w:rPr>
        <w:t>April 1</w:t>
      </w:r>
      <w:r>
        <w:rPr>
          <w:sz w:val="24"/>
          <w:szCs w:val="24"/>
          <w:shd w:fill="FFFF00" w:val="clear"/>
          <w:vertAlign w:val="superscript"/>
        </w:rPr>
        <w:t>st</w:t>
      </w:r>
      <w:r>
        <w:rPr>
          <w:sz w:val="24"/>
          <w:szCs w:val="24"/>
        </w:rPr>
        <w:t>.</w:t>
      </w:r>
      <w:r/>
    </w:p>
    <w:p>
      <w:pPr>
        <w:pStyle w:val="Normal"/>
        <w:rPr/>
      </w:pPr>
      <w:r>
        <w:rPr/>
      </w:r>
      <w:r/>
    </w:p>
    <w:p>
      <w:pPr>
        <w:pStyle w:val="Normal"/>
      </w:pPr>
      <w:r>
        <w:rPr>
          <w:sz w:val="24"/>
          <w:szCs w:val="24"/>
        </w:rPr>
        <w:t>Sherry,</w:t>
      </w:r>
      <w:r/>
    </w:p>
    <w:p>
      <w:pPr>
        <w:pStyle w:val="Normal"/>
        <w:rPr/>
      </w:pPr>
      <w:r>
        <w:rPr/>
      </w:r>
      <w:r/>
    </w:p>
    <w:p>
      <w:pPr>
        <w:pStyle w:val="Normal"/>
      </w:pPr>
      <w:r>
        <w:rPr>
          <w:sz w:val="24"/>
          <w:szCs w:val="24"/>
        </w:rPr>
        <w:t>Gerry says he wants 40 rows . . . so I'm guessing he needs two ranges in field 34.</w:t>
      </w:r>
      <w:r/>
    </w:p>
    <w:p>
      <w:pPr>
        <w:pStyle w:val="Normal"/>
        <w:rPr/>
      </w:pPr>
      <w:r>
        <w:rPr/>
      </w:r>
      <w:r/>
    </w:p>
    <w:p>
      <w:pPr>
        <w:pStyle w:val="Normal"/>
      </w:pPr>
      <w:r>
        <w:rPr>
          <w:sz w:val="24"/>
          <w:szCs w:val="24"/>
        </w:rPr>
        <w:t>Field 34 or the equivalent is fine.  I prefer 34 since I work on weed control each year.</w:t>
      </w:r>
      <w:r/>
    </w:p>
    <w:p>
      <w:pPr>
        <w:pStyle w:val="Normal"/>
        <w:rPr/>
      </w:pPr>
      <w:r>
        <w:rPr/>
      </w:r>
      <w:r/>
    </w:p>
    <w:p>
      <w:pPr>
        <w:pStyle w:val="Normal"/>
      </w:pPr>
      <w:r>
        <w:rPr>
          <w:sz w:val="24"/>
          <w:szCs w:val="24"/>
        </w:rPr>
        <w:t>This year, I'll again need help with fiducials, hoeing, etc.  We have a better design for fiducials and I'll consult with Chris and Matt on that.  Kate is planning to fly with me (thanks for the idea!).  I will probably need some help planting, but we'll see.</w:t>
      </w:r>
      <w:r/>
    </w:p>
    <w:p>
      <w:pPr>
        <w:pStyle w:val="Normal"/>
        <w:rPr>
          <w:sz w:val="24"/>
          <w:sz w:val="24"/>
          <w:szCs w:val="24"/>
        </w:rPr>
      </w:pPr>
      <w:r>
        <w:rPr/>
      </w:r>
      <w:r/>
    </w:p>
    <w:p>
      <w:pPr>
        <w:pStyle w:val="Normal"/>
        <w:rPr/>
      </w:pPr>
      <w:r>
        <w:rPr/>
        <w:t>The MoCode will change to one that has enough money.</w:t>
      </w:r>
      <w:r/>
    </w:p>
    <w:p>
      <w:pPr>
        <w:pStyle w:val="Normal"/>
        <w:rPr/>
      </w:pPr>
      <w:r>
        <w:rPr/>
      </w:r>
      <w:r/>
    </w:p>
    <w:p>
      <w:pPr>
        <w:pStyle w:val="Normal"/>
      </w:pPr>
      <w:r>
        <w:rPr>
          <w:sz w:val="24"/>
          <w:szCs w:val="24"/>
        </w:rPr>
        <w:t>Thanks and cheers,</w:t>
      </w:r>
      <w:r/>
    </w:p>
    <w:p>
      <w:pPr>
        <w:pStyle w:val="Normal"/>
        <w:rPr/>
      </w:pPr>
      <w:r>
        <w:rPr/>
      </w:r>
      <w:r/>
    </w:p>
    <w:p>
      <w:pPr>
        <w:pStyle w:val="Normal"/>
      </w:pPr>
      <w:r>
        <w:rPr>
          <w:sz w:val="24"/>
          <w:szCs w:val="24"/>
        </w:rPr>
        <w:t>Toni</w:t>
      </w:r>
      <w:r/>
    </w:p>
    <w:sectPr>
      <w:type w:val="nextPage"/>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ahoma">
    <w:charset w:val="01"/>
    <w:family w:val="auto"/>
    <w:pitch w:val="default"/>
  </w:font>
  <w:font w:name="Al Bayan">
    <w:charset w:val="01"/>
    <w:family w:val="auto"/>
    <w:pitch w:val="default"/>
  </w:font>
  <w:font w:name="AndaleMono">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955b3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1922b5"/>
    <w:rPr>
      <w:color w:val="0000FF" w:themeColor="hyperlink"/>
      <w:u w:val="single"/>
      <w:lang w:val="zxx" w:eastAsia="zxx" w:bidi="zxx"/>
    </w:rPr>
  </w:style>
  <w:style w:type="character" w:styleId="BalloonTextChar" w:customStyle="1">
    <w:name w:val="Balloon Text Char"/>
    <w:basedOn w:val="DefaultParagraphFont"/>
    <w:link w:val="BalloonText"/>
    <w:uiPriority w:val="99"/>
    <w:semiHidden/>
    <w:rsid w:val="001e445b"/>
    <w:rPr>
      <w:rFonts w:ascii="Tahoma" w:hAnsi="Tahoma" w:cs="Tahoma"/>
      <w:sz w:val="16"/>
      <w:szCs w:val="16"/>
    </w:rPr>
  </w:style>
  <w:style w:type="paragraph" w:styleId="Heading">
    <w:name w:val="Heading"/>
    <w:basedOn w:val="Normal"/>
    <w:next w:val="TextBody"/>
    <w:pPr>
      <w:keepNext/>
      <w:spacing w:before="240" w:after="120"/>
    </w:pPr>
    <w:rPr>
      <w:rFonts w:ascii="Al Bayan" w:hAnsi="Al Bayan" w:eastAsia="SimSun"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Al Bayan" w:hAnsi="Al Bayan" w:cs="Arial Unicode MS"/>
    </w:rPr>
  </w:style>
  <w:style w:type="paragraph" w:styleId="Caption">
    <w:name w:val="Caption"/>
    <w:basedOn w:val="Normal"/>
    <w:pPr>
      <w:suppressLineNumbers/>
      <w:spacing w:before="120" w:after="120"/>
    </w:pPr>
    <w:rPr>
      <w:rFonts w:ascii="Al Bayan" w:hAnsi="Al Bayan" w:cs="Arial Unicode MS"/>
      <w:i/>
      <w:iCs/>
      <w:sz w:val="28"/>
      <w:szCs w:val="24"/>
    </w:rPr>
  </w:style>
  <w:style w:type="paragraph" w:styleId="Index">
    <w:name w:val="Index"/>
    <w:basedOn w:val="Normal"/>
    <w:pPr>
      <w:suppressLineNumbers/>
    </w:pPr>
    <w:rPr>
      <w:rFonts w:ascii="Al Bayan" w:hAnsi="Al Bayan" w:cs="Arial Unicode MS"/>
    </w:rPr>
  </w:style>
  <w:style w:type="paragraph" w:styleId="BalloonText">
    <w:name w:val="Balloon Text"/>
    <w:basedOn w:val="Normal"/>
    <w:link w:val="BalloonTextChar"/>
    <w:uiPriority w:val="99"/>
    <w:semiHidden/>
    <w:unhideWhenUsed/>
    <w:rsid w:val="001e445b"/>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erry.flint-garcia@ars.usda.gov"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Application>LibreOffice/4.3.4.1$MacOSX_X86_64 LibreOffice_project/bc356b2f991740509f321d70e4512a6a54c5f243</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2011-02-28T23:11:00Z</dcterms:created>
  <dc:creator>McSteen, Paula C.</dc:creator>
  <dc:language>en-US</dc:language>
  <dcterms:modified xsi:type="dcterms:W3CDTF">2017-04-03T08:13:28Z</dcterms:modified>
  <cp:revision>25</cp:revision>
</cp:coreProperties>
</file>